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stheme="majorHAnsi"/>
        </w:rPr>
        <w:id w:val="-1787118619"/>
        <w:docPartObj>
          <w:docPartGallery w:val="Cover Pages"/>
          <w:docPartUnique/>
        </w:docPartObj>
      </w:sdtPr>
      <w:sdtContent>
        <w:p w14:paraId="2DD13E3C" w14:textId="78263D3E" w:rsidR="001C1611" w:rsidRPr="000224F7" w:rsidRDefault="00773EEF">
          <w:pPr>
            <w:rPr>
              <w:rFonts w:asciiTheme="majorHAnsi" w:hAnsiTheme="majorHAnsi" w:cstheme="majorHAnsi"/>
            </w:rPr>
          </w:pPr>
          <w:r w:rsidRPr="000224F7">
            <w:rPr>
              <w:rFonts w:asciiTheme="majorHAnsi" w:hAnsiTheme="majorHAnsi"/>
            </w:rPr>
            <w:t>Gestión de riesgos para Entidades Fiscalizadoras Superiores de la IDI - Guía de referencia rápida</w:t>
          </w:r>
        </w:p>
        <w:p w14:paraId="2E528875" w14:textId="0739EB48" w:rsidR="00651369" w:rsidRPr="000224F7" w:rsidRDefault="00651369">
          <w:pPr>
            <w:rPr>
              <w:rFonts w:asciiTheme="majorHAnsi" w:hAnsiTheme="majorHAnsi" w:cstheme="majorHAnsi"/>
            </w:rPr>
          </w:pPr>
          <w:r w:rsidRPr="000224F7">
            <w:rPr>
              <w:rFonts w:asciiTheme="majorHAnsi" w:hAnsiTheme="majorHAnsi"/>
            </w:rPr>
            <w:t>Apéndice A - Plantilla de política de gestión de riesgos</w:t>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1C1611" w:rsidRPr="000224F7" w14:paraId="657E4E5A" w14:textId="77777777">
            <w:tc>
              <w:tcPr>
                <w:tcW w:w="7672" w:type="dxa"/>
                <w:tcMar>
                  <w:top w:w="216" w:type="dxa"/>
                  <w:left w:w="115" w:type="dxa"/>
                  <w:bottom w:w="216" w:type="dxa"/>
                  <w:right w:w="115" w:type="dxa"/>
                </w:tcMar>
              </w:tcPr>
              <w:p w14:paraId="4F4D59E4" w14:textId="595747DD" w:rsidR="001C1611" w:rsidRPr="000224F7" w:rsidRDefault="00CA2DB4">
                <w:pPr>
                  <w:pStyle w:val="Sinespaciado"/>
                  <w:rPr>
                    <w:rFonts w:asciiTheme="majorHAnsi" w:hAnsiTheme="majorHAnsi" w:cstheme="majorHAnsi"/>
                    <w:color w:val="2F5496" w:themeColor="accent1" w:themeShade="BF"/>
                    <w:sz w:val="24"/>
                  </w:rPr>
                </w:pPr>
                <w:r w:rsidRPr="000224F7">
                  <w:rPr>
                    <w:rFonts w:asciiTheme="majorHAnsi" w:hAnsiTheme="majorHAnsi"/>
                    <w:color w:val="2F5496" w:themeColor="accent1" w:themeShade="BF"/>
                    <w:sz w:val="24"/>
                  </w:rPr>
                  <w:t>[Nombre de la EFS]</w:t>
                </w:r>
              </w:p>
            </w:tc>
          </w:tr>
          <w:tr w:rsidR="001C1611" w:rsidRPr="000224F7" w14:paraId="0048BDA6" w14:textId="77777777">
            <w:tc>
              <w:tcPr>
                <w:tcW w:w="7672" w:type="dxa"/>
              </w:tcPr>
              <w:sdt>
                <w:sdtPr>
                  <w:rPr>
                    <w:rFonts w:asciiTheme="majorHAnsi" w:eastAsiaTheme="majorEastAsia" w:hAnsiTheme="majorHAnsi" w:cstheme="majorHAnsi"/>
                    <w:color w:val="4472C4" w:themeColor="accent1"/>
                    <w:sz w:val="88"/>
                    <w:szCs w:val="88"/>
                  </w:rPr>
                  <w:alias w:val="Título"/>
                  <w:id w:val="13406919"/>
                  <w:placeholder>
                    <w:docPart w:val="7A64993722194DD790531300CE4B757A"/>
                  </w:placeholder>
                  <w:dataBinding w:prefixMappings="xmlns:ns0='http://schemas.openxmlformats.org/package/2006/metadata/core-properties' xmlns:ns1='http://purl.org/dc/elements/1.1/'" w:xpath="/ns0:coreProperties[1]/ns1:title[1]" w:storeItemID="{6C3C8BC8-F283-45AE-878A-BAB7291924A1}"/>
                  <w:text/>
                </w:sdtPr>
                <w:sdtContent>
                  <w:p w14:paraId="3990BA52" w14:textId="4D200992" w:rsidR="001C1611" w:rsidRPr="000224F7" w:rsidRDefault="000224F7">
                    <w:pPr>
                      <w:pStyle w:val="Sinespaciado"/>
                      <w:spacing w:line="216" w:lineRule="auto"/>
                      <w:rPr>
                        <w:rFonts w:asciiTheme="majorHAnsi" w:eastAsiaTheme="majorEastAsia" w:hAnsiTheme="majorHAnsi" w:cstheme="majorHAnsi"/>
                        <w:color w:val="4472C4" w:themeColor="accent1"/>
                        <w:sz w:val="88"/>
                        <w:szCs w:val="88"/>
                      </w:rPr>
                    </w:pPr>
                    <w:r w:rsidRPr="000224F7">
                      <w:rPr>
                        <w:rFonts w:asciiTheme="majorHAnsi" w:eastAsiaTheme="majorEastAsia" w:hAnsiTheme="majorHAnsi" w:cstheme="majorHAnsi"/>
                        <w:color w:val="4472C4" w:themeColor="accent1"/>
                        <w:sz w:val="88"/>
                        <w:szCs w:val="88"/>
                      </w:rPr>
                      <w:t>Política de gestión de riesgos</w:t>
                    </w:r>
                  </w:p>
                </w:sdtContent>
              </w:sdt>
            </w:tc>
          </w:tr>
          <w:tr w:rsidR="001C1611" w:rsidRPr="000224F7" w14:paraId="7C904795" w14:textId="77777777">
            <w:tc>
              <w:tcPr>
                <w:tcW w:w="7672" w:type="dxa"/>
                <w:tcMar>
                  <w:top w:w="216" w:type="dxa"/>
                  <w:left w:w="115" w:type="dxa"/>
                  <w:bottom w:w="216" w:type="dxa"/>
                  <w:right w:w="115" w:type="dxa"/>
                </w:tcMar>
              </w:tcPr>
              <w:p w14:paraId="01A04554" w14:textId="10E56975" w:rsidR="001C1611" w:rsidRPr="000224F7" w:rsidRDefault="00CA2DB4">
                <w:pPr>
                  <w:pStyle w:val="Sinespaciado"/>
                  <w:rPr>
                    <w:rFonts w:asciiTheme="majorHAnsi" w:hAnsiTheme="majorHAnsi" w:cstheme="majorHAnsi"/>
                    <w:color w:val="2F5496" w:themeColor="accent1" w:themeShade="BF"/>
                    <w:sz w:val="24"/>
                  </w:rPr>
                </w:pPr>
                <w:r w:rsidRPr="000224F7">
                  <w:rPr>
                    <w:rFonts w:asciiTheme="majorHAnsi" w:hAnsiTheme="majorHAnsi"/>
                    <w:color w:val="2F5496" w:themeColor="accent1" w:themeShade="BF"/>
                    <w:sz w:val="24"/>
                  </w:rPr>
                  <w:t>[Subtítulo del documento, si procede]</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1C1611" w:rsidRPr="000224F7" w14:paraId="28093EE1" w14:textId="77777777">
            <w:tc>
              <w:tcPr>
                <w:tcW w:w="7221" w:type="dxa"/>
                <w:tcMar>
                  <w:top w:w="216" w:type="dxa"/>
                  <w:left w:w="115" w:type="dxa"/>
                  <w:bottom w:w="216" w:type="dxa"/>
                  <w:right w:w="115" w:type="dxa"/>
                </w:tcMar>
              </w:tcPr>
              <w:p w14:paraId="3F18733A" w14:textId="77777777" w:rsidR="001C1611" w:rsidRPr="000224F7" w:rsidRDefault="001C1611">
                <w:pPr>
                  <w:pStyle w:val="Sinespaciado"/>
                  <w:rPr>
                    <w:rFonts w:asciiTheme="majorHAnsi" w:hAnsiTheme="majorHAnsi" w:cstheme="majorHAnsi"/>
                    <w:color w:val="4472C4" w:themeColor="accent1"/>
                  </w:rPr>
                </w:pPr>
              </w:p>
            </w:tc>
          </w:tr>
        </w:tbl>
        <w:p w14:paraId="170ECCBD" w14:textId="36C21838" w:rsidR="001C1611" w:rsidRPr="000224F7" w:rsidRDefault="001C1611">
          <w:pPr>
            <w:rPr>
              <w:rFonts w:asciiTheme="majorHAnsi" w:hAnsiTheme="majorHAnsi" w:cstheme="majorHAnsi"/>
            </w:rPr>
          </w:pPr>
          <w:r w:rsidRPr="000224F7">
            <w:br w:type="page"/>
          </w:r>
        </w:p>
      </w:sdtContent>
    </w:sdt>
    <w:sdt>
      <w:sdtPr>
        <w:rPr>
          <w:rFonts w:asciiTheme="minorHAnsi" w:eastAsiaTheme="minorHAnsi" w:hAnsiTheme="minorHAnsi" w:cstheme="majorHAnsi"/>
          <w:color w:val="auto"/>
          <w:sz w:val="22"/>
          <w:szCs w:val="22"/>
        </w:rPr>
        <w:id w:val="1609850153"/>
        <w:docPartObj>
          <w:docPartGallery w:val="Table of Contents"/>
          <w:docPartUnique/>
        </w:docPartObj>
      </w:sdtPr>
      <w:sdtEndPr>
        <w:rPr>
          <w:b/>
          <w:bCs/>
        </w:rPr>
      </w:sdtEndPr>
      <w:sdtContent>
        <w:p w14:paraId="5DA1F110" w14:textId="7932E14D" w:rsidR="00752C24" w:rsidRPr="000224F7" w:rsidRDefault="00752C24" w:rsidP="000263C4">
          <w:pPr>
            <w:pStyle w:val="TtuloTDC"/>
            <w:numPr>
              <w:ilvl w:val="0"/>
              <w:numId w:val="0"/>
            </w:numPr>
            <w:ind w:left="360"/>
            <w:rPr>
              <w:rFonts w:cstheme="majorHAnsi"/>
            </w:rPr>
          </w:pPr>
          <w:r w:rsidRPr="000224F7">
            <w:t>Índice</w:t>
          </w:r>
        </w:p>
        <w:p w14:paraId="44C565EE" w14:textId="77777777" w:rsidR="00996021" w:rsidRPr="000224F7" w:rsidRDefault="00996021" w:rsidP="00996021"/>
        <w:p w14:paraId="45A2C5D8" w14:textId="3E35F5A3" w:rsidR="000224F7" w:rsidRPr="000224F7" w:rsidRDefault="00D36F45">
          <w:pPr>
            <w:pStyle w:val="TDC1"/>
            <w:tabs>
              <w:tab w:val="left" w:pos="440"/>
              <w:tab w:val="right" w:leader="dot" w:pos="9350"/>
            </w:tabs>
            <w:rPr>
              <w:rFonts w:eastAsiaTheme="minorEastAsia"/>
              <w:kern w:val="2"/>
              <w:lang w:eastAsia="es-ES"/>
              <w14:ligatures w14:val="standardContextual"/>
            </w:rPr>
          </w:pPr>
          <w:r w:rsidRPr="000224F7">
            <w:rPr>
              <w:rFonts w:asciiTheme="majorHAnsi" w:hAnsiTheme="majorHAnsi" w:cstheme="majorHAnsi"/>
            </w:rPr>
            <w:fldChar w:fldCharType="begin"/>
          </w:r>
          <w:r w:rsidRPr="000224F7">
            <w:rPr>
              <w:rFonts w:asciiTheme="majorHAnsi" w:hAnsiTheme="majorHAnsi" w:cstheme="majorHAnsi"/>
            </w:rPr>
            <w:instrText xml:space="preserve"> TOC \o "1-3" \h \z \u </w:instrText>
          </w:r>
          <w:r w:rsidRPr="000224F7">
            <w:rPr>
              <w:rFonts w:asciiTheme="majorHAnsi" w:hAnsiTheme="majorHAnsi" w:cstheme="majorHAnsi"/>
            </w:rPr>
            <w:fldChar w:fldCharType="separate"/>
          </w:r>
          <w:hyperlink w:anchor="_Toc147837851" w:history="1">
            <w:r w:rsidR="000224F7" w:rsidRPr="000224F7">
              <w:rPr>
                <w:rStyle w:val="Hipervnculo"/>
                <w:rFonts w:cstheme="majorHAnsi"/>
              </w:rPr>
              <w:t>1.</w:t>
            </w:r>
            <w:r w:rsidR="000224F7" w:rsidRPr="000224F7">
              <w:rPr>
                <w:rFonts w:eastAsiaTheme="minorEastAsia"/>
                <w:kern w:val="2"/>
                <w:lang w:eastAsia="es-ES"/>
                <w14:ligatures w14:val="standardContextual"/>
              </w:rPr>
              <w:tab/>
            </w:r>
            <w:r w:rsidR="000224F7" w:rsidRPr="000224F7">
              <w:rPr>
                <w:rStyle w:val="Hipervnculo"/>
              </w:rPr>
              <w:t>Finalidad</w:t>
            </w:r>
            <w:r w:rsidR="000224F7" w:rsidRPr="000224F7">
              <w:rPr>
                <w:webHidden/>
              </w:rPr>
              <w:tab/>
            </w:r>
            <w:r w:rsidR="000224F7" w:rsidRPr="000224F7">
              <w:rPr>
                <w:webHidden/>
              </w:rPr>
              <w:fldChar w:fldCharType="begin"/>
            </w:r>
            <w:r w:rsidR="000224F7" w:rsidRPr="000224F7">
              <w:rPr>
                <w:webHidden/>
              </w:rPr>
              <w:instrText xml:space="preserve"> PAGEREF _Toc147837851 \h </w:instrText>
            </w:r>
            <w:r w:rsidR="000224F7" w:rsidRPr="000224F7">
              <w:rPr>
                <w:webHidden/>
              </w:rPr>
            </w:r>
            <w:r w:rsidR="000224F7" w:rsidRPr="000224F7">
              <w:rPr>
                <w:webHidden/>
              </w:rPr>
              <w:fldChar w:fldCharType="separate"/>
            </w:r>
            <w:r w:rsidR="000224F7" w:rsidRPr="000224F7">
              <w:rPr>
                <w:webHidden/>
              </w:rPr>
              <w:t>2</w:t>
            </w:r>
            <w:r w:rsidR="000224F7" w:rsidRPr="000224F7">
              <w:rPr>
                <w:webHidden/>
              </w:rPr>
              <w:fldChar w:fldCharType="end"/>
            </w:r>
          </w:hyperlink>
        </w:p>
        <w:p w14:paraId="108CC02B" w14:textId="4EB999FF" w:rsidR="000224F7" w:rsidRPr="000224F7" w:rsidRDefault="000224F7">
          <w:pPr>
            <w:pStyle w:val="TDC1"/>
            <w:tabs>
              <w:tab w:val="left" w:pos="440"/>
              <w:tab w:val="right" w:leader="dot" w:pos="9350"/>
            </w:tabs>
            <w:rPr>
              <w:rFonts w:eastAsiaTheme="minorEastAsia"/>
              <w:kern w:val="2"/>
              <w:lang w:eastAsia="es-ES"/>
              <w14:ligatures w14:val="standardContextual"/>
            </w:rPr>
          </w:pPr>
          <w:hyperlink w:anchor="_Toc147837852" w:history="1">
            <w:r w:rsidRPr="000224F7">
              <w:rPr>
                <w:rStyle w:val="Hipervnculo"/>
                <w:rFonts w:cstheme="majorHAnsi"/>
              </w:rPr>
              <w:t>2.</w:t>
            </w:r>
            <w:r w:rsidRPr="000224F7">
              <w:rPr>
                <w:rFonts w:eastAsiaTheme="minorEastAsia"/>
                <w:kern w:val="2"/>
                <w:lang w:eastAsia="es-ES"/>
                <w14:ligatures w14:val="standardContextual"/>
              </w:rPr>
              <w:tab/>
            </w:r>
            <w:r w:rsidRPr="000224F7">
              <w:rPr>
                <w:rStyle w:val="Hipervnculo"/>
              </w:rPr>
              <w:t>Ámbito</w:t>
            </w:r>
            <w:r w:rsidRPr="000224F7">
              <w:rPr>
                <w:webHidden/>
              </w:rPr>
              <w:tab/>
            </w:r>
            <w:r w:rsidRPr="000224F7">
              <w:rPr>
                <w:webHidden/>
              </w:rPr>
              <w:fldChar w:fldCharType="begin"/>
            </w:r>
            <w:r w:rsidRPr="000224F7">
              <w:rPr>
                <w:webHidden/>
              </w:rPr>
              <w:instrText xml:space="preserve"> PAGEREF _Toc147837852 \h </w:instrText>
            </w:r>
            <w:r w:rsidRPr="000224F7">
              <w:rPr>
                <w:webHidden/>
              </w:rPr>
            </w:r>
            <w:r w:rsidRPr="000224F7">
              <w:rPr>
                <w:webHidden/>
              </w:rPr>
              <w:fldChar w:fldCharType="separate"/>
            </w:r>
            <w:r w:rsidRPr="000224F7">
              <w:rPr>
                <w:webHidden/>
              </w:rPr>
              <w:t>2</w:t>
            </w:r>
            <w:r w:rsidRPr="000224F7">
              <w:rPr>
                <w:webHidden/>
              </w:rPr>
              <w:fldChar w:fldCharType="end"/>
            </w:r>
          </w:hyperlink>
        </w:p>
        <w:p w14:paraId="02B4FD27" w14:textId="30FA4F1C" w:rsidR="000224F7" w:rsidRPr="000224F7" w:rsidRDefault="000224F7">
          <w:pPr>
            <w:pStyle w:val="TDC1"/>
            <w:tabs>
              <w:tab w:val="left" w:pos="440"/>
              <w:tab w:val="right" w:leader="dot" w:pos="9350"/>
            </w:tabs>
            <w:rPr>
              <w:rFonts w:eastAsiaTheme="minorEastAsia"/>
              <w:kern w:val="2"/>
              <w:lang w:eastAsia="es-ES"/>
              <w14:ligatures w14:val="standardContextual"/>
            </w:rPr>
          </w:pPr>
          <w:hyperlink w:anchor="_Toc147837853" w:history="1">
            <w:r w:rsidRPr="000224F7">
              <w:rPr>
                <w:rStyle w:val="Hipervnculo"/>
                <w:rFonts w:cstheme="majorHAnsi"/>
              </w:rPr>
              <w:t>3.</w:t>
            </w:r>
            <w:r w:rsidRPr="000224F7">
              <w:rPr>
                <w:rFonts w:eastAsiaTheme="minorEastAsia"/>
                <w:kern w:val="2"/>
                <w:lang w:eastAsia="es-ES"/>
                <w14:ligatures w14:val="standardContextual"/>
              </w:rPr>
              <w:tab/>
            </w:r>
            <w:r w:rsidRPr="000224F7">
              <w:rPr>
                <w:rStyle w:val="Hipervnculo"/>
              </w:rPr>
              <w:t>Principios generales</w:t>
            </w:r>
            <w:r w:rsidRPr="000224F7">
              <w:rPr>
                <w:webHidden/>
              </w:rPr>
              <w:tab/>
            </w:r>
            <w:r w:rsidRPr="000224F7">
              <w:rPr>
                <w:webHidden/>
              </w:rPr>
              <w:fldChar w:fldCharType="begin"/>
            </w:r>
            <w:r w:rsidRPr="000224F7">
              <w:rPr>
                <w:webHidden/>
              </w:rPr>
              <w:instrText xml:space="preserve"> PAGEREF _Toc147837853 \h </w:instrText>
            </w:r>
            <w:r w:rsidRPr="000224F7">
              <w:rPr>
                <w:webHidden/>
              </w:rPr>
            </w:r>
            <w:r w:rsidRPr="000224F7">
              <w:rPr>
                <w:webHidden/>
              </w:rPr>
              <w:fldChar w:fldCharType="separate"/>
            </w:r>
            <w:r w:rsidRPr="000224F7">
              <w:rPr>
                <w:webHidden/>
              </w:rPr>
              <w:t>2</w:t>
            </w:r>
            <w:r w:rsidRPr="000224F7">
              <w:rPr>
                <w:webHidden/>
              </w:rPr>
              <w:fldChar w:fldCharType="end"/>
            </w:r>
          </w:hyperlink>
        </w:p>
        <w:p w14:paraId="7460783D" w14:textId="5D30E15C" w:rsidR="000224F7" w:rsidRPr="000224F7" w:rsidRDefault="000224F7">
          <w:pPr>
            <w:pStyle w:val="TDC1"/>
            <w:tabs>
              <w:tab w:val="left" w:pos="440"/>
              <w:tab w:val="right" w:leader="dot" w:pos="9350"/>
            </w:tabs>
            <w:rPr>
              <w:rFonts w:eastAsiaTheme="minorEastAsia"/>
              <w:kern w:val="2"/>
              <w:lang w:eastAsia="es-ES"/>
              <w14:ligatures w14:val="standardContextual"/>
            </w:rPr>
          </w:pPr>
          <w:hyperlink w:anchor="_Toc147837854" w:history="1">
            <w:r w:rsidRPr="000224F7">
              <w:rPr>
                <w:rStyle w:val="Hipervnculo"/>
                <w:rFonts w:cstheme="majorHAnsi"/>
              </w:rPr>
              <w:t>4.</w:t>
            </w:r>
            <w:r w:rsidRPr="000224F7">
              <w:rPr>
                <w:rFonts w:eastAsiaTheme="minorEastAsia"/>
                <w:kern w:val="2"/>
                <w:lang w:eastAsia="es-ES"/>
                <w14:ligatures w14:val="standardContextual"/>
              </w:rPr>
              <w:tab/>
            </w:r>
            <w:r w:rsidRPr="000224F7">
              <w:rPr>
                <w:rStyle w:val="Hipervnculo"/>
              </w:rPr>
              <w:t>Gobernanza de riesgos</w:t>
            </w:r>
            <w:r w:rsidRPr="000224F7">
              <w:rPr>
                <w:webHidden/>
              </w:rPr>
              <w:tab/>
            </w:r>
            <w:r w:rsidRPr="000224F7">
              <w:rPr>
                <w:webHidden/>
              </w:rPr>
              <w:fldChar w:fldCharType="begin"/>
            </w:r>
            <w:r w:rsidRPr="000224F7">
              <w:rPr>
                <w:webHidden/>
              </w:rPr>
              <w:instrText xml:space="preserve"> PAGEREF _Toc147837854 \h </w:instrText>
            </w:r>
            <w:r w:rsidRPr="000224F7">
              <w:rPr>
                <w:webHidden/>
              </w:rPr>
            </w:r>
            <w:r w:rsidRPr="000224F7">
              <w:rPr>
                <w:webHidden/>
              </w:rPr>
              <w:fldChar w:fldCharType="separate"/>
            </w:r>
            <w:r w:rsidRPr="000224F7">
              <w:rPr>
                <w:webHidden/>
              </w:rPr>
              <w:t>3</w:t>
            </w:r>
            <w:r w:rsidRPr="000224F7">
              <w:rPr>
                <w:webHidden/>
              </w:rPr>
              <w:fldChar w:fldCharType="end"/>
            </w:r>
          </w:hyperlink>
        </w:p>
        <w:p w14:paraId="33F1A969" w14:textId="7A298824" w:rsidR="000224F7" w:rsidRPr="000224F7" w:rsidRDefault="000224F7">
          <w:pPr>
            <w:pStyle w:val="TDC1"/>
            <w:tabs>
              <w:tab w:val="left" w:pos="440"/>
              <w:tab w:val="right" w:leader="dot" w:pos="9350"/>
            </w:tabs>
            <w:rPr>
              <w:rFonts w:eastAsiaTheme="minorEastAsia"/>
              <w:kern w:val="2"/>
              <w:lang w:eastAsia="es-ES"/>
              <w14:ligatures w14:val="standardContextual"/>
            </w:rPr>
          </w:pPr>
          <w:hyperlink w:anchor="_Toc147837855" w:history="1">
            <w:r w:rsidRPr="000224F7">
              <w:rPr>
                <w:rStyle w:val="Hipervnculo"/>
                <w:rFonts w:cstheme="majorHAnsi"/>
              </w:rPr>
              <w:t>5.</w:t>
            </w:r>
            <w:r w:rsidRPr="000224F7">
              <w:rPr>
                <w:rFonts w:eastAsiaTheme="minorEastAsia"/>
                <w:kern w:val="2"/>
                <w:lang w:eastAsia="es-ES"/>
                <w14:ligatures w14:val="standardContextual"/>
              </w:rPr>
              <w:tab/>
            </w:r>
            <w:r w:rsidRPr="000224F7">
              <w:rPr>
                <w:rStyle w:val="Hipervnculo"/>
              </w:rPr>
              <w:t>Proceso de gestión de riesgos</w:t>
            </w:r>
            <w:r w:rsidRPr="000224F7">
              <w:rPr>
                <w:webHidden/>
              </w:rPr>
              <w:tab/>
            </w:r>
            <w:r w:rsidRPr="000224F7">
              <w:rPr>
                <w:webHidden/>
              </w:rPr>
              <w:fldChar w:fldCharType="begin"/>
            </w:r>
            <w:r w:rsidRPr="000224F7">
              <w:rPr>
                <w:webHidden/>
              </w:rPr>
              <w:instrText xml:space="preserve"> PAGEREF _Toc147837855 \h </w:instrText>
            </w:r>
            <w:r w:rsidRPr="000224F7">
              <w:rPr>
                <w:webHidden/>
              </w:rPr>
            </w:r>
            <w:r w:rsidRPr="000224F7">
              <w:rPr>
                <w:webHidden/>
              </w:rPr>
              <w:fldChar w:fldCharType="separate"/>
            </w:r>
            <w:r w:rsidRPr="000224F7">
              <w:rPr>
                <w:webHidden/>
              </w:rPr>
              <w:t>4</w:t>
            </w:r>
            <w:r w:rsidRPr="000224F7">
              <w:rPr>
                <w:webHidden/>
              </w:rPr>
              <w:fldChar w:fldCharType="end"/>
            </w:r>
          </w:hyperlink>
        </w:p>
        <w:p w14:paraId="58FCE541" w14:textId="4F5CA35F" w:rsidR="000224F7" w:rsidRPr="000224F7" w:rsidRDefault="000224F7">
          <w:pPr>
            <w:pStyle w:val="TDC1"/>
            <w:tabs>
              <w:tab w:val="left" w:pos="440"/>
              <w:tab w:val="right" w:leader="dot" w:pos="9350"/>
            </w:tabs>
            <w:rPr>
              <w:rFonts w:eastAsiaTheme="minorEastAsia"/>
              <w:kern w:val="2"/>
              <w:lang w:eastAsia="es-ES"/>
              <w14:ligatures w14:val="standardContextual"/>
            </w:rPr>
          </w:pPr>
          <w:hyperlink w:anchor="_Toc147837856" w:history="1">
            <w:r w:rsidRPr="000224F7">
              <w:rPr>
                <w:rStyle w:val="Hipervnculo"/>
                <w:rFonts w:cstheme="majorHAnsi"/>
              </w:rPr>
              <w:t>6.</w:t>
            </w:r>
            <w:r w:rsidRPr="000224F7">
              <w:rPr>
                <w:rFonts w:eastAsiaTheme="minorEastAsia"/>
                <w:kern w:val="2"/>
                <w:lang w:eastAsia="es-ES"/>
                <w14:ligatures w14:val="standardContextual"/>
              </w:rPr>
              <w:tab/>
            </w:r>
            <w:r w:rsidRPr="000224F7">
              <w:rPr>
                <w:rStyle w:val="Hipervnculo"/>
              </w:rPr>
              <w:t>Integración con nuestros sistemas y procesos</w:t>
            </w:r>
            <w:r w:rsidRPr="000224F7">
              <w:rPr>
                <w:webHidden/>
              </w:rPr>
              <w:tab/>
            </w:r>
            <w:r w:rsidRPr="000224F7">
              <w:rPr>
                <w:webHidden/>
              </w:rPr>
              <w:fldChar w:fldCharType="begin"/>
            </w:r>
            <w:r w:rsidRPr="000224F7">
              <w:rPr>
                <w:webHidden/>
              </w:rPr>
              <w:instrText xml:space="preserve"> PAGEREF _Toc147837856 \h </w:instrText>
            </w:r>
            <w:r w:rsidRPr="000224F7">
              <w:rPr>
                <w:webHidden/>
              </w:rPr>
            </w:r>
            <w:r w:rsidRPr="000224F7">
              <w:rPr>
                <w:webHidden/>
              </w:rPr>
              <w:fldChar w:fldCharType="separate"/>
            </w:r>
            <w:r w:rsidRPr="000224F7">
              <w:rPr>
                <w:webHidden/>
              </w:rPr>
              <w:t>5</w:t>
            </w:r>
            <w:r w:rsidRPr="000224F7">
              <w:rPr>
                <w:webHidden/>
              </w:rPr>
              <w:fldChar w:fldCharType="end"/>
            </w:r>
          </w:hyperlink>
        </w:p>
        <w:p w14:paraId="78F3CCB8" w14:textId="050D7BB3" w:rsidR="000224F7" w:rsidRPr="000224F7" w:rsidRDefault="000224F7">
          <w:pPr>
            <w:pStyle w:val="TDC1"/>
            <w:tabs>
              <w:tab w:val="left" w:pos="440"/>
              <w:tab w:val="right" w:leader="dot" w:pos="9350"/>
            </w:tabs>
            <w:rPr>
              <w:rFonts w:eastAsiaTheme="minorEastAsia"/>
              <w:kern w:val="2"/>
              <w:lang w:eastAsia="es-ES"/>
              <w14:ligatures w14:val="standardContextual"/>
            </w:rPr>
          </w:pPr>
          <w:hyperlink w:anchor="_Toc147837857" w:history="1">
            <w:r w:rsidRPr="000224F7">
              <w:rPr>
                <w:rStyle w:val="Hipervnculo"/>
                <w:rFonts w:cstheme="majorHAnsi"/>
              </w:rPr>
              <w:t>7.</w:t>
            </w:r>
            <w:r w:rsidRPr="000224F7">
              <w:rPr>
                <w:rFonts w:eastAsiaTheme="minorEastAsia"/>
                <w:kern w:val="2"/>
                <w:lang w:eastAsia="es-ES"/>
                <w14:ligatures w14:val="standardContextual"/>
              </w:rPr>
              <w:tab/>
            </w:r>
            <w:r w:rsidRPr="000224F7">
              <w:rPr>
                <w:rStyle w:val="Hipervnculo"/>
              </w:rPr>
              <w:t>Categorías de riesgos</w:t>
            </w:r>
            <w:r w:rsidRPr="000224F7">
              <w:rPr>
                <w:webHidden/>
              </w:rPr>
              <w:tab/>
            </w:r>
            <w:r w:rsidRPr="000224F7">
              <w:rPr>
                <w:webHidden/>
              </w:rPr>
              <w:fldChar w:fldCharType="begin"/>
            </w:r>
            <w:r w:rsidRPr="000224F7">
              <w:rPr>
                <w:webHidden/>
              </w:rPr>
              <w:instrText xml:space="preserve"> PAGEREF _Toc147837857 \h </w:instrText>
            </w:r>
            <w:r w:rsidRPr="000224F7">
              <w:rPr>
                <w:webHidden/>
              </w:rPr>
            </w:r>
            <w:r w:rsidRPr="000224F7">
              <w:rPr>
                <w:webHidden/>
              </w:rPr>
              <w:fldChar w:fldCharType="separate"/>
            </w:r>
            <w:r w:rsidRPr="000224F7">
              <w:rPr>
                <w:webHidden/>
              </w:rPr>
              <w:t>5</w:t>
            </w:r>
            <w:r w:rsidRPr="000224F7">
              <w:rPr>
                <w:webHidden/>
              </w:rPr>
              <w:fldChar w:fldCharType="end"/>
            </w:r>
          </w:hyperlink>
        </w:p>
        <w:p w14:paraId="3C01B471" w14:textId="72E474F7" w:rsidR="000224F7" w:rsidRPr="000224F7" w:rsidRDefault="000224F7">
          <w:pPr>
            <w:pStyle w:val="TDC1"/>
            <w:tabs>
              <w:tab w:val="left" w:pos="440"/>
              <w:tab w:val="right" w:leader="dot" w:pos="9350"/>
            </w:tabs>
            <w:rPr>
              <w:rFonts w:eastAsiaTheme="minorEastAsia"/>
              <w:kern w:val="2"/>
              <w:lang w:eastAsia="es-ES"/>
              <w14:ligatures w14:val="standardContextual"/>
            </w:rPr>
          </w:pPr>
          <w:hyperlink w:anchor="_Toc147837858" w:history="1">
            <w:r w:rsidRPr="000224F7">
              <w:rPr>
                <w:rStyle w:val="Hipervnculo"/>
                <w:rFonts w:cstheme="majorHAnsi"/>
              </w:rPr>
              <w:t>8.</w:t>
            </w:r>
            <w:r w:rsidRPr="000224F7">
              <w:rPr>
                <w:rFonts w:eastAsiaTheme="minorEastAsia"/>
                <w:kern w:val="2"/>
                <w:lang w:eastAsia="es-ES"/>
                <w14:ligatures w14:val="standardContextual"/>
              </w:rPr>
              <w:tab/>
            </w:r>
            <w:r w:rsidRPr="000224F7">
              <w:rPr>
                <w:rStyle w:val="Hipervnculo"/>
              </w:rPr>
              <w:t>Registro de riesgos</w:t>
            </w:r>
            <w:r w:rsidRPr="000224F7">
              <w:rPr>
                <w:webHidden/>
              </w:rPr>
              <w:tab/>
            </w:r>
            <w:r w:rsidRPr="000224F7">
              <w:rPr>
                <w:webHidden/>
              </w:rPr>
              <w:fldChar w:fldCharType="begin"/>
            </w:r>
            <w:r w:rsidRPr="000224F7">
              <w:rPr>
                <w:webHidden/>
              </w:rPr>
              <w:instrText xml:space="preserve"> PAGEREF _Toc147837858 \h </w:instrText>
            </w:r>
            <w:r w:rsidRPr="000224F7">
              <w:rPr>
                <w:webHidden/>
              </w:rPr>
            </w:r>
            <w:r w:rsidRPr="000224F7">
              <w:rPr>
                <w:webHidden/>
              </w:rPr>
              <w:fldChar w:fldCharType="separate"/>
            </w:r>
            <w:r w:rsidRPr="000224F7">
              <w:rPr>
                <w:webHidden/>
              </w:rPr>
              <w:t>6</w:t>
            </w:r>
            <w:r w:rsidRPr="000224F7">
              <w:rPr>
                <w:webHidden/>
              </w:rPr>
              <w:fldChar w:fldCharType="end"/>
            </w:r>
          </w:hyperlink>
        </w:p>
        <w:p w14:paraId="287427CC" w14:textId="7EF900F8" w:rsidR="000224F7" w:rsidRPr="000224F7" w:rsidRDefault="000224F7">
          <w:pPr>
            <w:pStyle w:val="TDC1"/>
            <w:tabs>
              <w:tab w:val="left" w:pos="440"/>
              <w:tab w:val="right" w:leader="dot" w:pos="9350"/>
            </w:tabs>
            <w:rPr>
              <w:rFonts w:eastAsiaTheme="minorEastAsia"/>
              <w:kern w:val="2"/>
              <w:lang w:eastAsia="es-ES"/>
              <w14:ligatures w14:val="standardContextual"/>
            </w:rPr>
          </w:pPr>
          <w:hyperlink w:anchor="_Toc147837859" w:history="1">
            <w:r w:rsidRPr="000224F7">
              <w:rPr>
                <w:rStyle w:val="Hipervnculo"/>
                <w:rFonts w:cstheme="majorHAnsi"/>
              </w:rPr>
              <w:t>9.</w:t>
            </w:r>
            <w:r w:rsidRPr="000224F7">
              <w:rPr>
                <w:rFonts w:eastAsiaTheme="minorEastAsia"/>
                <w:kern w:val="2"/>
                <w:lang w:eastAsia="es-ES"/>
                <w14:ligatures w14:val="standardContextual"/>
              </w:rPr>
              <w:tab/>
            </w:r>
            <w:r w:rsidRPr="000224F7">
              <w:rPr>
                <w:rStyle w:val="Hipervnculo"/>
              </w:rPr>
              <w:t>Informes de riesgos</w:t>
            </w:r>
            <w:r w:rsidRPr="000224F7">
              <w:rPr>
                <w:webHidden/>
              </w:rPr>
              <w:tab/>
            </w:r>
            <w:r w:rsidRPr="000224F7">
              <w:rPr>
                <w:webHidden/>
              </w:rPr>
              <w:fldChar w:fldCharType="begin"/>
            </w:r>
            <w:r w:rsidRPr="000224F7">
              <w:rPr>
                <w:webHidden/>
              </w:rPr>
              <w:instrText xml:space="preserve"> PAGEREF _Toc147837859 \h </w:instrText>
            </w:r>
            <w:r w:rsidRPr="000224F7">
              <w:rPr>
                <w:webHidden/>
              </w:rPr>
            </w:r>
            <w:r w:rsidRPr="000224F7">
              <w:rPr>
                <w:webHidden/>
              </w:rPr>
              <w:fldChar w:fldCharType="separate"/>
            </w:r>
            <w:r w:rsidRPr="000224F7">
              <w:rPr>
                <w:webHidden/>
              </w:rPr>
              <w:t>6</w:t>
            </w:r>
            <w:r w:rsidRPr="000224F7">
              <w:rPr>
                <w:webHidden/>
              </w:rPr>
              <w:fldChar w:fldCharType="end"/>
            </w:r>
          </w:hyperlink>
        </w:p>
        <w:p w14:paraId="0B27814C" w14:textId="58DE71A2" w:rsidR="000224F7" w:rsidRPr="000224F7" w:rsidRDefault="000224F7">
          <w:pPr>
            <w:pStyle w:val="TDC1"/>
            <w:tabs>
              <w:tab w:val="left" w:pos="660"/>
              <w:tab w:val="right" w:leader="dot" w:pos="9350"/>
            </w:tabs>
            <w:rPr>
              <w:rFonts w:eastAsiaTheme="minorEastAsia"/>
              <w:kern w:val="2"/>
              <w:lang w:eastAsia="es-ES"/>
              <w14:ligatures w14:val="standardContextual"/>
            </w:rPr>
          </w:pPr>
          <w:hyperlink w:anchor="_Toc147837860" w:history="1">
            <w:r w:rsidRPr="000224F7">
              <w:rPr>
                <w:rStyle w:val="Hipervnculo"/>
                <w:rFonts w:cstheme="majorHAnsi"/>
              </w:rPr>
              <w:t>10.</w:t>
            </w:r>
            <w:r w:rsidRPr="000224F7">
              <w:rPr>
                <w:rFonts w:eastAsiaTheme="minorEastAsia"/>
                <w:kern w:val="2"/>
                <w:lang w:eastAsia="es-ES"/>
                <w14:ligatures w14:val="standardContextual"/>
              </w:rPr>
              <w:tab/>
            </w:r>
            <w:r w:rsidRPr="000224F7">
              <w:rPr>
                <w:rStyle w:val="Hipervnculo"/>
              </w:rPr>
              <w:t>Desempeño de la gestión de riesgos</w:t>
            </w:r>
            <w:r w:rsidRPr="000224F7">
              <w:rPr>
                <w:webHidden/>
              </w:rPr>
              <w:tab/>
            </w:r>
            <w:r w:rsidRPr="000224F7">
              <w:rPr>
                <w:webHidden/>
              </w:rPr>
              <w:fldChar w:fldCharType="begin"/>
            </w:r>
            <w:r w:rsidRPr="000224F7">
              <w:rPr>
                <w:webHidden/>
              </w:rPr>
              <w:instrText xml:space="preserve"> PAGEREF _Toc147837860 \h </w:instrText>
            </w:r>
            <w:r w:rsidRPr="000224F7">
              <w:rPr>
                <w:webHidden/>
              </w:rPr>
            </w:r>
            <w:r w:rsidRPr="000224F7">
              <w:rPr>
                <w:webHidden/>
              </w:rPr>
              <w:fldChar w:fldCharType="separate"/>
            </w:r>
            <w:r w:rsidRPr="000224F7">
              <w:rPr>
                <w:webHidden/>
              </w:rPr>
              <w:t>7</w:t>
            </w:r>
            <w:r w:rsidRPr="000224F7">
              <w:rPr>
                <w:webHidden/>
              </w:rPr>
              <w:fldChar w:fldCharType="end"/>
            </w:r>
          </w:hyperlink>
        </w:p>
        <w:p w14:paraId="0597FF54" w14:textId="001984EA" w:rsidR="000224F7" w:rsidRPr="000224F7" w:rsidRDefault="000224F7">
          <w:pPr>
            <w:pStyle w:val="TDC1"/>
            <w:tabs>
              <w:tab w:val="left" w:pos="660"/>
              <w:tab w:val="right" w:leader="dot" w:pos="9350"/>
            </w:tabs>
            <w:rPr>
              <w:rFonts w:eastAsiaTheme="minorEastAsia"/>
              <w:kern w:val="2"/>
              <w:lang w:eastAsia="es-ES"/>
              <w14:ligatures w14:val="standardContextual"/>
            </w:rPr>
          </w:pPr>
          <w:hyperlink w:anchor="_Toc147837861" w:history="1">
            <w:r w:rsidRPr="000224F7">
              <w:rPr>
                <w:rStyle w:val="Hipervnculo"/>
                <w:rFonts w:cstheme="majorHAnsi"/>
              </w:rPr>
              <w:t>11.</w:t>
            </w:r>
            <w:r w:rsidRPr="000224F7">
              <w:rPr>
                <w:rFonts w:eastAsiaTheme="minorEastAsia"/>
                <w:kern w:val="2"/>
                <w:lang w:eastAsia="es-ES"/>
                <w14:ligatures w14:val="standardContextual"/>
              </w:rPr>
              <w:tab/>
            </w:r>
            <w:r w:rsidRPr="000224F7">
              <w:rPr>
                <w:rStyle w:val="Hipervnculo"/>
              </w:rPr>
              <w:t>Tolerancia al riesgo</w:t>
            </w:r>
            <w:r w:rsidRPr="000224F7">
              <w:rPr>
                <w:webHidden/>
              </w:rPr>
              <w:tab/>
            </w:r>
            <w:r w:rsidRPr="000224F7">
              <w:rPr>
                <w:webHidden/>
              </w:rPr>
              <w:fldChar w:fldCharType="begin"/>
            </w:r>
            <w:r w:rsidRPr="000224F7">
              <w:rPr>
                <w:webHidden/>
              </w:rPr>
              <w:instrText xml:space="preserve"> PAGEREF _Toc147837861 \h </w:instrText>
            </w:r>
            <w:r w:rsidRPr="000224F7">
              <w:rPr>
                <w:webHidden/>
              </w:rPr>
            </w:r>
            <w:r w:rsidRPr="000224F7">
              <w:rPr>
                <w:webHidden/>
              </w:rPr>
              <w:fldChar w:fldCharType="separate"/>
            </w:r>
            <w:r w:rsidRPr="000224F7">
              <w:rPr>
                <w:webHidden/>
              </w:rPr>
              <w:t>8</w:t>
            </w:r>
            <w:r w:rsidRPr="000224F7">
              <w:rPr>
                <w:webHidden/>
              </w:rPr>
              <w:fldChar w:fldCharType="end"/>
            </w:r>
          </w:hyperlink>
        </w:p>
        <w:p w14:paraId="332AEE44" w14:textId="1F64FA34" w:rsidR="000224F7" w:rsidRPr="000224F7" w:rsidRDefault="000224F7">
          <w:pPr>
            <w:pStyle w:val="TDC1"/>
            <w:tabs>
              <w:tab w:val="left" w:pos="660"/>
              <w:tab w:val="right" w:leader="dot" w:pos="9350"/>
            </w:tabs>
            <w:rPr>
              <w:rFonts w:eastAsiaTheme="minorEastAsia"/>
              <w:kern w:val="2"/>
              <w:lang w:eastAsia="es-ES"/>
              <w14:ligatures w14:val="standardContextual"/>
            </w:rPr>
          </w:pPr>
          <w:hyperlink w:anchor="_Toc147837862" w:history="1">
            <w:r w:rsidRPr="000224F7">
              <w:rPr>
                <w:rStyle w:val="Hipervnculo"/>
                <w:rFonts w:cstheme="majorHAnsi"/>
              </w:rPr>
              <w:t>12.</w:t>
            </w:r>
            <w:r w:rsidRPr="000224F7">
              <w:rPr>
                <w:rFonts w:eastAsiaTheme="minorEastAsia"/>
                <w:kern w:val="2"/>
                <w:lang w:eastAsia="es-ES"/>
                <w14:ligatures w14:val="standardContextual"/>
              </w:rPr>
              <w:tab/>
            </w:r>
            <w:r w:rsidRPr="000224F7">
              <w:rPr>
                <w:rStyle w:val="Hipervnculo"/>
              </w:rPr>
              <w:t>Riesgos significativos</w:t>
            </w:r>
            <w:r w:rsidRPr="000224F7">
              <w:rPr>
                <w:webHidden/>
              </w:rPr>
              <w:tab/>
            </w:r>
            <w:r w:rsidRPr="000224F7">
              <w:rPr>
                <w:webHidden/>
              </w:rPr>
              <w:fldChar w:fldCharType="begin"/>
            </w:r>
            <w:r w:rsidRPr="000224F7">
              <w:rPr>
                <w:webHidden/>
              </w:rPr>
              <w:instrText xml:space="preserve"> PAGEREF _Toc147837862 \h </w:instrText>
            </w:r>
            <w:r w:rsidRPr="000224F7">
              <w:rPr>
                <w:webHidden/>
              </w:rPr>
            </w:r>
            <w:r w:rsidRPr="000224F7">
              <w:rPr>
                <w:webHidden/>
              </w:rPr>
              <w:fldChar w:fldCharType="separate"/>
            </w:r>
            <w:r w:rsidRPr="000224F7">
              <w:rPr>
                <w:webHidden/>
              </w:rPr>
              <w:t>9</w:t>
            </w:r>
            <w:r w:rsidRPr="000224F7">
              <w:rPr>
                <w:webHidden/>
              </w:rPr>
              <w:fldChar w:fldCharType="end"/>
            </w:r>
          </w:hyperlink>
        </w:p>
        <w:p w14:paraId="11037BC0" w14:textId="52E27566" w:rsidR="000224F7" w:rsidRPr="000224F7" w:rsidRDefault="000224F7">
          <w:pPr>
            <w:pStyle w:val="TDC1"/>
            <w:tabs>
              <w:tab w:val="left" w:pos="660"/>
              <w:tab w:val="right" w:leader="dot" w:pos="9350"/>
            </w:tabs>
            <w:rPr>
              <w:rFonts w:eastAsiaTheme="minorEastAsia"/>
              <w:kern w:val="2"/>
              <w:lang w:eastAsia="es-ES"/>
              <w14:ligatures w14:val="standardContextual"/>
            </w:rPr>
          </w:pPr>
          <w:hyperlink w:anchor="_Toc147837863" w:history="1">
            <w:r w:rsidRPr="000224F7">
              <w:rPr>
                <w:rStyle w:val="Hipervnculo"/>
                <w:rFonts w:cstheme="majorHAnsi"/>
              </w:rPr>
              <w:t>13.</w:t>
            </w:r>
            <w:r w:rsidRPr="000224F7">
              <w:rPr>
                <w:rFonts w:eastAsiaTheme="minorEastAsia"/>
                <w:kern w:val="2"/>
                <w:lang w:eastAsia="es-ES"/>
                <w14:ligatures w14:val="standardContextual"/>
              </w:rPr>
              <w:tab/>
            </w:r>
            <w:r w:rsidRPr="000224F7">
              <w:rPr>
                <w:rStyle w:val="Hipervnculo"/>
              </w:rPr>
              <w:t>Revisión y aprobación</w:t>
            </w:r>
            <w:r w:rsidRPr="000224F7">
              <w:rPr>
                <w:webHidden/>
              </w:rPr>
              <w:tab/>
            </w:r>
            <w:r w:rsidRPr="000224F7">
              <w:rPr>
                <w:webHidden/>
              </w:rPr>
              <w:fldChar w:fldCharType="begin"/>
            </w:r>
            <w:r w:rsidRPr="000224F7">
              <w:rPr>
                <w:webHidden/>
              </w:rPr>
              <w:instrText xml:space="preserve"> PAGEREF _Toc147837863 \h </w:instrText>
            </w:r>
            <w:r w:rsidRPr="000224F7">
              <w:rPr>
                <w:webHidden/>
              </w:rPr>
            </w:r>
            <w:r w:rsidRPr="000224F7">
              <w:rPr>
                <w:webHidden/>
              </w:rPr>
              <w:fldChar w:fldCharType="separate"/>
            </w:r>
            <w:r w:rsidRPr="000224F7">
              <w:rPr>
                <w:webHidden/>
              </w:rPr>
              <w:t>9</w:t>
            </w:r>
            <w:r w:rsidRPr="000224F7">
              <w:rPr>
                <w:webHidden/>
              </w:rPr>
              <w:fldChar w:fldCharType="end"/>
            </w:r>
          </w:hyperlink>
        </w:p>
        <w:p w14:paraId="4DAF2E72" w14:textId="37FE3B39" w:rsidR="000224F7" w:rsidRPr="000224F7" w:rsidRDefault="000224F7">
          <w:pPr>
            <w:pStyle w:val="TDC1"/>
            <w:tabs>
              <w:tab w:val="left" w:pos="660"/>
              <w:tab w:val="right" w:leader="dot" w:pos="9350"/>
            </w:tabs>
            <w:rPr>
              <w:rFonts w:eastAsiaTheme="minorEastAsia"/>
              <w:kern w:val="2"/>
              <w:lang w:eastAsia="es-ES"/>
              <w14:ligatures w14:val="standardContextual"/>
            </w:rPr>
          </w:pPr>
          <w:hyperlink w:anchor="_Toc147837864" w:history="1">
            <w:r w:rsidRPr="000224F7">
              <w:rPr>
                <w:rStyle w:val="Hipervnculo"/>
                <w:rFonts w:cstheme="majorHAnsi"/>
              </w:rPr>
              <w:t>14.</w:t>
            </w:r>
            <w:r w:rsidRPr="000224F7">
              <w:rPr>
                <w:rFonts w:eastAsiaTheme="minorEastAsia"/>
                <w:kern w:val="2"/>
                <w:lang w:eastAsia="es-ES"/>
                <w14:ligatures w14:val="standardContextual"/>
              </w:rPr>
              <w:tab/>
            </w:r>
            <w:r w:rsidRPr="000224F7">
              <w:rPr>
                <w:rStyle w:val="Hipervnculo"/>
              </w:rPr>
              <w:t>Referencias y documentos relacionados</w:t>
            </w:r>
            <w:r w:rsidRPr="000224F7">
              <w:rPr>
                <w:webHidden/>
              </w:rPr>
              <w:tab/>
            </w:r>
            <w:r w:rsidRPr="000224F7">
              <w:rPr>
                <w:webHidden/>
              </w:rPr>
              <w:fldChar w:fldCharType="begin"/>
            </w:r>
            <w:r w:rsidRPr="000224F7">
              <w:rPr>
                <w:webHidden/>
              </w:rPr>
              <w:instrText xml:space="preserve"> PAGEREF _Toc147837864 \h </w:instrText>
            </w:r>
            <w:r w:rsidRPr="000224F7">
              <w:rPr>
                <w:webHidden/>
              </w:rPr>
            </w:r>
            <w:r w:rsidRPr="000224F7">
              <w:rPr>
                <w:webHidden/>
              </w:rPr>
              <w:fldChar w:fldCharType="separate"/>
            </w:r>
            <w:r w:rsidRPr="000224F7">
              <w:rPr>
                <w:webHidden/>
              </w:rPr>
              <w:t>9</w:t>
            </w:r>
            <w:r w:rsidRPr="000224F7">
              <w:rPr>
                <w:webHidden/>
              </w:rPr>
              <w:fldChar w:fldCharType="end"/>
            </w:r>
          </w:hyperlink>
        </w:p>
        <w:p w14:paraId="28A9DC9D" w14:textId="5495A002" w:rsidR="00752C24" w:rsidRPr="000224F7" w:rsidRDefault="00D36F45">
          <w:pPr>
            <w:rPr>
              <w:rFonts w:asciiTheme="majorHAnsi" w:hAnsiTheme="majorHAnsi" w:cstheme="majorHAnsi"/>
            </w:rPr>
          </w:pPr>
          <w:r w:rsidRPr="000224F7">
            <w:rPr>
              <w:rFonts w:asciiTheme="majorHAnsi" w:hAnsiTheme="majorHAnsi" w:cstheme="majorHAnsi"/>
            </w:rPr>
            <w:fldChar w:fldCharType="end"/>
          </w:r>
        </w:p>
      </w:sdtContent>
    </w:sdt>
    <w:p w14:paraId="09F5CA3F" w14:textId="77777777" w:rsidR="00912296" w:rsidRPr="000224F7" w:rsidRDefault="00912296">
      <w:pPr>
        <w:rPr>
          <w:rFonts w:asciiTheme="majorHAnsi" w:hAnsiTheme="majorHAnsi" w:cstheme="majorHAnsi"/>
        </w:rPr>
      </w:pPr>
    </w:p>
    <w:p w14:paraId="3CC60AFD" w14:textId="6B8B36BF" w:rsidR="00912296" w:rsidRPr="000224F7" w:rsidRDefault="00912296">
      <w:pPr>
        <w:rPr>
          <w:rFonts w:asciiTheme="majorHAnsi" w:hAnsiTheme="majorHAnsi" w:cstheme="majorHAnsi"/>
        </w:rPr>
      </w:pPr>
    </w:p>
    <w:p w14:paraId="56C02935" w14:textId="7CB29A49" w:rsidR="00D36F45" w:rsidRPr="000224F7" w:rsidRDefault="00D36F45">
      <w:pPr>
        <w:rPr>
          <w:rFonts w:asciiTheme="majorHAnsi" w:hAnsiTheme="majorHAnsi" w:cstheme="majorHAnsi"/>
        </w:rPr>
      </w:pPr>
    </w:p>
    <w:p w14:paraId="6AD5D3CF" w14:textId="77777777" w:rsidR="00D36F45" w:rsidRPr="000224F7" w:rsidRDefault="00D36F45">
      <w:pPr>
        <w:rPr>
          <w:rFonts w:asciiTheme="majorHAnsi" w:hAnsiTheme="majorHAnsi" w:cstheme="majorHAnsi"/>
        </w:rPr>
      </w:pPr>
    </w:p>
    <w:p w14:paraId="331F85C6" w14:textId="5B5BBBA5" w:rsidR="000A5B40" w:rsidRPr="000224F7" w:rsidRDefault="000A5B40">
      <w:pPr>
        <w:rPr>
          <w:rFonts w:asciiTheme="majorHAnsi" w:hAnsiTheme="majorHAnsi" w:cstheme="majorHAnsi"/>
        </w:rPr>
      </w:pPr>
    </w:p>
    <w:p w14:paraId="693A9B0E" w14:textId="085B5A6E" w:rsidR="000A5B40" w:rsidRPr="000224F7" w:rsidRDefault="000A5B40">
      <w:pPr>
        <w:rPr>
          <w:rFonts w:asciiTheme="majorHAnsi" w:hAnsiTheme="majorHAnsi" w:cstheme="majorHAnsi"/>
        </w:rPr>
      </w:pPr>
    </w:p>
    <w:p w14:paraId="33A8E87B" w14:textId="71EB8B33" w:rsidR="000A5B40" w:rsidRPr="000224F7" w:rsidRDefault="000A5B40">
      <w:pPr>
        <w:rPr>
          <w:rFonts w:asciiTheme="majorHAnsi" w:hAnsiTheme="majorHAnsi" w:cstheme="majorHAnsi"/>
        </w:rPr>
      </w:pPr>
    </w:p>
    <w:p w14:paraId="74481F88" w14:textId="77777777" w:rsidR="000A5B40" w:rsidRPr="000224F7" w:rsidRDefault="000A5B40">
      <w:pPr>
        <w:rPr>
          <w:rFonts w:asciiTheme="majorHAnsi" w:hAnsiTheme="majorHAnsi" w:cstheme="majorHAnsi"/>
        </w:rPr>
      </w:pPr>
    </w:p>
    <w:p w14:paraId="678C58B7" w14:textId="77777777" w:rsidR="00912296" w:rsidRPr="000224F7" w:rsidRDefault="00912296">
      <w:pPr>
        <w:rPr>
          <w:rFonts w:asciiTheme="majorHAnsi" w:hAnsiTheme="majorHAnsi" w:cstheme="majorHAnsi"/>
        </w:rPr>
      </w:pPr>
    </w:p>
    <w:tbl>
      <w:tblPr>
        <w:tblStyle w:val="Tablaconcuadrcula"/>
        <w:tblW w:w="0" w:type="auto"/>
        <w:tblLook w:val="04A0" w:firstRow="1" w:lastRow="0" w:firstColumn="1" w:lastColumn="0" w:noHBand="0" w:noVBand="1"/>
      </w:tblPr>
      <w:tblGrid>
        <w:gridCol w:w="2263"/>
        <w:gridCol w:w="3970"/>
        <w:gridCol w:w="3117"/>
      </w:tblGrid>
      <w:tr w:rsidR="00502B06" w:rsidRPr="000224F7" w14:paraId="79701EAE" w14:textId="77777777" w:rsidTr="00502B06">
        <w:tc>
          <w:tcPr>
            <w:tcW w:w="9350" w:type="dxa"/>
            <w:gridSpan w:val="3"/>
            <w:shd w:val="clear" w:color="auto" w:fill="4472C4" w:themeFill="accent1"/>
          </w:tcPr>
          <w:p w14:paraId="728BD4D0" w14:textId="7D3C169E" w:rsidR="00502B06" w:rsidRPr="000224F7" w:rsidRDefault="00502B06" w:rsidP="00502B06">
            <w:pPr>
              <w:jc w:val="center"/>
              <w:rPr>
                <w:rFonts w:asciiTheme="majorHAnsi" w:hAnsiTheme="majorHAnsi" w:cstheme="majorHAnsi"/>
                <w:b/>
                <w:bCs/>
                <w:color w:val="FFFFFF" w:themeColor="background1"/>
              </w:rPr>
            </w:pPr>
            <w:r w:rsidRPr="000224F7">
              <w:rPr>
                <w:rFonts w:asciiTheme="majorHAnsi" w:hAnsiTheme="majorHAnsi"/>
                <w:b/>
                <w:color w:val="FFFFFF" w:themeColor="background1"/>
              </w:rPr>
              <w:t>Información sobre el documento</w:t>
            </w:r>
          </w:p>
        </w:tc>
      </w:tr>
      <w:tr w:rsidR="00912296" w:rsidRPr="000224F7" w14:paraId="5E90319C" w14:textId="77777777" w:rsidTr="00502B06">
        <w:tc>
          <w:tcPr>
            <w:tcW w:w="2263" w:type="dxa"/>
            <w:shd w:val="clear" w:color="auto" w:fill="4472C4" w:themeFill="accent1"/>
          </w:tcPr>
          <w:p w14:paraId="482A7ED4" w14:textId="12BC0D2C" w:rsidR="00912296" w:rsidRPr="000224F7" w:rsidRDefault="00912296">
            <w:pPr>
              <w:rPr>
                <w:rFonts w:asciiTheme="majorHAnsi" w:hAnsiTheme="majorHAnsi" w:cstheme="majorHAnsi"/>
                <w:b/>
                <w:bCs/>
                <w:color w:val="FFFFFF" w:themeColor="background1"/>
              </w:rPr>
            </w:pPr>
            <w:r w:rsidRPr="000224F7">
              <w:rPr>
                <w:rFonts w:asciiTheme="majorHAnsi" w:hAnsiTheme="majorHAnsi"/>
                <w:b/>
                <w:color w:val="FFFFFF" w:themeColor="background1"/>
              </w:rPr>
              <w:t>Fecha de emisión/actualización</w:t>
            </w:r>
          </w:p>
        </w:tc>
        <w:tc>
          <w:tcPr>
            <w:tcW w:w="3970" w:type="dxa"/>
          </w:tcPr>
          <w:p w14:paraId="3EA36A60" w14:textId="77777777" w:rsidR="00912296" w:rsidRPr="000224F7" w:rsidRDefault="00912296">
            <w:pPr>
              <w:rPr>
                <w:rFonts w:asciiTheme="majorHAnsi" w:hAnsiTheme="majorHAnsi" w:cstheme="majorHAnsi"/>
              </w:rPr>
            </w:pPr>
            <w:r w:rsidRPr="000224F7">
              <w:rPr>
                <w:rFonts w:asciiTheme="majorHAnsi" w:hAnsiTheme="majorHAnsi"/>
              </w:rPr>
              <w:t>Creado:</w:t>
            </w:r>
          </w:p>
          <w:p w14:paraId="21506E99" w14:textId="4C9EBB03" w:rsidR="00912296" w:rsidRPr="000224F7" w:rsidRDefault="00912296">
            <w:pPr>
              <w:rPr>
                <w:rFonts w:asciiTheme="majorHAnsi" w:hAnsiTheme="majorHAnsi" w:cstheme="majorHAnsi"/>
              </w:rPr>
            </w:pPr>
            <w:r w:rsidRPr="000224F7">
              <w:rPr>
                <w:rFonts w:asciiTheme="majorHAnsi" w:hAnsiTheme="majorHAnsi"/>
              </w:rPr>
              <w:t>Última revisión / actualización:</w:t>
            </w:r>
          </w:p>
        </w:tc>
        <w:tc>
          <w:tcPr>
            <w:tcW w:w="3117" w:type="dxa"/>
          </w:tcPr>
          <w:p w14:paraId="25AFA66C" w14:textId="2C3D9E1D" w:rsidR="00912296" w:rsidRPr="000224F7" w:rsidRDefault="00B1078F">
            <w:pPr>
              <w:rPr>
                <w:rFonts w:asciiTheme="majorHAnsi" w:hAnsiTheme="majorHAnsi" w:cstheme="majorHAnsi"/>
              </w:rPr>
            </w:pPr>
            <w:r w:rsidRPr="000224F7">
              <w:rPr>
                <w:rFonts w:asciiTheme="majorHAnsi" w:hAnsiTheme="majorHAnsi"/>
              </w:rPr>
              <w:t>Versión: &lt;1, 2, 3&gt;</w:t>
            </w:r>
          </w:p>
        </w:tc>
      </w:tr>
      <w:tr w:rsidR="00912296" w:rsidRPr="000224F7" w14:paraId="28EF65B7" w14:textId="77777777" w:rsidTr="00502B06">
        <w:tc>
          <w:tcPr>
            <w:tcW w:w="2263" w:type="dxa"/>
            <w:shd w:val="clear" w:color="auto" w:fill="4472C4" w:themeFill="accent1"/>
          </w:tcPr>
          <w:p w14:paraId="5CCC063C" w14:textId="68223F99" w:rsidR="00912296" w:rsidRPr="000224F7" w:rsidRDefault="00912296">
            <w:pPr>
              <w:rPr>
                <w:rFonts w:asciiTheme="majorHAnsi" w:hAnsiTheme="majorHAnsi" w:cstheme="majorHAnsi"/>
                <w:b/>
                <w:bCs/>
                <w:color w:val="FFFFFF" w:themeColor="background1"/>
              </w:rPr>
            </w:pPr>
            <w:r w:rsidRPr="000224F7">
              <w:rPr>
                <w:rFonts w:asciiTheme="majorHAnsi" w:hAnsiTheme="majorHAnsi"/>
                <w:b/>
                <w:color w:val="FFFFFF" w:themeColor="background1"/>
              </w:rPr>
              <w:t>Encargado de la política</w:t>
            </w:r>
          </w:p>
        </w:tc>
        <w:tc>
          <w:tcPr>
            <w:tcW w:w="7087" w:type="dxa"/>
            <w:gridSpan w:val="2"/>
          </w:tcPr>
          <w:p w14:paraId="2AA22197" w14:textId="2221E6CD" w:rsidR="00912296" w:rsidRPr="000224F7" w:rsidRDefault="00912296">
            <w:pPr>
              <w:rPr>
                <w:rFonts w:asciiTheme="majorHAnsi" w:hAnsiTheme="majorHAnsi" w:cstheme="majorHAnsi"/>
              </w:rPr>
            </w:pPr>
            <w:r w:rsidRPr="000224F7">
              <w:rPr>
                <w:rFonts w:asciiTheme="majorHAnsi" w:hAnsiTheme="majorHAnsi"/>
              </w:rPr>
              <w:t xml:space="preserve">Ejemplo: Director general de riesgos </w:t>
            </w:r>
          </w:p>
        </w:tc>
      </w:tr>
      <w:tr w:rsidR="00912296" w:rsidRPr="000224F7" w14:paraId="2D73D377" w14:textId="77777777" w:rsidTr="00502B06">
        <w:tc>
          <w:tcPr>
            <w:tcW w:w="2263" w:type="dxa"/>
            <w:shd w:val="clear" w:color="auto" w:fill="4472C4" w:themeFill="accent1"/>
          </w:tcPr>
          <w:p w14:paraId="031DD861" w14:textId="340861DB" w:rsidR="00912296" w:rsidRPr="000224F7" w:rsidRDefault="00912296">
            <w:pPr>
              <w:rPr>
                <w:rFonts w:asciiTheme="majorHAnsi" w:hAnsiTheme="majorHAnsi" w:cstheme="majorHAnsi"/>
                <w:b/>
                <w:bCs/>
                <w:color w:val="FFFFFF" w:themeColor="background1"/>
              </w:rPr>
            </w:pPr>
            <w:r w:rsidRPr="000224F7">
              <w:rPr>
                <w:rFonts w:asciiTheme="majorHAnsi" w:hAnsiTheme="majorHAnsi"/>
                <w:b/>
                <w:color w:val="FFFFFF" w:themeColor="background1"/>
              </w:rPr>
              <w:t>Aprobado por</w:t>
            </w:r>
          </w:p>
        </w:tc>
        <w:tc>
          <w:tcPr>
            <w:tcW w:w="3970" w:type="dxa"/>
          </w:tcPr>
          <w:p w14:paraId="2B02ABE0" w14:textId="0671D339" w:rsidR="00912296" w:rsidRPr="000224F7" w:rsidRDefault="00912296">
            <w:pPr>
              <w:rPr>
                <w:rFonts w:asciiTheme="majorHAnsi" w:hAnsiTheme="majorHAnsi" w:cstheme="majorHAnsi"/>
              </w:rPr>
            </w:pPr>
            <w:r w:rsidRPr="000224F7">
              <w:rPr>
                <w:rFonts w:asciiTheme="majorHAnsi" w:hAnsiTheme="majorHAnsi"/>
              </w:rPr>
              <w:t>Ejemplo: Auditor general, EFS de país</w:t>
            </w:r>
          </w:p>
        </w:tc>
        <w:tc>
          <w:tcPr>
            <w:tcW w:w="3117" w:type="dxa"/>
          </w:tcPr>
          <w:p w14:paraId="2088716B" w14:textId="1550AFE5" w:rsidR="00912296" w:rsidRPr="000224F7" w:rsidRDefault="00912296">
            <w:pPr>
              <w:rPr>
                <w:rFonts w:asciiTheme="majorHAnsi" w:hAnsiTheme="majorHAnsi" w:cstheme="majorHAnsi"/>
              </w:rPr>
            </w:pPr>
            <w:r w:rsidRPr="000224F7">
              <w:rPr>
                <w:rFonts w:asciiTheme="majorHAnsi" w:hAnsiTheme="majorHAnsi"/>
              </w:rPr>
              <w:t>&lt;dd mes aaaa&gt;</w:t>
            </w:r>
          </w:p>
        </w:tc>
      </w:tr>
    </w:tbl>
    <w:p w14:paraId="5D889267" w14:textId="6A3AA9AE" w:rsidR="000E651D" w:rsidRPr="000224F7" w:rsidRDefault="000E651D">
      <w:pPr>
        <w:rPr>
          <w:rFonts w:asciiTheme="majorHAnsi" w:hAnsiTheme="majorHAnsi" w:cstheme="majorHAnsi"/>
        </w:rPr>
      </w:pPr>
      <w:r w:rsidRPr="000224F7">
        <w:br w:type="page"/>
      </w:r>
    </w:p>
    <w:p w14:paraId="5993D882" w14:textId="77777777" w:rsidR="000E651D" w:rsidRPr="000224F7" w:rsidRDefault="000E651D">
      <w:pPr>
        <w:rPr>
          <w:rFonts w:asciiTheme="majorHAnsi" w:hAnsiTheme="majorHAnsi" w:cstheme="majorHAnsi"/>
        </w:rPr>
      </w:pPr>
    </w:p>
    <w:p w14:paraId="7684BB48" w14:textId="310FE75C" w:rsidR="000E651D" w:rsidRPr="000224F7" w:rsidRDefault="000E651D" w:rsidP="000263C4">
      <w:pPr>
        <w:pStyle w:val="Ttulo1"/>
        <w:rPr>
          <w:rFonts w:cstheme="majorHAnsi"/>
        </w:rPr>
      </w:pPr>
      <w:bookmarkStart w:id="0" w:name="_Toc147837851"/>
      <w:r w:rsidRPr="000224F7">
        <w:t>Finalidad</w:t>
      </w:r>
      <w:bookmarkEnd w:id="0"/>
    </w:p>
    <w:p w14:paraId="545C6CEC" w14:textId="78CB773E" w:rsidR="00912296" w:rsidRPr="000224F7" w:rsidRDefault="00912296" w:rsidP="00912296">
      <w:pPr>
        <w:rPr>
          <w:rFonts w:asciiTheme="majorHAnsi" w:hAnsiTheme="majorHAnsi" w:cstheme="majorHAnsi"/>
        </w:rPr>
      </w:pPr>
    </w:p>
    <w:p w14:paraId="542D61EE" w14:textId="77777777" w:rsidR="00912296" w:rsidRPr="000224F7" w:rsidRDefault="00912296" w:rsidP="00912296">
      <w:pPr>
        <w:rPr>
          <w:rFonts w:asciiTheme="majorHAnsi" w:hAnsiTheme="majorHAnsi" w:cstheme="majorHAnsi"/>
        </w:rPr>
      </w:pPr>
      <w:r w:rsidRPr="000224F7">
        <w:rPr>
          <w:rFonts w:asciiTheme="majorHAnsi" w:hAnsiTheme="majorHAnsi"/>
        </w:rPr>
        <w:t xml:space="preserve">Describa la finalidad de la política de gestión de riesgos. </w:t>
      </w:r>
    </w:p>
    <w:p w14:paraId="5A5F06C9" w14:textId="786EF802" w:rsidR="00912296" w:rsidRPr="000224F7" w:rsidRDefault="00912296" w:rsidP="00912296">
      <w:pPr>
        <w:rPr>
          <w:rFonts w:asciiTheme="majorHAnsi" w:hAnsiTheme="majorHAnsi" w:cstheme="majorHAnsi"/>
        </w:rPr>
      </w:pPr>
      <w:r w:rsidRPr="000224F7">
        <w:rPr>
          <w:rFonts w:asciiTheme="majorHAnsi" w:hAnsiTheme="majorHAnsi"/>
        </w:rPr>
        <w:t>Ejemplo: La finalidad de la política de gestión de riesgos es ofrecer una orientación con respecto a la gestión de riesgos para propiciar la consecución de objetivos corporativos, proteger al personal y los activos empresariales y garantizar la sostenibilidad financiera.</w:t>
      </w:r>
    </w:p>
    <w:p w14:paraId="53516E50" w14:textId="793917F3" w:rsidR="000E651D" w:rsidRPr="000224F7" w:rsidRDefault="000E651D" w:rsidP="000263C4">
      <w:pPr>
        <w:pStyle w:val="Ttulo1"/>
        <w:rPr>
          <w:rFonts w:cstheme="majorHAnsi"/>
        </w:rPr>
      </w:pPr>
      <w:bookmarkStart w:id="1" w:name="_Toc147837852"/>
      <w:r w:rsidRPr="000224F7">
        <w:t>Ámbito</w:t>
      </w:r>
      <w:bookmarkEnd w:id="1"/>
    </w:p>
    <w:p w14:paraId="2990D5FD" w14:textId="346E062E" w:rsidR="00912296" w:rsidRPr="000224F7" w:rsidRDefault="00912296" w:rsidP="00912296">
      <w:pPr>
        <w:rPr>
          <w:rFonts w:asciiTheme="majorHAnsi" w:hAnsiTheme="majorHAnsi" w:cstheme="majorHAnsi"/>
        </w:rPr>
      </w:pPr>
    </w:p>
    <w:p w14:paraId="2A04CDDB" w14:textId="77777777" w:rsidR="00912296" w:rsidRPr="000224F7" w:rsidRDefault="00912296" w:rsidP="00912296">
      <w:pPr>
        <w:rPr>
          <w:rFonts w:asciiTheme="majorHAnsi" w:hAnsiTheme="majorHAnsi" w:cstheme="majorHAnsi"/>
        </w:rPr>
      </w:pPr>
      <w:r w:rsidRPr="000224F7">
        <w:rPr>
          <w:rFonts w:asciiTheme="majorHAnsi" w:hAnsiTheme="majorHAnsi"/>
        </w:rPr>
        <w:t xml:space="preserve">Especifique a quién se aplica esta política. </w:t>
      </w:r>
    </w:p>
    <w:p w14:paraId="7BEFE02F" w14:textId="1D6CA484" w:rsidR="00912296" w:rsidRPr="000224F7" w:rsidRDefault="00912296" w:rsidP="00912296">
      <w:pPr>
        <w:rPr>
          <w:rFonts w:asciiTheme="majorHAnsi" w:hAnsiTheme="majorHAnsi" w:cstheme="majorHAnsi"/>
        </w:rPr>
      </w:pPr>
      <w:r w:rsidRPr="000224F7">
        <w:rPr>
          <w:rFonts w:asciiTheme="majorHAnsi" w:hAnsiTheme="majorHAnsi"/>
        </w:rPr>
        <w:t>Ejemplo: Esta política se aplica a todas las actividades que lleva a cabo [nombre de la organización].  Forma parte del marco de gobernanza de [nombre de la organización] y se aplica a todos las personas empleadas, contratistas y voluntarias.</w:t>
      </w:r>
    </w:p>
    <w:p w14:paraId="7B251188" w14:textId="5C4B9E57" w:rsidR="00D36F45" w:rsidRPr="000224F7" w:rsidRDefault="00D36F45" w:rsidP="000263C4">
      <w:pPr>
        <w:pStyle w:val="Ttulo1"/>
        <w:rPr>
          <w:rFonts w:cstheme="majorHAnsi"/>
        </w:rPr>
      </w:pPr>
      <w:bookmarkStart w:id="2" w:name="_Toc147837853"/>
      <w:r w:rsidRPr="000224F7">
        <w:t>Principios generales</w:t>
      </w:r>
      <w:bookmarkEnd w:id="2"/>
    </w:p>
    <w:p w14:paraId="5C065B0D" w14:textId="7ADFEDB1" w:rsidR="00D36F45" w:rsidRPr="000224F7" w:rsidRDefault="00D36F45" w:rsidP="00D36F45">
      <w:pPr>
        <w:rPr>
          <w:rFonts w:asciiTheme="majorHAnsi" w:hAnsiTheme="majorHAnsi" w:cstheme="majorHAnsi"/>
        </w:rPr>
      </w:pPr>
    </w:p>
    <w:p w14:paraId="7BAE95AF" w14:textId="7E4DE970" w:rsidR="00D36F45" w:rsidRPr="000224F7" w:rsidRDefault="00D36F45" w:rsidP="00D36F45">
      <w:pPr>
        <w:rPr>
          <w:rFonts w:asciiTheme="majorHAnsi" w:hAnsiTheme="majorHAnsi" w:cstheme="majorHAnsi"/>
        </w:rPr>
      </w:pPr>
      <w:r w:rsidRPr="000224F7">
        <w:rPr>
          <w:rFonts w:asciiTheme="majorHAnsi" w:hAnsiTheme="majorHAnsi"/>
        </w:rPr>
        <w:t>Describa los principios generales que deben seguirse en el enfoque de gestión de riesgos.</w:t>
      </w:r>
    </w:p>
    <w:p w14:paraId="0E016D4B" w14:textId="67CA969B" w:rsidR="00D36F45" w:rsidRPr="000224F7" w:rsidRDefault="00D36F45" w:rsidP="00D36F45">
      <w:pPr>
        <w:rPr>
          <w:rFonts w:asciiTheme="majorHAnsi" w:hAnsiTheme="majorHAnsi" w:cstheme="majorHAnsi"/>
        </w:rPr>
      </w:pPr>
    </w:p>
    <w:p w14:paraId="64E037F7" w14:textId="1F8C1417" w:rsidR="00D36F45" w:rsidRPr="000224F7" w:rsidRDefault="00D36F45" w:rsidP="00D36F45">
      <w:pPr>
        <w:rPr>
          <w:rFonts w:asciiTheme="majorHAnsi" w:hAnsiTheme="majorHAnsi" w:cstheme="majorHAnsi"/>
        </w:rPr>
      </w:pPr>
      <w:r w:rsidRPr="000224F7">
        <w:rPr>
          <w:rFonts w:asciiTheme="majorHAnsi" w:hAnsiTheme="majorHAnsi"/>
        </w:rPr>
        <w:t>Ejemplos:</w:t>
      </w:r>
    </w:p>
    <w:p w14:paraId="086FAB46" w14:textId="685F4E90" w:rsidR="00326B2D" w:rsidRPr="000224F7" w:rsidRDefault="00326B2D" w:rsidP="00326B2D">
      <w:pPr>
        <w:pStyle w:val="Sinespaciado"/>
        <w:numPr>
          <w:ilvl w:val="0"/>
          <w:numId w:val="8"/>
        </w:numPr>
        <w:rPr>
          <w:rFonts w:asciiTheme="majorHAnsi" w:hAnsiTheme="majorHAnsi" w:cstheme="majorHAnsi"/>
        </w:rPr>
      </w:pPr>
      <w:r w:rsidRPr="000224F7">
        <w:rPr>
          <w:rFonts w:asciiTheme="majorHAnsi" w:hAnsiTheme="majorHAnsi"/>
        </w:rPr>
        <w:t>Tener en cuenta los objetivos y metas de la organización.</w:t>
      </w:r>
    </w:p>
    <w:p w14:paraId="56599F09" w14:textId="31A92090" w:rsidR="00D36F45" w:rsidRPr="000224F7" w:rsidRDefault="00D36F45" w:rsidP="00D36F45">
      <w:pPr>
        <w:pStyle w:val="Sinespaciado"/>
        <w:numPr>
          <w:ilvl w:val="0"/>
          <w:numId w:val="8"/>
        </w:numPr>
        <w:rPr>
          <w:rFonts w:asciiTheme="majorHAnsi" w:hAnsiTheme="majorHAnsi" w:cstheme="majorHAnsi"/>
        </w:rPr>
      </w:pPr>
      <w:r w:rsidRPr="000224F7">
        <w:rPr>
          <w:rFonts w:asciiTheme="majorHAnsi" w:hAnsiTheme="majorHAnsi"/>
        </w:rPr>
        <w:t xml:space="preserve">Abordar tanto la protección como la creación de valor. </w:t>
      </w:r>
    </w:p>
    <w:p w14:paraId="0085DD2D" w14:textId="4C614AB4" w:rsidR="00D36F45" w:rsidRPr="000224F7" w:rsidRDefault="00D36F45" w:rsidP="00D36F45">
      <w:pPr>
        <w:pStyle w:val="Sinespaciado"/>
        <w:numPr>
          <w:ilvl w:val="0"/>
          <w:numId w:val="8"/>
        </w:numPr>
        <w:rPr>
          <w:rFonts w:asciiTheme="majorHAnsi" w:hAnsiTheme="majorHAnsi" w:cstheme="majorHAnsi"/>
        </w:rPr>
      </w:pPr>
      <w:r w:rsidRPr="000224F7">
        <w:rPr>
          <w:rFonts w:asciiTheme="majorHAnsi" w:hAnsiTheme="majorHAnsi"/>
        </w:rPr>
        <w:t xml:space="preserve">Garantizar que los roles y responsabilidades sean explícitos y claros. </w:t>
      </w:r>
    </w:p>
    <w:p w14:paraId="1D38C7C6" w14:textId="77777777" w:rsidR="00326B2D" w:rsidRPr="000224F7" w:rsidRDefault="00D36F45" w:rsidP="00326B2D">
      <w:pPr>
        <w:pStyle w:val="Sinespaciado"/>
        <w:numPr>
          <w:ilvl w:val="0"/>
          <w:numId w:val="8"/>
        </w:numPr>
        <w:rPr>
          <w:rFonts w:asciiTheme="majorHAnsi" w:hAnsiTheme="majorHAnsi" w:cstheme="majorHAnsi"/>
        </w:rPr>
      </w:pPr>
      <w:r w:rsidRPr="000224F7">
        <w:rPr>
          <w:rFonts w:asciiTheme="majorHAnsi" w:hAnsiTheme="majorHAnsi"/>
        </w:rPr>
        <w:t xml:space="preserve">Garantizar que el proceso de gestión de riesgos sea adecuado a sus objetivos. </w:t>
      </w:r>
    </w:p>
    <w:p w14:paraId="4790EE0B" w14:textId="57FCEDB9" w:rsidR="00326B2D" w:rsidRPr="000224F7" w:rsidRDefault="00326B2D" w:rsidP="00326B2D">
      <w:pPr>
        <w:pStyle w:val="Sinespaciado"/>
        <w:numPr>
          <w:ilvl w:val="0"/>
          <w:numId w:val="8"/>
        </w:numPr>
        <w:rPr>
          <w:rFonts w:asciiTheme="majorHAnsi" w:hAnsiTheme="majorHAnsi" w:cstheme="majorHAnsi"/>
        </w:rPr>
      </w:pPr>
      <w:r w:rsidRPr="000224F7">
        <w:rPr>
          <w:rFonts w:asciiTheme="majorHAnsi" w:hAnsiTheme="majorHAnsi"/>
        </w:rPr>
        <w:t>Esforzarse por mejorar continuamente.</w:t>
      </w:r>
    </w:p>
    <w:p w14:paraId="6DA6F177" w14:textId="67C59FA3" w:rsidR="00802FCE" w:rsidRPr="000224F7" w:rsidRDefault="00802FCE" w:rsidP="00802FCE">
      <w:pPr>
        <w:pStyle w:val="Sinespaciado"/>
        <w:rPr>
          <w:rFonts w:asciiTheme="majorHAnsi" w:hAnsiTheme="majorHAnsi" w:cstheme="majorHAnsi"/>
        </w:rPr>
      </w:pPr>
    </w:p>
    <w:p w14:paraId="2EEE1B4A" w14:textId="39465E7C" w:rsidR="00802FCE" w:rsidRPr="000224F7" w:rsidRDefault="00802FCE" w:rsidP="00802FCE">
      <w:pPr>
        <w:pStyle w:val="Sinespaciado"/>
        <w:rPr>
          <w:rFonts w:asciiTheme="majorHAnsi" w:hAnsiTheme="majorHAnsi" w:cstheme="majorHAnsi"/>
        </w:rPr>
      </w:pPr>
      <w:r w:rsidRPr="000224F7">
        <w:rPr>
          <w:rFonts w:asciiTheme="majorHAnsi" w:hAnsiTheme="majorHAnsi"/>
        </w:rPr>
        <w:t>[Aportaciones del taller de CRISP:</w:t>
      </w:r>
    </w:p>
    <w:p w14:paraId="48378F8F" w14:textId="168B49A0" w:rsidR="00802FCE" w:rsidRPr="000224F7" w:rsidRDefault="00802FCE" w:rsidP="00802FCE">
      <w:pPr>
        <w:pStyle w:val="Sinespaciado"/>
        <w:rPr>
          <w:rFonts w:asciiTheme="majorHAnsi" w:hAnsiTheme="majorHAnsi" w:cstheme="majorHAnsi"/>
        </w:rPr>
      </w:pPr>
    </w:p>
    <w:p w14:paraId="1B8305DA" w14:textId="77777777" w:rsidR="00FA2B7E" w:rsidRPr="000224F7" w:rsidRDefault="00FA2B7E" w:rsidP="00FA2B7E">
      <w:pPr>
        <w:pStyle w:val="Sinespaciado"/>
        <w:rPr>
          <w:rFonts w:asciiTheme="majorHAnsi" w:hAnsiTheme="majorHAnsi" w:cstheme="majorHAnsi"/>
          <w:bCs/>
          <w:iCs/>
        </w:rPr>
      </w:pPr>
      <w:r w:rsidRPr="000224F7">
        <w:rPr>
          <w:rFonts w:asciiTheme="majorHAnsi" w:hAnsiTheme="majorHAnsi"/>
        </w:rPr>
        <w:t>Principios generales</w:t>
      </w:r>
    </w:p>
    <w:p w14:paraId="0C843392" w14:textId="77777777" w:rsidR="00FA2B7E" w:rsidRPr="000224F7" w:rsidRDefault="00FA2B7E" w:rsidP="00FA2B7E">
      <w:pPr>
        <w:pStyle w:val="Sinespaciado"/>
        <w:rPr>
          <w:rFonts w:asciiTheme="majorHAnsi" w:hAnsiTheme="majorHAnsi" w:cstheme="majorHAnsi"/>
          <w:bCs/>
          <w:iCs/>
        </w:rPr>
      </w:pPr>
    </w:p>
    <w:p w14:paraId="46BB246E" w14:textId="0D39AE20" w:rsidR="00FA2B7E" w:rsidRPr="000224F7" w:rsidRDefault="00FA2B7E" w:rsidP="00FA2B7E">
      <w:pPr>
        <w:pStyle w:val="Sinespaciado"/>
        <w:numPr>
          <w:ilvl w:val="0"/>
          <w:numId w:val="17"/>
        </w:numPr>
        <w:rPr>
          <w:rFonts w:asciiTheme="majorHAnsi" w:hAnsiTheme="majorHAnsi" w:cstheme="majorHAnsi"/>
          <w:bCs/>
          <w:iCs/>
        </w:rPr>
      </w:pPr>
      <w:r w:rsidRPr="000224F7">
        <w:rPr>
          <w:rFonts w:asciiTheme="majorHAnsi" w:hAnsiTheme="majorHAnsi"/>
        </w:rPr>
        <w:t xml:space="preserve">Hacer de la gestión de riesgos una parte integral de la cultura de la EFS e incorporar la toma de decisiones en el plan estratégico para alcanzar las metas con la vista puesta en lograr objetivos y resultados óptimos. </w:t>
      </w:r>
    </w:p>
    <w:p w14:paraId="1471793D" w14:textId="77777777" w:rsidR="00FA2B7E" w:rsidRPr="000224F7" w:rsidRDefault="00FA2B7E" w:rsidP="00FA2B7E">
      <w:pPr>
        <w:pStyle w:val="Sinespaciado"/>
        <w:numPr>
          <w:ilvl w:val="0"/>
          <w:numId w:val="17"/>
        </w:numPr>
        <w:rPr>
          <w:rFonts w:asciiTheme="majorHAnsi" w:hAnsiTheme="majorHAnsi" w:cstheme="majorHAnsi"/>
          <w:bCs/>
          <w:iCs/>
        </w:rPr>
      </w:pPr>
      <w:r w:rsidRPr="000224F7">
        <w:rPr>
          <w:rFonts w:asciiTheme="majorHAnsi" w:hAnsiTheme="majorHAnsi"/>
        </w:rPr>
        <w:t xml:space="preserve">Llevar a cabo una gestión de riesgos prospectiva, en lugar de reactiva, de manera que se fomente una asunción de riesgos bien planificada y gestionada. </w:t>
      </w:r>
    </w:p>
    <w:p w14:paraId="6044D480" w14:textId="77777777" w:rsidR="00FA2B7E" w:rsidRPr="000224F7" w:rsidRDefault="00FA2B7E" w:rsidP="00FA2B7E">
      <w:pPr>
        <w:pStyle w:val="Sinespaciado"/>
        <w:numPr>
          <w:ilvl w:val="0"/>
          <w:numId w:val="17"/>
        </w:numPr>
        <w:rPr>
          <w:rFonts w:asciiTheme="majorHAnsi" w:hAnsiTheme="majorHAnsi" w:cstheme="majorHAnsi"/>
          <w:bCs/>
          <w:iCs/>
        </w:rPr>
      </w:pPr>
      <w:r w:rsidRPr="000224F7">
        <w:rPr>
          <w:rFonts w:asciiTheme="majorHAnsi" w:hAnsiTheme="majorHAnsi"/>
        </w:rPr>
        <w:t>Mejorar los procesos de planificación y desempeño para que la EFS pueda centrarse en la prestación del servicio de negocio principal y en la mejora continua.</w:t>
      </w:r>
    </w:p>
    <w:p w14:paraId="4B992D4F" w14:textId="77777777" w:rsidR="00FA2B7E" w:rsidRPr="000224F7" w:rsidRDefault="00FA2B7E" w:rsidP="00FA2B7E">
      <w:pPr>
        <w:pStyle w:val="Sinespaciado"/>
        <w:numPr>
          <w:ilvl w:val="0"/>
          <w:numId w:val="17"/>
        </w:numPr>
        <w:rPr>
          <w:rFonts w:asciiTheme="majorHAnsi" w:hAnsiTheme="majorHAnsi" w:cstheme="majorHAnsi"/>
          <w:bCs/>
          <w:iCs/>
        </w:rPr>
      </w:pPr>
      <w:r w:rsidRPr="000224F7">
        <w:rPr>
          <w:rFonts w:asciiTheme="majorHAnsi" w:hAnsiTheme="majorHAnsi"/>
        </w:rPr>
        <w:t>Identificar amenazas y oportunidades relacionadas con la EFS y abordarlas debidamente a todos los niveles.</w:t>
      </w:r>
    </w:p>
    <w:p w14:paraId="238A1F7C" w14:textId="051FCB5B" w:rsidR="00802FCE" w:rsidRPr="000224F7" w:rsidRDefault="00FA2B7E" w:rsidP="00802FCE">
      <w:pPr>
        <w:pStyle w:val="Sinespaciado"/>
        <w:numPr>
          <w:ilvl w:val="0"/>
          <w:numId w:val="17"/>
        </w:numPr>
        <w:rPr>
          <w:rFonts w:asciiTheme="majorHAnsi" w:hAnsiTheme="majorHAnsi" w:cstheme="majorHAnsi"/>
          <w:bCs/>
          <w:iCs/>
        </w:rPr>
      </w:pPr>
      <w:r w:rsidRPr="000224F7">
        <w:rPr>
          <w:rFonts w:asciiTheme="majorHAnsi" w:hAnsiTheme="majorHAnsi"/>
        </w:rPr>
        <w:lastRenderedPageBreak/>
        <w:t>Ofrecer garantías razonables a las partes interesadas de que el riesgo que afecta a la consecución de objetivos de la EFS se gestiona de forma adecuada para lograr el resultado deseado.]</w:t>
      </w:r>
    </w:p>
    <w:p w14:paraId="01761B27" w14:textId="7D387D1F" w:rsidR="000E651D" w:rsidRPr="000224F7" w:rsidRDefault="000E651D" w:rsidP="000263C4">
      <w:pPr>
        <w:pStyle w:val="Ttulo1"/>
        <w:rPr>
          <w:rFonts w:cstheme="majorHAnsi"/>
        </w:rPr>
      </w:pPr>
      <w:bookmarkStart w:id="3" w:name="_Toc147837854"/>
      <w:r w:rsidRPr="000224F7">
        <w:t>Gobernanza de riesgos</w:t>
      </w:r>
      <w:bookmarkEnd w:id="3"/>
    </w:p>
    <w:p w14:paraId="778932B8" w14:textId="656BB780" w:rsidR="00912296" w:rsidRPr="000224F7" w:rsidRDefault="00912296" w:rsidP="00912296">
      <w:pPr>
        <w:rPr>
          <w:rFonts w:asciiTheme="majorHAnsi" w:hAnsiTheme="majorHAnsi" w:cstheme="majorHAnsi"/>
        </w:rPr>
      </w:pPr>
    </w:p>
    <w:p w14:paraId="7C96C6B9" w14:textId="77777777" w:rsidR="00912296" w:rsidRPr="000224F7" w:rsidRDefault="00912296" w:rsidP="00912296">
      <w:pPr>
        <w:rPr>
          <w:rFonts w:asciiTheme="majorHAnsi" w:hAnsiTheme="majorHAnsi" w:cstheme="majorHAnsi"/>
        </w:rPr>
      </w:pPr>
      <w:r w:rsidRPr="000224F7">
        <w:rPr>
          <w:rFonts w:asciiTheme="majorHAnsi" w:hAnsiTheme="majorHAnsi"/>
        </w:rPr>
        <w:t xml:space="preserve">Proporcione una visión general de la estructura de gobernanza de riesgos de la organización. Indique quién está implicado en la gestión de riesgos y cuáles son sus responsabilidades. </w:t>
      </w:r>
    </w:p>
    <w:p w14:paraId="706B90AC" w14:textId="212D0411" w:rsidR="00912296" w:rsidRPr="000224F7" w:rsidRDefault="00912296" w:rsidP="00912296">
      <w:pPr>
        <w:rPr>
          <w:rFonts w:asciiTheme="majorHAnsi" w:hAnsiTheme="majorHAnsi" w:cstheme="majorHAnsi"/>
        </w:rPr>
      </w:pPr>
      <w:r w:rsidRPr="000224F7">
        <w:rPr>
          <w:rFonts w:asciiTheme="majorHAnsi" w:hAnsiTheme="majorHAnsi"/>
        </w:rPr>
        <w:t>Ejemplo: Ver a continuación.</w:t>
      </w:r>
    </w:p>
    <w:tbl>
      <w:tblPr>
        <w:tblStyle w:val="Tablaconcuadrcula"/>
        <w:tblW w:w="0" w:type="auto"/>
        <w:tblLook w:val="04A0" w:firstRow="1" w:lastRow="0" w:firstColumn="1" w:lastColumn="0" w:noHBand="0" w:noVBand="1"/>
      </w:tblPr>
      <w:tblGrid>
        <w:gridCol w:w="2972"/>
        <w:gridCol w:w="6378"/>
      </w:tblGrid>
      <w:tr w:rsidR="00F34A7F" w:rsidRPr="000224F7" w14:paraId="14CFCF41" w14:textId="77777777" w:rsidTr="00502B06">
        <w:tc>
          <w:tcPr>
            <w:tcW w:w="2972" w:type="dxa"/>
            <w:shd w:val="clear" w:color="auto" w:fill="4472C4" w:themeFill="accent1"/>
            <w:vAlign w:val="center"/>
          </w:tcPr>
          <w:p w14:paraId="0AA33127" w14:textId="00F93E5B" w:rsidR="00F34A7F" w:rsidRPr="000224F7" w:rsidRDefault="00F34A7F" w:rsidP="001C1611">
            <w:pPr>
              <w:rPr>
                <w:rFonts w:asciiTheme="majorHAnsi" w:hAnsiTheme="majorHAnsi" w:cstheme="majorHAnsi"/>
                <w:b/>
                <w:bCs/>
                <w:color w:val="FFFFFF" w:themeColor="background1"/>
              </w:rPr>
            </w:pPr>
            <w:r w:rsidRPr="000224F7">
              <w:rPr>
                <w:rFonts w:asciiTheme="majorHAnsi" w:hAnsiTheme="majorHAnsi"/>
                <w:b/>
                <w:color w:val="FFFFFF" w:themeColor="background1"/>
              </w:rPr>
              <w:t>Director general, consejo, CAG</w:t>
            </w:r>
          </w:p>
        </w:tc>
        <w:tc>
          <w:tcPr>
            <w:tcW w:w="6378" w:type="dxa"/>
          </w:tcPr>
          <w:p w14:paraId="28F05C0C" w14:textId="03F5BCA9" w:rsidR="00F34A7F" w:rsidRPr="000224F7" w:rsidRDefault="00F34A7F" w:rsidP="00912296">
            <w:pPr>
              <w:rPr>
                <w:rFonts w:asciiTheme="majorHAnsi" w:hAnsiTheme="majorHAnsi" w:cstheme="majorHAnsi"/>
              </w:rPr>
            </w:pPr>
            <w:r w:rsidRPr="000224F7">
              <w:rPr>
                <w:rFonts w:asciiTheme="majorHAnsi" w:hAnsiTheme="majorHAnsi"/>
              </w:rPr>
              <w:t>Encargarse de la política, supervisión y revisión de la gestión de riesgos.</w:t>
            </w:r>
          </w:p>
          <w:p w14:paraId="31A151E7" w14:textId="16F75123" w:rsidR="00F34A7F" w:rsidRPr="000224F7" w:rsidRDefault="00F34A7F" w:rsidP="00912296">
            <w:pPr>
              <w:rPr>
                <w:rFonts w:asciiTheme="majorHAnsi" w:hAnsiTheme="majorHAnsi" w:cstheme="majorHAnsi"/>
              </w:rPr>
            </w:pPr>
            <w:r w:rsidRPr="000224F7">
              <w:rPr>
                <w:rFonts w:asciiTheme="majorHAnsi" w:hAnsiTheme="majorHAnsi"/>
              </w:rPr>
              <w:t>Impulsar una cultura de gestión de riesgos y aprobar la certificación anual de riesgos.</w:t>
            </w:r>
          </w:p>
        </w:tc>
      </w:tr>
      <w:tr w:rsidR="00F34A7F" w:rsidRPr="000224F7" w14:paraId="1A4C5933" w14:textId="77777777" w:rsidTr="00502B06">
        <w:tc>
          <w:tcPr>
            <w:tcW w:w="2972" w:type="dxa"/>
            <w:shd w:val="clear" w:color="auto" w:fill="4472C4" w:themeFill="accent1"/>
            <w:vAlign w:val="center"/>
          </w:tcPr>
          <w:p w14:paraId="034EBD45" w14:textId="0E64A369" w:rsidR="00F34A7F" w:rsidRPr="000224F7" w:rsidRDefault="00F34A7F" w:rsidP="001C1611">
            <w:pPr>
              <w:rPr>
                <w:rFonts w:asciiTheme="majorHAnsi" w:hAnsiTheme="majorHAnsi" w:cstheme="majorHAnsi"/>
                <w:b/>
                <w:bCs/>
                <w:color w:val="FFFFFF" w:themeColor="background1"/>
              </w:rPr>
            </w:pPr>
            <w:r w:rsidRPr="000224F7">
              <w:rPr>
                <w:rFonts w:asciiTheme="majorHAnsi" w:hAnsiTheme="majorHAnsi"/>
                <w:b/>
                <w:color w:val="FFFFFF" w:themeColor="background1"/>
              </w:rPr>
              <w:t>Comité de Gestión de Riesgos</w:t>
            </w:r>
          </w:p>
        </w:tc>
        <w:tc>
          <w:tcPr>
            <w:tcW w:w="6378" w:type="dxa"/>
          </w:tcPr>
          <w:p w14:paraId="7EBFAC92" w14:textId="39CF53F3" w:rsidR="00F34A7F" w:rsidRPr="000224F7" w:rsidRDefault="00F34A7F" w:rsidP="00912296">
            <w:pPr>
              <w:rPr>
                <w:rFonts w:asciiTheme="majorHAnsi" w:hAnsiTheme="majorHAnsi" w:cstheme="majorHAnsi"/>
              </w:rPr>
            </w:pPr>
            <w:r w:rsidRPr="000224F7">
              <w:rPr>
                <w:rFonts w:asciiTheme="majorHAnsi" w:hAnsiTheme="majorHAnsi"/>
              </w:rPr>
              <w:t>Encargarse de revisar periódicamente las actividades de gestión de riesgos.</w:t>
            </w:r>
          </w:p>
        </w:tc>
      </w:tr>
      <w:tr w:rsidR="00F34A7F" w:rsidRPr="000224F7" w14:paraId="50F58F72" w14:textId="77777777" w:rsidTr="00502B06">
        <w:tc>
          <w:tcPr>
            <w:tcW w:w="2972" w:type="dxa"/>
            <w:shd w:val="clear" w:color="auto" w:fill="4472C4" w:themeFill="accent1"/>
            <w:vAlign w:val="center"/>
          </w:tcPr>
          <w:p w14:paraId="7E06C32E" w14:textId="77913A46" w:rsidR="00F34A7F" w:rsidRPr="000224F7" w:rsidRDefault="00F34A7F" w:rsidP="001C1611">
            <w:pPr>
              <w:rPr>
                <w:rFonts w:asciiTheme="majorHAnsi" w:hAnsiTheme="majorHAnsi" w:cstheme="majorHAnsi"/>
                <w:b/>
                <w:bCs/>
                <w:color w:val="FFFFFF" w:themeColor="background1"/>
              </w:rPr>
            </w:pPr>
            <w:r w:rsidRPr="000224F7">
              <w:rPr>
                <w:rFonts w:asciiTheme="majorHAnsi" w:hAnsiTheme="majorHAnsi"/>
                <w:b/>
                <w:color w:val="FFFFFF" w:themeColor="background1"/>
              </w:rPr>
              <w:t>Director general de riesgos</w:t>
            </w:r>
          </w:p>
        </w:tc>
        <w:tc>
          <w:tcPr>
            <w:tcW w:w="6378" w:type="dxa"/>
          </w:tcPr>
          <w:p w14:paraId="647AAAC1" w14:textId="568751F9" w:rsidR="00F34A7F" w:rsidRPr="000224F7" w:rsidRDefault="00F34A7F" w:rsidP="00912296">
            <w:pPr>
              <w:rPr>
                <w:rFonts w:asciiTheme="majorHAnsi" w:hAnsiTheme="majorHAnsi" w:cstheme="majorHAnsi"/>
              </w:rPr>
            </w:pPr>
            <w:r w:rsidRPr="000224F7">
              <w:rPr>
                <w:rFonts w:asciiTheme="majorHAnsi" w:hAnsiTheme="majorHAnsi"/>
              </w:rPr>
              <w:t>Realizar una mejora continua de la política, estrategia y marco de apoyo de la gestión de riesgos.</w:t>
            </w:r>
          </w:p>
        </w:tc>
      </w:tr>
      <w:tr w:rsidR="00F34A7F" w:rsidRPr="000224F7" w14:paraId="051AD7B9" w14:textId="77777777" w:rsidTr="00502B06">
        <w:tc>
          <w:tcPr>
            <w:tcW w:w="2972" w:type="dxa"/>
            <w:shd w:val="clear" w:color="auto" w:fill="4472C4" w:themeFill="accent1"/>
            <w:vAlign w:val="center"/>
          </w:tcPr>
          <w:p w14:paraId="778CE060" w14:textId="51A4A9D5" w:rsidR="00F34A7F" w:rsidRPr="000224F7" w:rsidRDefault="00F34A7F" w:rsidP="001C1611">
            <w:pPr>
              <w:rPr>
                <w:rFonts w:asciiTheme="majorHAnsi" w:hAnsiTheme="majorHAnsi" w:cstheme="majorHAnsi"/>
                <w:b/>
                <w:bCs/>
                <w:color w:val="FFFFFF" w:themeColor="background1"/>
              </w:rPr>
            </w:pPr>
            <w:r w:rsidRPr="000224F7">
              <w:rPr>
                <w:rFonts w:asciiTheme="majorHAnsi" w:hAnsiTheme="majorHAnsi"/>
                <w:b/>
                <w:color w:val="FFFFFF" w:themeColor="background1"/>
              </w:rPr>
              <w:t>Defensores de la gestión de riesgos</w:t>
            </w:r>
          </w:p>
        </w:tc>
        <w:tc>
          <w:tcPr>
            <w:tcW w:w="6378" w:type="dxa"/>
          </w:tcPr>
          <w:p w14:paraId="7288CC84" w14:textId="1129A992" w:rsidR="00F34A7F" w:rsidRPr="000224F7" w:rsidRDefault="00F34A7F" w:rsidP="00912296">
            <w:pPr>
              <w:rPr>
                <w:rFonts w:asciiTheme="majorHAnsi" w:hAnsiTheme="majorHAnsi" w:cstheme="majorHAnsi"/>
              </w:rPr>
            </w:pPr>
            <w:r w:rsidRPr="000224F7">
              <w:rPr>
                <w:rFonts w:asciiTheme="majorHAnsi" w:hAnsiTheme="majorHAnsi"/>
              </w:rPr>
              <w:t>Garantizar que el personal en sus unidades de negocio cumpla la política de gestión de riesgos y fomentar una cultura donde los riesgos pueden identificarse y escalarse.</w:t>
            </w:r>
          </w:p>
        </w:tc>
      </w:tr>
      <w:tr w:rsidR="00F34A7F" w:rsidRPr="000224F7" w14:paraId="29B5589D" w14:textId="77777777" w:rsidTr="00502B06">
        <w:tc>
          <w:tcPr>
            <w:tcW w:w="2972" w:type="dxa"/>
            <w:shd w:val="clear" w:color="auto" w:fill="4472C4" w:themeFill="accent1"/>
            <w:vAlign w:val="center"/>
          </w:tcPr>
          <w:p w14:paraId="71D279BE" w14:textId="6D3C24FE" w:rsidR="00F34A7F" w:rsidRPr="000224F7" w:rsidRDefault="00F34A7F" w:rsidP="001C1611">
            <w:pPr>
              <w:rPr>
                <w:rFonts w:asciiTheme="majorHAnsi" w:hAnsiTheme="majorHAnsi" w:cstheme="majorHAnsi"/>
                <w:b/>
                <w:bCs/>
                <w:color w:val="FFFFFF" w:themeColor="background1"/>
              </w:rPr>
            </w:pPr>
            <w:r w:rsidRPr="000224F7">
              <w:rPr>
                <w:rFonts w:asciiTheme="majorHAnsi" w:hAnsiTheme="majorHAnsi"/>
                <w:b/>
                <w:color w:val="FFFFFF" w:themeColor="background1"/>
              </w:rPr>
              <w:t>Personal</w:t>
            </w:r>
          </w:p>
        </w:tc>
        <w:tc>
          <w:tcPr>
            <w:tcW w:w="6378" w:type="dxa"/>
          </w:tcPr>
          <w:p w14:paraId="32956E4D" w14:textId="489773EF" w:rsidR="00F34A7F" w:rsidRPr="000224F7" w:rsidRDefault="00F34A7F" w:rsidP="00912296">
            <w:pPr>
              <w:rPr>
                <w:rFonts w:asciiTheme="majorHAnsi" w:hAnsiTheme="majorHAnsi" w:cstheme="majorHAnsi"/>
              </w:rPr>
            </w:pPr>
            <w:r w:rsidRPr="000224F7">
              <w:rPr>
                <w:rFonts w:asciiTheme="majorHAnsi" w:hAnsiTheme="majorHAnsi"/>
              </w:rPr>
              <w:t>Cumplir las políticas y procedimientos de la gestión de riesgos.</w:t>
            </w:r>
          </w:p>
        </w:tc>
      </w:tr>
    </w:tbl>
    <w:p w14:paraId="2699351F" w14:textId="610FD235" w:rsidR="00F34A7F" w:rsidRPr="000224F7" w:rsidRDefault="00F34A7F" w:rsidP="00912296">
      <w:pPr>
        <w:rPr>
          <w:rFonts w:asciiTheme="majorHAnsi" w:hAnsiTheme="majorHAnsi" w:cstheme="majorHAnsi"/>
        </w:rPr>
      </w:pPr>
    </w:p>
    <w:p w14:paraId="37003397" w14:textId="1DC7F6C2" w:rsidR="001B5B32" w:rsidRPr="000224F7" w:rsidRDefault="001B5B32" w:rsidP="00912296">
      <w:pPr>
        <w:rPr>
          <w:rFonts w:asciiTheme="majorHAnsi" w:hAnsiTheme="majorHAnsi" w:cstheme="majorHAnsi"/>
        </w:rPr>
      </w:pPr>
    </w:p>
    <w:p w14:paraId="1B522E38" w14:textId="60D17B25" w:rsidR="001B5B32" w:rsidRPr="000224F7" w:rsidRDefault="001B5B32" w:rsidP="00912296">
      <w:pPr>
        <w:rPr>
          <w:rFonts w:asciiTheme="majorHAnsi" w:hAnsiTheme="majorHAnsi" w:cstheme="majorHAnsi"/>
        </w:rPr>
      </w:pPr>
    </w:p>
    <w:p w14:paraId="6FB6CA4F" w14:textId="77777777" w:rsidR="001B5B32" w:rsidRPr="000224F7" w:rsidRDefault="001B5B32" w:rsidP="001B5B32">
      <w:pPr>
        <w:jc w:val="both"/>
        <w:rPr>
          <w:rFonts w:asciiTheme="majorHAnsi" w:hAnsiTheme="majorHAnsi" w:cstheme="majorHAnsi"/>
        </w:rPr>
      </w:pPr>
      <w:r w:rsidRPr="000224F7">
        <w:rPr>
          <w:rFonts w:asciiTheme="majorHAnsi" w:hAnsiTheme="majorHAnsi"/>
        </w:rPr>
        <w:t>[Aportaciones del taller de CRISP:</w:t>
      </w:r>
    </w:p>
    <w:tbl>
      <w:tblPr>
        <w:tblStyle w:val="Tablaconcuadrcula"/>
        <w:tblW w:w="0" w:type="auto"/>
        <w:tblLook w:val="04A0" w:firstRow="1" w:lastRow="0" w:firstColumn="1" w:lastColumn="0" w:noHBand="0" w:noVBand="1"/>
      </w:tblPr>
      <w:tblGrid>
        <w:gridCol w:w="2972"/>
        <w:gridCol w:w="6378"/>
      </w:tblGrid>
      <w:tr w:rsidR="001B5B32" w:rsidRPr="000224F7" w14:paraId="7698AEBD" w14:textId="77777777" w:rsidTr="0038147F">
        <w:tc>
          <w:tcPr>
            <w:tcW w:w="2972" w:type="dxa"/>
            <w:shd w:val="clear" w:color="auto" w:fill="4472C4" w:themeFill="accent1"/>
            <w:vAlign w:val="center"/>
          </w:tcPr>
          <w:p w14:paraId="37FC6EE4" w14:textId="77777777" w:rsidR="001B5B32" w:rsidRPr="000224F7" w:rsidRDefault="001B5B32" w:rsidP="0038147F">
            <w:pPr>
              <w:rPr>
                <w:rFonts w:asciiTheme="majorHAnsi" w:hAnsiTheme="majorHAnsi" w:cstheme="majorHAnsi"/>
                <w:b/>
                <w:bCs/>
                <w:color w:val="FFFFFF" w:themeColor="background1"/>
              </w:rPr>
            </w:pPr>
            <w:r w:rsidRPr="000224F7">
              <w:rPr>
                <w:rFonts w:asciiTheme="majorHAnsi" w:hAnsiTheme="majorHAnsi"/>
                <w:b/>
                <w:color w:val="FFFFFF" w:themeColor="background1"/>
              </w:rPr>
              <w:t>AG y DAG</w:t>
            </w:r>
          </w:p>
        </w:tc>
        <w:tc>
          <w:tcPr>
            <w:tcW w:w="6378" w:type="dxa"/>
          </w:tcPr>
          <w:p w14:paraId="6A36F891" w14:textId="77777777" w:rsidR="001B5B32" w:rsidRPr="000224F7" w:rsidRDefault="001B5B32" w:rsidP="0038147F">
            <w:pPr>
              <w:pStyle w:val="Prrafodelista"/>
              <w:numPr>
                <w:ilvl w:val="0"/>
                <w:numId w:val="11"/>
              </w:numPr>
              <w:rPr>
                <w:rFonts w:asciiTheme="majorHAnsi" w:hAnsiTheme="majorHAnsi" w:cstheme="majorHAnsi"/>
              </w:rPr>
            </w:pPr>
            <w:r w:rsidRPr="000224F7">
              <w:rPr>
                <w:rFonts w:asciiTheme="majorHAnsi" w:hAnsiTheme="majorHAnsi"/>
              </w:rPr>
              <w:t>Encargarse de la política, supervisión y revisión de la gestión de riesgos.</w:t>
            </w:r>
          </w:p>
          <w:p w14:paraId="59EAC76A" w14:textId="77777777" w:rsidR="001B5B32" w:rsidRPr="000224F7" w:rsidRDefault="001B5B32" w:rsidP="0038147F">
            <w:pPr>
              <w:pStyle w:val="Prrafodelista"/>
              <w:numPr>
                <w:ilvl w:val="0"/>
                <w:numId w:val="11"/>
              </w:numPr>
              <w:rPr>
                <w:rFonts w:asciiTheme="majorHAnsi" w:hAnsiTheme="majorHAnsi" w:cstheme="majorHAnsi"/>
              </w:rPr>
            </w:pPr>
            <w:r w:rsidRPr="000224F7">
              <w:rPr>
                <w:rFonts w:asciiTheme="majorHAnsi" w:hAnsiTheme="majorHAnsi"/>
              </w:rPr>
              <w:t>Impulsar una cultura de gestión de riesgos y aprobar la certificación anual de riesgos.</w:t>
            </w:r>
          </w:p>
          <w:p w14:paraId="1EF10733" w14:textId="77777777" w:rsidR="001B5B32" w:rsidRPr="000224F7" w:rsidRDefault="001B5B32" w:rsidP="0038147F">
            <w:pPr>
              <w:pStyle w:val="Prrafodelista"/>
              <w:numPr>
                <w:ilvl w:val="0"/>
                <w:numId w:val="11"/>
              </w:numPr>
              <w:rPr>
                <w:rFonts w:asciiTheme="majorHAnsi" w:hAnsiTheme="majorHAnsi" w:cstheme="majorHAnsi"/>
              </w:rPr>
            </w:pPr>
            <w:r w:rsidRPr="000224F7">
              <w:rPr>
                <w:rFonts w:asciiTheme="majorHAnsi" w:hAnsiTheme="majorHAnsi"/>
              </w:rPr>
              <w:t>Establecer una estructura de dirección para la gestión de riesgos.</w:t>
            </w:r>
          </w:p>
          <w:p w14:paraId="1FADF344" w14:textId="77777777" w:rsidR="001B5B32" w:rsidRPr="000224F7" w:rsidRDefault="001B5B32" w:rsidP="0038147F">
            <w:pPr>
              <w:pStyle w:val="Prrafodelista"/>
              <w:numPr>
                <w:ilvl w:val="0"/>
                <w:numId w:val="11"/>
              </w:numPr>
              <w:rPr>
                <w:rFonts w:asciiTheme="majorHAnsi" w:hAnsiTheme="majorHAnsi" w:cstheme="majorHAnsi"/>
              </w:rPr>
            </w:pPr>
            <w:r w:rsidRPr="000224F7">
              <w:rPr>
                <w:rFonts w:asciiTheme="majorHAnsi" w:hAnsiTheme="majorHAnsi"/>
              </w:rPr>
              <w:t>Recibir y revisar los informes del Comité de Gestión de Riesgos.</w:t>
            </w:r>
          </w:p>
          <w:p w14:paraId="6F5A32F8" w14:textId="77777777" w:rsidR="001B5B32" w:rsidRPr="000224F7" w:rsidRDefault="001B5B32" w:rsidP="0038147F">
            <w:pPr>
              <w:pStyle w:val="Prrafodelista"/>
              <w:numPr>
                <w:ilvl w:val="0"/>
                <w:numId w:val="11"/>
              </w:numPr>
              <w:rPr>
                <w:rFonts w:asciiTheme="majorHAnsi" w:hAnsiTheme="majorHAnsi" w:cstheme="majorHAnsi"/>
              </w:rPr>
            </w:pPr>
            <w:r w:rsidRPr="000224F7">
              <w:rPr>
                <w:rFonts w:asciiTheme="majorHAnsi" w:hAnsiTheme="majorHAnsi"/>
              </w:rPr>
              <w:t>Establecer objetivos de gestión estratégica para el proceso de gestión de riesgos.</w:t>
            </w:r>
          </w:p>
          <w:p w14:paraId="726247EE" w14:textId="77777777" w:rsidR="001B5B32" w:rsidRPr="000224F7" w:rsidRDefault="001B5B32" w:rsidP="0038147F">
            <w:pPr>
              <w:pStyle w:val="Prrafodelista"/>
              <w:numPr>
                <w:ilvl w:val="0"/>
                <w:numId w:val="11"/>
              </w:numPr>
              <w:rPr>
                <w:rFonts w:asciiTheme="majorHAnsi" w:hAnsiTheme="majorHAnsi" w:cstheme="majorHAnsi"/>
              </w:rPr>
            </w:pPr>
            <w:r w:rsidRPr="000224F7">
              <w:rPr>
                <w:rFonts w:asciiTheme="majorHAnsi" w:hAnsiTheme="majorHAnsi"/>
              </w:rPr>
              <w:t>Asegurarse de que la oficina gestiona los riesgos de forma eficaz y eficiente.</w:t>
            </w:r>
          </w:p>
          <w:p w14:paraId="3F6E6EC5" w14:textId="77777777" w:rsidR="001B5B32" w:rsidRPr="000224F7" w:rsidRDefault="001B5B32" w:rsidP="0038147F">
            <w:pPr>
              <w:pStyle w:val="Prrafodelista"/>
              <w:numPr>
                <w:ilvl w:val="0"/>
                <w:numId w:val="11"/>
              </w:numPr>
              <w:rPr>
                <w:rFonts w:asciiTheme="majorHAnsi" w:hAnsiTheme="majorHAnsi" w:cstheme="majorHAnsi"/>
              </w:rPr>
            </w:pPr>
            <w:r w:rsidRPr="000224F7">
              <w:rPr>
                <w:rFonts w:asciiTheme="majorHAnsi" w:hAnsiTheme="majorHAnsi"/>
              </w:rPr>
              <w:t xml:space="preserve">Encargarse de gestionar los riesgos cuya responsabilidad recaiga en las áreas y procesos que controla, lo que incluye: </w:t>
            </w:r>
          </w:p>
          <w:p w14:paraId="0A9C5868" w14:textId="77777777" w:rsidR="001B5B32" w:rsidRPr="000224F7" w:rsidRDefault="001B5B32" w:rsidP="0038147F">
            <w:pPr>
              <w:pStyle w:val="Prrafodelista"/>
              <w:numPr>
                <w:ilvl w:val="1"/>
                <w:numId w:val="11"/>
              </w:numPr>
              <w:rPr>
                <w:rFonts w:asciiTheme="majorHAnsi" w:hAnsiTheme="majorHAnsi" w:cstheme="majorHAnsi"/>
              </w:rPr>
            </w:pPr>
            <w:r w:rsidRPr="000224F7">
              <w:rPr>
                <w:rFonts w:asciiTheme="majorHAnsi" w:hAnsiTheme="majorHAnsi"/>
              </w:rPr>
              <w:t xml:space="preserve"> fomentar una cultura sensibilizada con los riesgos y su gestión; y</w:t>
            </w:r>
          </w:p>
          <w:p w14:paraId="2AF84348" w14:textId="77777777" w:rsidR="001B5B32" w:rsidRPr="000224F7" w:rsidRDefault="001B5B32" w:rsidP="0038147F">
            <w:pPr>
              <w:pStyle w:val="Prrafodelista"/>
              <w:numPr>
                <w:ilvl w:val="1"/>
                <w:numId w:val="11"/>
              </w:numPr>
              <w:rPr>
                <w:rFonts w:asciiTheme="majorHAnsi" w:hAnsiTheme="majorHAnsi" w:cstheme="majorHAnsi"/>
              </w:rPr>
            </w:pPr>
            <w:r w:rsidRPr="000224F7">
              <w:rPr>
                <w:rFonts w:asciiTheme="majorHAnsi" w:hAnsiTheme="majorHAnsi"/>
              </w:rPr>
              <w:t>velar por la elaboración preliminar de políticas, estrategias y registros de riesgos.</w:t>
            </w:r>
          </w:p>
          <w:p w14:paraId="1139EF29" w14:textId="77777777" w:rsidR="001B5B32" w:rsidRPr="000224F7" w:rsidRDefault="001B5B32" w:rsidP="0038147F">
            <w:pPr>
              <w:ind w:left="1080"/>
              <w:rPr>
                <w:rFonts w:asciiTheme="majorHAnsi" w:hAnsiTheme="majorHAnsi" w:cstheme="majorHAnsi"/>
              </w:rPr>
            </w:pPr>
          </w:p>
        </w:tc>
      </w:tr>
      <w:tr w:rsidR="001B5B32" w:rsidRPr="000224F7" w14:paraId="319A92D8" w14:textId="77777777" w:rsidTr="0038147F">
        <w:tc>
          <w:tcPr>
            <w:tcW w:w="2972" w:type="dxa"/>
            <w:shd w:val="clear" w:color="auto" w:fill="4472C4" w:themeFill="accent1"/>
            <w:vAlign w:val="center"/>
          </w:tcPr>
          <w:p w14:paraId="5A74875D" w14:textId="77777777" w:rsidR="001B5B32" w:rsidRPr="000224F7" w:rsidRDefault="001B5B32" w:rsidP="0038147F">
            <w:pPr>
              <w:rPr>
                <w:rFonts w:asciiTheme="majorHAnsi" w:hAnsiTheme="majorHAnsi" w:cstheme="majorHAnsi"/>
                <w:b/>
                <w:bCs/>
                <w:color w:val="FFFFFF" w:themeColor="background1"/>
              </w:rPr>
            </w:pPr>
            <w:r w:rsidRPr="000224F7">
              <w:rPr>
                <w:rFonts w:asciiTheme="majorHAnsi" w:hAnsiTheme="majorHAnsi"/>
                <w:b/>
                <w:color w:val="FFFFFF" w:themeColor="background1"/>
              </w:rPr>
              <w:lastRenderedPageBreak/>
              <w:t>Comité de Gestión de Riesgos</w:t>
            </w:r>
          </w:p>
        </w:tc>
        <w:tc>
          <w:tcPr>
            <w:tcW w:w="6378" w:type="dxa"/>
          </w:tcPr>
          <w:p w14:paraId="4379DA9E" w14:textId="77777777" w:rsidR="001B5B32" w:rsidRPr="000224F7" w:rsidRDefault="001B5B32" w:rsidP="0038147F">
            <w:pPr>
              <w:pStyle w:val="Prrafodelista"/>
              <w:numPr>
                <w:ilvl w:val="0"/>
                <w:numId w:val="12"/>
              </w:numPr>
              <w:rPr>
                <w:rFonts w:asciiTheme="majorHAnsi" w:hAnsiTheme="majorHAnsi" w:cstheme="majorHAnsi"/>
              </w:rPr>
            </w:pPr>
            <w:r w:rsidRPr="000224F7">
              <w:rPr>
                <w:rFonts w:asciiTheme="majorHAnsi" w:hAnsiTheme="majorHAnsi"/>
              </w:rPr>
              <w:t>Encargarse de revisar periódicamente las actividades de gestión de riesgos.</w:t>
            </w:r>
          </w:p>
          <w:p w14:paraId="34C4C574" w14:textId="77777777" w:rsidR="001B5B32" w:rsidRPr="000224F7" w:rsidRDefault="001B5B32" w:rsidP="0038147F">
            <w:pPr>
              <w:pStyle w:val="Prrafodelista"/>
              <w:numPr>
                <w:ilvl w:val="0"/>
                <w:numId w:val="12"/>
              </w:numPr>
              <w:rPr>
                <w:rFonts w:asciiTheme="majorHAnsi" w:hAnsiTheme="majorHAnsi" w:cstheme="majorHAnsi"/>
              </w:rPr>
            </w:pPr>
            <w:r w:rsidRPr="000224F7">
              <w:rPr>
                <w:rFonts w:asciiTheme="majorHAnsi" w:hAnsiTheme="majorHAnsi"/>
              </w:rPr>
              <w:t>Analizar los fraudes, pérdidas potenciales, incumplimientos e infracciones, y recomendar medidas correctivas.</w:t>
            </w:r>
          </w:p>
          <w:p w14:paraId="7BD7B5C0" w14:textId="77777777" w:rsidR="001B5B32" w:rsidRPr="000224F7" w:rsidRDefault="001B5B32" w:rsidP="0038147F">
            <w:pPr>
              <w:pStyle w:val="Prrafodelista"/>
              <w:numPr>
                <w:ilvl w:val="0"/>
                <w:numId w:val="12"/>
              </w:numPr>
              <w:rPr>
                <w:rFonts w:asciiTheme="majorHAnsi" w:hAnsiTheme="majorHAnsi" w:cstheme="majorHAnsi"/>
              </w:rPr>
            </w:pPr>
            <w:r w:rsidRPr="000224F7">
              <w:rPr>
                <w:rFonts w:asciiTheme="majorHAnsi" w:hAnsiTheme="majorHAnsi"/>
              </w:rPr>
              <w:t>Desempeñar una función de supervisión en la organización.</w:t>
            </w:r>
          </w:p>
          <w:p w14:paraId="1D6472F3" w14:textId="77777777" w:rsidR="001B5B32" w:rsidRPr="000224F7" w:rsidRDefault="001B5B32" w:rsidP="0038147F">
            <w:pPr>
              <w:pStyle w:val="Prrafodelista"/>
              <w:numPr>
                <w:ilvl w:val="0"/>
                <w:numId w:val="12"/>
              </w:numPr>
              <w:rPr>
                <w:rFonts w:asciiTheme="majorHAnsi" w:hAnsiTheme="majorHAnsi" w:cstheme="majorHAnsi"/>
              </w:rPr>
            </w:pPr>
            <w:r w:rsidRPr="000224F7">
              <w:rPr>
                <w:rFonts w:asciiTheme="majorHAnsi" w:hAnsiTheme="majorHAnsi"/>
              </w:rPr>
              <w:t>Recomendar la revisión de la política de gestión de riesgos.</w:t>
            </w:r>
          </w:p>
        </w:tc>
      </w:tr>
      <w:tr w:rsidR="001B5B32" w:rsidRPr="000224F7" w14:paraId="2992D6E2" w14:textId="77777777" w:rsidTr="0038147F">
        <w:tc>
          <w:tcPr>
            <w:tcW w:w="2972" w:type="dxa"/>
            <w:shd w:val="clear" w:color="auto" w:fill="4472C4" w:themeFill="accent1"/>
            <w:vAlign w:val="center"/>
          </w:tcPr>
          <w:p w14:paraId="120035A6" w14:textId="77777777" w:rsidR="001B5B32" w:rsidRPr="000224F7" w:rsidRDefault="001B5B32" w:rsidP="0038147F">
            <w:pPr>
              <w:rPr>
                <w:rFonts w:asciiTheme="majorHAnsi" w:hAnsiTheme="majorHAnsi" w:cstheme="majorHAnsi"/>
                <w:b/>
                <w:bCs/>
                <w:color w:val="FFFFFF" w:themeColor="background1"/>
              </w:rPr>
            </w:pPr>
            <w:r w:rsidRPr="000224F7">
              <w:rPr>
                <w:rFonts w:asciiTheme="majorHAnsi" w:hAnsiTheme="majorHAnsi"/>
                <w:b/>
                <w:color w:val="FFFFFF" w:themeColor="background1"/>
              </w:rPr>
              <w:t>Director general de riesgos</w:t>
            </w:r>
          </w:p>
        </w:tc>
        <w:tc>
          <w:tcPr>
            <w:tcW w:w="6378" w:type="dxa"/>
          </w:tcPr>
          <w:p w14:paraId="2D16D83B" w14:textId="77777777" w:rsidR="001B5B32" w:rsidRPr="000224F7" w:rsidRDefault="001B5B32" w:rsidP="0038147F">
            <w:pPr>
              <w:pStyle w:val="Prrafodelista"/>
              <w:numPr>
                <w:ilvl w:val="0"/>
                <w:numId w:val="13"/>
              </w:numPr>
              <w:rPr>
                <w:rFonts w:asciiTheme="majorHAnsi" w:hAnsiTheme="majorHAnsi" w:cstheme="majorHAnsi"/>
              </w:rPr>
            </w:pPr>
            <w:r w:rsidRPr="000224F7">
              <w:rPr>
                <w:rFonts w:asciiTheme="majorHAnsi" w:hAnsiTheme="majorHAnsi"/>
              </w:rPr>
              <w:t>Realizar una mejora continua de la política, estrategia y marco de apoyo de la gestión de riesgos.</w:t>
            </w:r>
          </w:p>
          <w:p w14:paraId="60720861" w14:textId="77777777" w:rsidR="001B5B32" w:rsidRPr="000224F7" w:rsidRDefault="001B5B32" w:rsidP="0038147F">
            <w:pPr>
              <w:pStyle w:val="Prrafodelista"/>
              <w:numPr>
                <w:ilvl w:val="0"/>
                <w:numId w:val="13"/>
              </w:numPr>
              <w:rPr>
                <w:rFonts w:asciiTheme="majorHAnsi" w:hAnsiTheme="majorHAnsi" w:cstheme="majorHAnsi"/>
              </w:rPr>
            </w:pPr>
            <w:r w:rsidRPr="000224F7">
              <w:rPr>
                <w:rFonts w:asciiTheme="majorHAnsi" w:hAnsiTheme="majorHAnsi"/>
              </w:rPr>
              <w:t>Analizar y mitigar los riesgos que puedan entorpecer el progreso de la EFS.</w:t>
            </w:r>
          </w:p>
          <w:p w14:paraId="11B84CE1" w14:textId="77777777" w:rsidR="001B5B32" w:rsidRPr="000224F7" w:rsidRDefault="001B5B32" w:rsidP="0038147F">
            <w:pPr>
              <w:pStyle w:val="Prrafodelista"/>
              <w:numPr>
                <w:ilvl w:val="0"/>
                <w:numId w:val="13"/>
              </w:numPr>
              <w:rPr>
                <w:rFonts w:asciiTheme="majorHAnsi" w:hAnsiTheme="majorHAnsi" w:cstheme="majorHAnsi"/>
              </w:rPr>
            </w:pPr>
            <w:r w:rsidRPr="000224F7">
              <w:rPr>
                <w:rFonts w:asciiTheme="majorHAnsi" w:hAnsiTheme="majorHAnsi"/>
              </w:rPr>
              <w:t>Desarrollar y asumir riesgos basándose en el programa de auditoría interna.</w:t>
            </w:r>
          </w:p>
          <w:p w14:paraId="666A0CD5" w14:textId="77777777" w:rsidR="001B5B32" w:rsidRPr="000224F7" w:rsidRDefault="001B5B32" w:rsidP="0038147F">
            <w:pPr>
              <w:pStyle w:val="Prrafodelista"/>
              <w:numPr>
                <w:ilvl w:val="0"/>
                <w:numId w:val="13"/>
              </w:numPr>
              <w:rPr>
                <w:rFonts w:asciiTheme="majorHAnsi" w:hAnsiTheme="majorHAnsi" w:cstheme="majorHAnsi"/>
              </w:rPr>
            </w:pPr>
            <w:r w:rsidRPr="000224F7">
              <w:rPr>
                <w:rFonts w:asciiTheme="majorHAnsi" w:hAnsiTheme="majorHAnsi"/>
              </w:rPr>
              <w:t xml:space="preserve">Ofrecer garantías al Comité de Auditoría y de Gestión de Riesgos. </w:t>
            </w:r>
          </w:p>
          <w:p w14:paraId="0D7B30F5" w14:textId="77777777" w:rsidR="001B5B32" w:rsidRPr="000224F7" w:rsidRDefault="001B5B32" w:rsidP="0038147F">
            <w:pPr>
              <w:pStyle w:val="Prrafodelista"/>
              <w:numPr>
                <w:ilvl w:val="0"/>
                <w:numId w:val="13"/>
              </w:numPr>
              <w:rPr>
                <w:rFonts w:asciiTheme="majorHAnsi" w:hAnsiTheme="majorHAnsi" w:cstheme="majorHAnsi"/>
              </w:rPr>
            </w:pPr>
            <w:r w:rsidRPr="000224F7">
              <w:rPr>
                <w:rFonts w:asciiTheme="majorHAnsi" w:hAnsiTheme="majorHAnsi"/>
              </w:rPr>
              <w:t>Mantener los registros de riesgos en todos los departamentos de la OAG.</w:t>
            </w:r>
          </w:p>
          <w:p w14:paraId="4A11D7DB" w14:textId="77777777" w:rsidR="001B5B32" w:rsidRPr="000224F7" w:rsidRDefault="001B5B32" w:rsidP="0038147F">
            <w:pPr>
              <w:pStyle w:val="Prrafodelista"/>
              <w:rPr>
                <w:rFonts w:asciiTheme="majorHAnsi" w:hAnsiTheme="majorHAnsi" w:cstheme="majorHAnsi"/>
              </w:rPr>
            </w:pPr>
          </w:p>
        </w:tc>
      </w:tr>
      <w:tr w:rsidR="001B5B32" w:rsidRPr="000224F7" w14:paraId="3C6B3836" w14:textId="77777777" w:rsidTr="0038147F">
        <w:tc>
          <w:tcPr>
            <w:tcW w:w="2972" w:type="dxa"/>
            <w:shd w:val="clear" w:color="auto" w:fill="4472C4" w:themeFill="accent1"/>
            <w:vAlign w:val="center"/>
          </w:tcPr>
          <w:p w14:paraId="014A6C47" w14:textId="77777777" w:rsidR="001B5B32" w:rsidRPr="000224F7" w:rsidRDefault="001B5B32" w:rsidP="0038147F">
            <w:pPr>
              <w:rPr>
                <w:rFonts w:asciiTheme="majorHAnsi" w:hAnsiTheme="majorHAnsi" w:cstheme="majorHAnsi"/>
                <w:b/>
                <w:bCs/>
                <w:color w:val="FFFFFF" w:themeColor="background1"/>
              </w:rPr>
            </w:pPr>
            <w:r w:rsidRPr="000224F7">
              <w:rPr>
                <w:rFonts w:asciiTheme="majorHAnsi" w:hAnsiTheme="majorHAnsi"/>
                <w:b/>
                <w:color w:val="FFFFFF" w:themeColor="background1"/>
              </w:rPr>
              <w:t>Defensores de la gestión de riesgos</w:t>
            </w:r>
          </w:p>
        </w:tc>
        <w:tc>
          <w:tcPr>
            <w:tcW w:w="6378" w:type="dxa"/>
          </w:tcPr>
          <w:p w14:paraId="1F28A0E8" w14:textId="77777777" w:rsidR="001B5B32" w:rsidRPr="000224F7" w:rsidRDefault="001B5B32" w:rsidP="0038147F">
            <w:pPr>
              <w:pStyle w:val="Prrafodelista"/>
              <w:numPr>
                <w:ilvl w:val="0"/>
                <w:numId w:val="14"/>
              </w:numPr>
              <w:rPr>
                <w:rFonts w:asciiTheme="majorHAnsi" w:hAnsiTheme="majorHAnsi" w:cstheme="majorHAnsi"/>
              </w:rPr>
            </w:pPr>
            <w:r w:rsidRPr="000224F7">
              <w:rPr>
                <w:rFonts w:asciiTheme="majorHAnsi" w:hAnsiTheme="majorHAnsi"/>
              </w:rPr>
              <w:t>Garantizar que el personal en sus unidades de negocio cumpla la política de gestión de riesgos y fomentar una cultura donde los riesgos pueden identificarse y escalarse.</w:t>
            </w:r>
          </w:p>
          <w:p w14:paraId="74B1B833" w14:textId="77777777" w:rsidR="001B5B32" w:rsidRPr="000224F7" w:rsidRDefault="001B5B32" w:rsidP="0038147F">
            <w:pPr>
              <w:pStyle w:val="Prrafodelista"/>
              <w:numPr>
                <w:ilvl w:val="0"/>
                <w:numId w:val="14"/>
              </w:numPr>
              <w:rPr>
                <w:rFonts w:asciiTheme="majorHAnsi" w:hAnsiTheme="majorHAnsi" w:cstheme="majorHAnsi"/>
              </w:rPr>
            </w:pPr>
            <w:r w:rsidRPr="000224F7">
              <w:rPr>
                <w:rFonts w:asciiTheme="majorHAnsi" w:hAnsiTheme="majorHAnsi"/>
              </w:rPr>
              <w:t>Actuar como agentes del cambio en el proceso de gestión.</w:t>
            </w:r>
          </w:p>
          <w:p w14:paraId="60F472A6" w14:textId="77777777" w:rsidR="001B5B32" w:rsidRPr="000224F7" w:rsidRDefault="001B5B32" w:rsidP="0038147F">
            <w:pPr>
              <w:pStyle w:val="Prrafodelista"/>
              <w:numPr>
                <w:ilvl w:val="0"/>
                <w:numId w:val="14"/>
              </w:numPr>
              <w:rPr>
                <w:rFonts w:asciiTheme="majorHAnsi" w:hAnsiTheme="majorHAnsi" w:cstheme="majorHAnsi"/>
              </w:rPr>
            </w:pPr>
            <w:r w:rsidRPr="000224F7">
              <w:rPr>
                <w:rFonts w:asciiTheme="majorHAnsi" w:hAnsiTheme="majorHAnsi"/>
              </w:rPr>
              <w:t xml:space="preserve">Realizar evaluaciones de riesgos. </w:t>
            </w:r>
          </w:p>
          <w:p w14:paraId="1CDF451D" w14:textId="77777777" w:rsidR="001B5B32" w:rsidRPr="000224F7" w:rsidRDefault="001B5B32" w:rsidP="0038147F">
            <w:pPr>
              <w:pStyle w:val="Prrafodelista"/>
              <w:numPr>
                <w:ilvl w:val="0"/>
                <w:numId w:val="14"/>
              </w:numPr>
              <w:rPr>
                <w:rFonts w:asciiTheme="majorHAnsi" w:hAnsiTheme="majorHAnsi" w:cstheme="majorHAnsi"/>
              </w:rPr>
            </w:pPr>
            <w:r w:rsidRPr="000224F7">
              <w:rPr>
                <w:rFonts w:asciiTheme="majorHAnsi" w:hAnsiTheme="majorHAnsi"/>
              </w:rPr>
              <w:t>Establecer el nivel de riesgo que asumirán las EFS.</w:t>
            </w:r>
          </w:p>
        </w:tc>
      </w:tr>
      <w:tr w:rsidR="001B5B32" w:rsidRPr="000224F7" w14:paraId="19E1C3C5" w14:textId="77777777" w:rsidTr="0038147F">
        <w:tc>
          <w:tcPr>
            <w:tcW w:w="2972" w:type="dxa"/>
            <w:shd w:val="clear" w:color="auto" w:fill="4472C4" w:themeFill="accent1"/>
            <w:vAlign w:val="center"/>
          </w:tcPr>
          <w:p w14:paraId="78583ED0" w14:textId="77777777" w:rsidR="001B5B32" w:rsidRPr="000224F7" w:rsidRDefault="001B5B32" w:rsidP="0038147F">
            <w:pPr>
              <w:rPr>
                <w:rFonts w:asciiTheme="majorHAnsi" w:hAnsiTheme="majorHAnsi" w:cstheme="majorHAnsi"/>
                <w:b/>
                <w:bCs/>
                <w:color w:val="FFFFFF" w:themeColor="background1"/>
              </w:rPr>
            </w:pPr>
            <w:r w:rsidRPr="000224F7">
              <w:rPr>
                <w:rFonts w:asciiTheme="majorHAnsi" w:hAnsiTheme="majorHAnsi"/>
                <w:b/>
                <w:color w:val="FFFFFF" w:themeColor="background1"/>
              </w:rPr>
              <w:t>Personal</w:t>
            </w:r>
          </w:p>
        </w:tc>
        <w:tc>
          <w:tcPr>
            <w:tcW w:w="6378" w:type="dxa"/>
          </w:tcPr>
          <w:p w14:paraId="6C6EB18A" w14:textId="77777777" w:rsidR="001B5B32" w:rsidRPr="000224F7" w:rsidRDefault="001B5B32" w:rsidP="0038147F">
            <w:pPr>
              <w:pStyle w:val="Prrafodelista"/>
              <w:numPr>
                <w:ilvl w:val="0"/>
                <w:numId w:val="15"/>
              </w:numPr>
              <w:rPr>
                <w:rFonts w:asciiTheme="majorHAnsi" w:hAnsiTheme="majorHAnsi" w:cstheme="majorHAnsi"/>
              </w:rPr>
            </w:pPr>
            <w:r w:rsidRPr="000224F7">
              <w:rPr>
                <w:rFonts w:asciiTheme="majorHAnsi" w:hAnsiTheme="majorHAnsi"/>
              </w:rPr>
              <w:t>Cumplir con las políticas y procedimientos de gestión de riesgos.</w:t>
            </w:r>
          </w:p>
          <w:p w14:paraId="6D9DDE43" w14:textId="77777777" w:rsidR="001B5B32" w:rsidRPr="000224F7" w:rsidRDefault="001B5B32" w:rsidP="0038147F">
            <w:pPr>
              <w:pStyle w:val="Prrafodelista"/>
              <w:numPr>
                <w:ilvl w:val="0"/>
                <w:numId w:val="15"/>
              </w:numPr>
              <w:rPr>
                <w:rFonts w:asciiTheme="majorHAnsi" w:hAnsiTheme="majorHAnsi" w:cstheme="majorHAnsi"/>
              </w:rPr>
            </w:pPr>
            <w:r w:rsidRPr="000224F7">
              <w:rPr>
                <w:rFonts w:asciiTheme="majorHAnsi" w:hAnsiTheme="majorHAnsi"/>
              </w:rPr>
              <w:t>Familiarizarse con la política de las OAG en relación con la gestión de riesgos.</w:t>
            </w:r>
          </w:p>
          <w:p w14:paraId="5C64962A" w14:textId="77777777" w:rsidR="001B5B32" w:rsidRPr="000224F7" w:rsidRDefault="001B5B32" w:rsidP="0038147F">
            <w:pPr>
              <w:pStyle w:val="Prrafodelista"/>
              <w:numPr>
                <w:ilvl w:val="0"/>
                <w:numId w:val="15"/>
              </w:numPr>
              <w:rPr>
                <w:rFonts w:asciiTheme="majorHAnsi" w:hAnsiTheme="majorHAnsi" w:cstheme="majorHAnsi"/>
              </w:rPr>
            </w:pPr>
            <w:r w:rsidRPr="000224F7">
              <w:rPr>
                <w:rFonts w:asciiTheme="majorHAnsi" w:hAnsiTheme="majorHAnsi"/>
              </w:rPr>
              <w:t>Ser consciente de los riesgos en su trabajo e informar al equipo de dirección de los objetivos empresariales que podrían estar en riesgo.</w:t>
            </w:r>
          </w:p>
        </w:tc>
      </w:tr>
    </w:tbl>
    <w:p w14:paraId="5CA81A0E" w14:textId="77777777" w:rsidR="001B5B32" w:rsidRPr="000224F7" w:rsidRDefault="001B5B32" w:rsidP="00912296">
      <w:pPr>
        <w:rPr>
          <w:rFonts w:asciiTheme="majorHAnsi" w:hAnsiTheme="majorHAnsi" w:cstheme="majorHAnsi"/>
        </w:rPr>
      </w:pPr>
    </w:p>
    <w:p w14:paraId="5F6E1674" w14:textId="5300B18C" w:rsidR="001B5B32" w:rsidRPr="000224F7" w:rsidRDefault="001B5B32" w:rsidP="00912296">
      <w:pPr>
        <w:rPr>
          <w:rFonts w:asciiTheme="majorHAnsi" w:hAnsiTheme="majorHAnsi" w:cstheme="majorHAnsi"/>
        </w:rPr>
      </w:pPr>
      <w:r w:rsidRPr="000224F7">
        <w:rPr>
          <w:rFonts w:asciiTheme="majorHAnsi" w:hAnsiTheme="majorHAnsi"/>
        </w:rPr>
        <w:t>]</w:t>
      </w:r>
    </w:p>
    <w:p w14:paraId="1E3CDA5B" w14:textId="3E069469" w:rsidR="00F34A7F" w:rsidRPr="000224F7" w:rsidRDefault="00F34A7F" w:rsidP="000263C4">
      <w:pPr>
        <w:pStyle w:val="Ttulo1"/>
        <w:rPr>
          <w:rFonts w:cstheme="majorHAnsi"/>
        </w:rPr>
      </w:pPr>
      <w:bookmarkStart w:id="4" w:name="_Toc147837855"/>
      <w:r w:rsidRPr="000224F7">
        <w:t>Proceso de gestión de riesgos</w:t>
      </w:r>
      <w:bookmarkEnd w:id="4"/>
    </w:p>
    <w:p w14:paraId="635AFF9F" w14:textId="350D5360" w:rsidR="00F34A7F" w:rsidRPr="000224F7" w:rsidRDefault="00F34A7F" w:rsidP="00F34A7F">
      <w:pPr>
        <w:rPr>
          <w:rFonts w:asciiTheme="majorHAnsi" w:hAnsiTheme="majorHAnsi" w:cstheme="majorHAnsi"/>
        </w:rPr>
      </w:pPr>
    </w:p>
    <w:p w14:paraId="5B4450D5" w14:textId="605CAD76" w:rsidR="00F34A7F" w:rsidRPr="000224F7" w:rsidRDefault="00F34A7F" w:rsidP="00F16B2B">
      <w:pPr>
        <w:jc w:val="both"/>
        <w:rPr>
          <w:rFonts w:asciiTheme="majorHAnsi" w:hAnsiTheme="majorHAnsi" w:cstheme="majorHAnsi"/>
        </w:rPr>
      </w:pPr>
      <w:r w:rsidRPr="000224F7">
        <w:rPr>
          <w:rFonts w:asciiTheme="majorHAnsi" w:hAnsiTheme="majorHAnsi"/>
        </w:rPr>
        <w:t>Describa los pasos implicados en el proceso de gestión de riesgos. Haga referencia al procedimiento de gestión de riesgos para ofrecer una guía práctica sobre el proceso.</w:t>
      </w:r>
    </w:p>
    <w:p w14:paraId="5E77653A" w14:textId="0D50EC46" w:rsidR="00F34A7F" w:rsidRPr="000224F7" w:rsidRDefault="00F34A7F" w:rsidP="00F16B2B">
      <w:pPr>
        <w:jc w:val="both"/>
        <w:rPr>
          <w:rFonts w:asciiTheme="majorHAnsi" w:hAnsiTheme="majorHAnsi" w:cstheme="majorHAnsi"/>
        </w:rPr>
      </w:pPr>
      <w:r w:rsidRPr="000224F7">
        <w:rPr>
          <w:rFonts w:asciiTheme="majorHAnsi" w:hAnsiTheme="majorHAnsi"/>
        </w:rPr>
        <w:t>Ejemplo: Al llevar a cabo el proceso de gestión de riesgos, deben seguirse los pasos siguientes: establecer el contexto, e identificar, analizar, evaluar, abordar y revisar el riesgo. Consulte el procedimiento de gestión de riesgos para obtener más información sobre cómo llevar a cabo cada paso del proceso.</w:t>
      </w:r>
    </w:p>
    <w:p w14:paraId="1E0CC4BB" w14:textId="16A85FFA" w:rsidR="000E651D" w:rsidRPr="000224F7" w:rsidRDefault="000E651D" w:rsidP="000263C4">
      <w:pPr>
        <w:pStyle w:val="Ttulo1"/>
        <w:rPr>
          <w:rFonts w:cstheme="majorHAnsi"/>
        </w:rPr>
      </w:pPr>
      <w:bookmarkStart w:id="5" w:name="_Toc147837856"/>
      <w:r w:rsidRPr="000224F7">
        <w:lastRenderedPageBreak/>
        <w:t>Integración con nuestros sistemas y procesos</w:t>
      </w:r>
      <w:bookmarkEnd w:id="5"/>
    </w:p>
    <w:p w14:paraId="2F9DD678" w14:textId="7BA5DE6D" w:rsidR="00F34A7F" w:rsidRPr="000224F7" w:rsidRDefault="00F34A7F" w:rsidP="00F34A7F">
      <w:pPr>
        <w:rPr>
          <w:rFonts w:asciiTheme="majorHAnsi" w:hAnsiTheme="majorHAnsi" w:cstheme="majorHAnsi"/>
        </w:rPr>
      </w:pPr>
    </w:p>
    <w:p w14:paraId="2552EBD8" w14:textId="278119C7" w:rsidR="00F34A7F" w:rsidRPr="000224F7" w:rsidRDefault="00F34A7F" w:rsidP="00F16B2B">
      <w:pPr>
        <w:jc w:val="both"/>
        <w:rPr>
          <w:rFonts w:asciiTheme="majorHAnsi" w:hAnsiTheme="majorHAnsi" w:cstheme="majorHAnsi"/>
        </w:rPr>
      </w:pPr>
      <w:r w:rsidRPr="000224F7">
        <w:rPr>
          <w:rFonts w:asciiTheme="majorHAnsi" w:hAnsiTheme="majorHAnsi"/>
        </w:rPr>
        <w:t>Describa cómo se integra e incorpora la gestión de riesgos en los procesos organizativos.</w:t>
      </w:r>
    </w:p>
    <w:p w14:paraId="1EC6B419" w14:textId="762A394B" w:rsidR="00F34A7F" w:rsidRPr="000224F7" w:rsidRDefault="00F34A7F" w:rsidP="00F16B2B">
      <w:pPr>
        <w:jc w:val="both"/>
        <w:rPr>
          <w:rFonts w:asciiTheme="majorHAnsi" w:hAnsiTheme="majorHAnsi" w:cstheme="majorHAnsi"/>
        </w:rPr>
      </w:pPr>
      <w:r w:rsidRPr="000224F7">
        <w:rPr>
          <w:rFonts w:asciiTheme="majorHAnsi" w:hAnsiTheme="majorHAnsi"/>
        </w:rPr>
        <w:t>Ejemplo: La gestión de riesgos debe tenerse en cuenta en la planificación del negocio, la gestión del desempeño, la auditoría y los controles de calidad, la gestión de continuidad empresarial y la gestión del proyecto.</w:t>
      </w:r>
    </w:p>
    <w:p w14:paraId="4CE4E8DB" w14:textId="04C60815" w:rsidR="00D860AA" w:rsidRPr="000224F7" w:rsidRDefault="00D860AA" w:rsidP="00F34A7F">
      <w:pPr>
        <w:rPr>
          <w:rFonts w:asciiTheme="majorHAnsi" w:hAnsiTheme="majorHAnsi" w:cstheme="majorHAnsi"/>
        </w:rPr>
      </w:pPr>
    </w:p>
    <w:p w14:paraId="4B70EB76" w14:textId="02F386BC" w:rsidR="00D860AA" w:rsidRPr="000224F7" w:rsidRDefault="00D860AA" w:rsidP="00D860AA">
      <w:pPr>
        <w:jc w:val="both"/>
        <w:rPr>
          <w:rFonts w:asciiTheme="majorHAnsi" w:hAnsiTheme="majorHAnsi" w:cstheme="majorHAnsi"/>
        </w:rPr>
      </w:pPr>
      <w:r w:rsidRPr="000224F7">
        <w:rPr>
          <w:rFonts w:asciiTheme="majorHAnsi" w:hAnsiTheme="majorHAnsi"/>
        </w:rPr>
        <w:t>[Aportaciones del taller de CRISP:</w:t>
      </w:r>
    </w:p>
    <w:p w14:paraId="7EB7BB4E" w14:textId="2D2DA71E" w:rsidR="00D860AA" w:rsidRPr="000224F7" w:rsidRDefault="00D860AA" w:rsidP="00D860AA">
      <w:pPr>
        <w:jc w:val="both"/>
        <w:rPr>
          <w:rFonts w:asciiTheme="majorHAnsi" w:hAnsiTheme="majorHAnsi" w:cstheme="majorHAnsi"/>
        </w:rPr>
      </w:pPr>
      <w:r w:rsidRPr="000224F7">
        <w:rPr>
          <w:rFonts w:asciiTheme="majorHAnsi" w:hAnsiTheme="majorHAnsi"/>
        </w:rPr>
        <w:t xml:space="preserve">La gestión de riesgos debe estar armonizada con las metas y objetivos de la EFS. Deben identificarse los riesgos específicos de cada departamento y plasmarse en la política de gestión de riesgos de la EFS. La política de gestión de riesgos debe estar totalmente integrada en los procesos operativos de la EFS, como la planificación estratégica anual y la gestión operativa y financiera. La gestión de riesgos debe estar especialmente integrada en la adopción de un enfoque de gestión eficaz basada en los resultados. </w:t>
      </w:r>
    </w:p>
    <w:p w14:paraId="699988E8" w14:textId="285C3B71" w:rsidR="00D860AA" w:rsidRPr="000224F7" w:rsidRDefault="00D860AA" w:rsidP="00D860AA">
      <w:pPr>
        <w:jc w:val="both"/>
        <w:rPr>
          <w:rFonts w:asciiTheme="majorHAnsi" w:hAnsiTheme="majorHAnsi" w:cstheme="majorHAnsi"/>
        </w:rPr>
      </w:pPr>
      <w:r w:rsidRPr="000224F7">
        <w:rPr>
          <w:rFonts w:asciiTheme="majorHAnsi" w:hAnsiTheme="majorHAnsi"/>
        </w:rPr>
        <w:t>La política de gestión de riesgos complementa la gestión basada en los resultados al facilitar una consecución eficaz de los objetivos establecidos con actividades claras y compartidas. El riesgo de alta prioridad y la eficacia de los controles correspondientes también deben tenerse muy en cuenta en la evaluación de los programadores y la asignación del presupuesto pertinente.</w:t>
      </w:r>
    </w:p>
    <w:p w14:paraId="3C30BE08" w14:textId="73425DA7" w:rsidR="00D860AA" w:rsidRPr="000224F7" w:rsidRDefault="00D860AA" w:rsidP="00D860AA">
      <w:pPr>
        <w:jc w:val="both"/>
        <w:rPr>
          <w:rFonts w:asciiTheme="majorHAnsi" w:hAnsiTheme="majorHAnsi" w:cstheme="majorHAnsi"/>
        </w:rPr>
      </w:pPr>
      <w:r w:rsidRPr="000224F7">
        <w:rPr>
          <w:rFonts w:asciiTheme="majorHAnsi" w:hAnsiTheme="majorHAnsi"/>
        </w:rPr>
        <w:t>La gestión de riesgos debe estar completamente integrada en los procesos existentes. Debe aplicarse una flexibilidad apropiada en la ejecución de las estrategias y la asignación de los recursos relevantes a través de una adecuada consideración de los riesgos que podrían afectar a la consecución de los objetivos en cada proyecto y departamento, así como a nivel de EFS.]</w:t>
      </w:r>
    </w:p>
    <w:p w14:paraId="1C6B5C64" w14:textId="7126CB14" w:rsidR="000E651D" w:rsidRPr="000224F7" w:rsidRDefault="000E651D" w:rsidP="000263C4">
      <w:pPr>
        <w:pStyle w:val="Ttulo1"/>
        <w:rPr>
          <w:rFonts w:cstheme="majorHAnsi"/>
        </w:rPr>
      </w:pPr>
      <w:bookmarkStart w:id="6" w:name="_Toc147837857"/>
      <w:r w:rsidRPr="000224F7">
        <w:t>Categorías de riesgos</w:t>
      </w:r>
      <w:bookmarkEnd w:id="6"/>
    </w:p>
    <w:p w14:paraId="13DD2FBA" w14:textId="277CAF0A" w:rsidR="00F34A7F" w:rsidRPr="000224F7" w:rsidRDefault="00F34A7F" w:rsidP="00F34A7F">
      <w:pPr>
        <w:rPr>
          <w:rFonts w:asciiTheme="majorHAnsi" w:hAnsiTheme="majorHAnsi" w:cstheme="majorHAnsi"/>
        </w:rPr>
      </w:pPr>
    </w:p>
    <w:p w14:paraId="7553DC82" w14:textId="0701FAF5" w:rsidR="00F34A7F" w:rsidRPr="000224F7" w:rsidRDefault="00F34A7F" w:rsidP="00F34A7F">
      <w:pPr>
        <w:rPr>
          <w:rFonts w:asciiTheme="majorHAnsi" w:hAnsiTheme="majorHAnsi" w:cstheme="majorHAnsi"/>
        </w:rPr>
      </w:pPr>
      <w:r w:rsidRPr="000224F7">
        <w:rPr>
          <w:rFonts w:asciiTheme="majorHAnsi" w:hAnsiTheme="majorHAnsi"/>
        </w:rPr>
        <w:t>Especifique las categorías de riesgos que deben incluirse en el registro de riesgos y los informes de riesgos.</w:t>
      </w:r>
    </w:p>
    <w:p w14:paraId="72054FBC" w14:textId="0CBCB121" w:rsidR="00F34A7F" w:rsidRPr="000224F7" w:rsidRDefault="00F34A7F" w:rsidP="00F34A7F">
      <w:pPr>
        <w:rPr>
          <w:rFonts w:asciiTheme="majorHAnsi" w:hAnsiTheme="majorHAnsi" w:cstheme="majorHAnsi"/>
        </w:rPr>
      </w:pPr>
      <w:r w:rsidRPr="000224F7">
        <w:rPr>
          <w:rFonts w:asciiTheme="majorHAnsi" w:hAnsiTheme="majorHAnsi"/>
        </w:rPr>
        <w:t>Ejemplo: Las categorías de riesgos pueden incluir aspectos estratégicos, financieros, medioambientales o relacionados con la seguridad, las personas y la reputación.</w:t>
      </w:r>
    </w:p>
    <w:p w14:paraId="25687C4A" w14:textId="3474F3E2" w:rsidR="00972DD0" w:rsidRPr="000224F7" w:rsidRDefault="00972DD0" w:rsidP="00F34A7F">
      <w:pPr>
        <w:rPr>
          <w:rFonts w:asciiTheme="majorHAnsi" w:hAnsiTheme="majorHAnsi" w:cstheme="majorHAnsi"/>
        </w:rPr>
      </w:pPr>
    </w:p>
    <w:p w14:paraId="27AF86FE" w14:textId="77777777" w:rsidR="00972DD0" w:rsidRPr="000224F7" w:rsidRDefault="00972DD0" w:rsidP="00972DD0">
      <w:pPr>
        <w:jc w:val="both"/>
        <w:rPr>
          <w:rFonts w:asciiTheme="majorHAnsi" w:hAnsiTheme="majorHAnsi" w:cstheme="majorHAnsi"/>
        </w:rPr>
      </w:pPr>
      <w:r w:rsidRPr="000224F7">
        <w:rPr>
          <w:rFonts w:asciiTheme="majorHAnsi" w:hAnsiTheme="majorHAnsi"/>
        </w:rPr>
        <w:t>[Aportaciones del taller de CRISP:</w:t>
      </w:r>
    </w:p>
    <w:p w14:paraId="0CF9548B" w14:textId="77777777" w:rsidR="00972DD0" w:rsidRPr="000224F7" w:rsidRDefault="00972DD0" w:rsidP="00972DD0">
      <w:pPr>
        <w:numPr>
          <w:ilvl w:val="0"/>
          <w:numId w:val="16"/>
        </w:numPr>
        <w:jc w:val="both"/>
        <w:rPr>
          <w:rFonts w:asciiTheme="majorHAnsi" w:hAnsiTheme="majorHAnsi" w:cstheme="majorHAnsi"/>
        </w:rPr>
      </w:pPr>
      <w:r w:rsidRPr="000224F7">
        <w:rPr>
          <w:rFonts w:asciiTheme="majorHAnsi" w:hAnsiTheme="majorHAnsi"/>
        </w:rPr>
        <w:t>Riesgos estratégicos: aquellos relacionados con la consecución de los objetivos principales de la EFS.</w:t>
      </w:r>
    </w:p>
    <w:p w14:paraId="542D0693" w14:textId="27FA70F1" w:rsidR="00972DD0" w:rsidRPr="000224F7" w:rsidRDefault="00972DD0" w:rsidP="00972DD0">
      <w:pPr>
        <w:numPr>
          <w:ilvl w:val="0"/>
          <w:numId w:val="16"/>
        </w:numPr>
        <w:jc w:val="both"/>
        <w:rPr>
          <w:rFonts w:asciiTheme="majorHAnsi" w:hAnsiTheme="majorHAnsi" w:cstheme="majorHAnsi"/>
        </w:rPr>
      </w:pPr>
      <w:r w:rsidRPr="000224F7">
        <w:rPr>
          <w:rFonts w:asciiTheme="majorHAnsi" w:hAnsiTheme="majorHAnsi"/>
        </w:rPr>
        <w:t>Riesgos administrativos, jurídicos y financieros: aquellos relacionados con la independencia, mandato, tareas, responsabilidades y recursos financieros (asignaciones) que ayudan a las EFS a desempeñar sus funciones. Esto incluye los recursos humanos y materiales, así como las tecnologías de comunicación e información, entre otros elementos.</w:t>
      </w:r>
    </w:p>
    <w:p w14:paraId="5E622A70" w14:textId="77777777" w:rsidR="00972DD0" w:rsidRPr="000224F7" w:rsidRDefault="00972DD0" w:rsidP="00972DD0">
      <w:pPr>
        <w:numPr>
          <w:ilvl w:val="0"/>
          <w:numId w:val="16"/>
        </w:numPr>
        <w:jc w:val="both"/>
        <w:rPr>
          <w:rFonts w:asciiTheme="majorHAnsi" w:hAnsiTheme="majorHAnsi" w:cstheme="majorHAnsi"/>
        </w:rPr>
      </w:pPr>
      <w:r w:rsidRPr="000224F7">
        <w:rPr>
          <w:rFonts w:asciiTheme="majorHAnsi" w:hAnsiTheme="majorHAnsi"/>
        </w:rPr>
        <w:lastRenderedPageBreak/>
        <w:t>Riesgos operativos: aquellos relacionados con las actividades de la EFS (principalmente auditorías y otras acciones de control, incluidas las jurisdiccionales) relacionadas con informes y decisiones, prestación de asesoramiento a las partes interesadas, metodologías, técnicas, procedimientos y principios adoptados por la EFS, así como el nivel de tecnología que utiliza o necesita utilizar, por ejemplo, para proteger la seguridad de la información.</w:t>
      </w:r>
    </w:p>
    <w:p w14:paraId="7703003F" w14:textId="77777777" w:rsidR="00972DD0" w:rsidRPr="000224F7" w:rsidRDefault="00972DD0" w:rsidP="00972DD0">
      <w:pPr>
        <w:numPr>
          <w:ilvl w:val="0"/>
          <w:numId w:val="16"/>
        </w:numPr>
        <w:jc w:val="both"/>
        <w:rPr>
          <w:rFonts w:asciiTheme="majorHAnsi" w:hAnsiTheme="majorHAnsi" w:cstheme="majorHAnsi"/>
        </w:rPr>
      </w:pPr>
      <w:r w:rsidRPr="000224F7">
        <w:rPr>
          <w:rFonts w:asciiTheme="majorHAnsi" w:hAnsiTheme="majorHAnsi"/>
        </w:rPr>
        <w:t>Riesgos éticos: integridad, independencia, objetividad, competencia, comportamiento profesional, confidencialidad y transparencia, que, en última instancia, constituyen la credibilidad que refuerza el prestigio de la EFS.</w:t>
      </w:r>
    </w:p>
    <w:p w14:paraId="492D70DD" w14:textId="2FD4CB78" w:rsidR="00972DD0" w:rsidRPr="000224F7" w:rsidRDefault="00972DD0" w:rsidP="00972DD0">
      <w:pPr>
        <w:numPr>
          <w:ilvl w:val="0"/>
          <w:numId w:val="16"/>
        </w:numPr>
        <w:jc w:val="both"/>
        <w:rPr>
          <w:rFonts w:asciiTheme="majorHAnsi" w:hAnsiTheme="majorHAnsi" w:cstheme="majorHAnsi"/>
        </w:rPr>
      </w:pPr>
      <w:r w:rsidRPr="000224F7">
        <w:rPr>
          <w:rFonts w:asciiTheme="majorHAnsi" w:hAnsiTheme="majorHAnsi"/>
        </w:rPr>
        <w:t>Riesgos externos: aquellos con un impacto medioambiental, económico, social y político.</w:t>
      </w:r>
    </w:p>
    <w:p w14:paraId="05BCE625" w14:textId="2958E0A1" w:rsidR="00972DD0" w:rsidRPr="000224F7" w:rsidRDefault="00972DD0" w:rsidP="00F34A7F">
      <w:pPr>
        <w:rPr>
          <w:rFonts w:asciiTheme="majorHAnsi" w:hAnsiTheme="majorHAnsi" w:cstheme="majorHAnsi"/>
        </w:rPr>
      </w:pPr>
      <w:r w:rsidRPr="000224F7">
        <w:rPr>
          <w:rFonts w:asciiTheme="majorHAnsi" w:hAnsiTheme="majorHAnsi"/>
        </w:rPr>
        <w:t>]</w:t>
      </w:r>
    </w:p>
    <w:p w14:paraId="457D5F9E" w14:textId="0378244D" w:rsidR="000E651D" w:rsidRPr="000224F7" w:rsidRDefault="000E651D" w:rsidP="000263C4">
      <w:pPr>
        <w:pStyle w:val="Ttulo1"/>
        <w:rPr>
          <w:rFonts w:cstheme="majorHAnsi"/>
        </w:rPr>
      </w:pPr>
      <w:bookmarkStart w:id="7" w:name="_Toc147837858"/>
      <w:r w:rsidRPr="000224F7">
        <w:t>Registro de riesgos</w:t>
      </w:r>
      <w:bookmarkEnd w:id="7"/>
    </w:p>
    <w:p w14:paraId="57C20D75" w14:textId="77777777" w:rsidR="00F34A7F" w:rsidRPr="000224F7" w:rsidRDefault="00F34A7F" w:rsidP="00F34A7F">
      <w:pPr>
        <w:rPr>
          <w:rFonts w:asciiTheme="majorHAnsi" w:hAnsiTheme="majorHAnsi" w:cstheme="majorHAnsi"/>
        </w:rPr>
      </w:pPr>
    </w:p>
    <w:p w14:paraId="7C2B54BF" w14:textId="6F28B3F4" w:rsidR="00F34A7F" w:rsidRPr="000224F7" w:rsidRDefault="00F34A7F" w:rsidP="00F34A7F">
      <w:pPr>
        <w:rPr>
          <w:rFonts w:asciiTheme="majorHAnsi" w:hAnsiTheme="majorHAnsi" w:cstheme="majorHAnsi"/>
        </w:rPr>
      </w:pPr>
      <w:r w:rsidRPr="000224F7">
        <w:rPr>
          <w:rFonts w:asciiTheme="majorHAnsi" w:hAnsiTheme="majorHAnsi"/>
        </w:rPr>
        <w:t>Especifique la finalidad del registro de riesgos. Incluya detalles sobre los tipos de riesgos que deben figurar en el registro de riesgos (p. ej., operativos o estratégicos), el criterio para añadir y eliminar riesgos del registro, quién se encargará de revisar el registro de riesgos y con qué frecuencia se revisará.</w:t>
      </w:r>
    </w:p>
    <w:p w14:paraId="2E08E7D6" w14:textId="7DD5B2EB" w:rsidR="000E651D" w:rsidRPr="000224F7" w:rsidRDefault="000E651D" w:rsidP="000263C4">
      <w:pPr>
        <w:pStyle w:val="Ttulo1"/>
        <w:rPr>
          <w:rFonts w:cstheme="majorHAnsi"/>
        </w:rPr>
      </w:pPr>
      <w:bookmarkStart w:id="8" w:name="_Toc147837859"/>
      <w:r w:rsidRPr="000224F7">
        <w:t>Informes de riesgos</w:t>
      </w:r>
      <w:bookmarkEnd w:id="8"/>
    </w:p>
    <w:p w14:paraId="585C7158" w14:textId="6D751681" w:rsidR="00F34A7F" w:rsidRPr="000224F7" w:rsidRDefault="00F34A7F" w:rsidP="00F34A7F">
      <w:pPr>
        <w:rPr>
          <w:rFonts w:asciiTheme="majorHAnsi" w:hAnsiTheme="majorHAnsi" w:cstheme="majorHAnsi"/>
        </w:rPr>
      </w:pPr>
    </w:p>
    <w:p w14:paraId="3FED5564" w14:textId="6173805B" w:rsidR="00F34A7F" w:rsidRPr="000224F7" w:rsidRDefault="00F34A7F" w:rsidP="00F34A7F">
      <w:pPr>
        <w:rPr>
          <w:rFonts w:asciiTheme="majorHAnsi" w:hAnsiTheme="majorHAnsi" w:cstheme="majorHAnsi"/>
        </w:rPr>
      </w:pPr>
      <w:r w:rsidRPr="000224F7">
        <w:rPr>
          <w:rFonts w:asciiTheme="majorHAnsi" w:hAnsiTheme="majorHAnsi"/>
        </w:rPr>
        <w:t>Describa los requisitos de los informes de riesgos. La finalidad de los informes de riesgos es sensibilizar sobre los principales riesgos, mejorar la rendición de cuentas en la gestión de riesgos y completar a tiempo los planes de tratamiento de riesgos. También debe detallarse quién preparará los informes, quién los revisará y con qué frecuencia se revisarán.</w:t>
      </w:r>
    </w:p>
    <w:p w14:paraId="27100165" w14:textId="625EB7AB" w:rsidR="00F34A7F" w:rsidRPr="000224F7" w:rsidRDefault="00F34A7F" w:rsidP="00F34A7F">
      <w:pPr>
        <w:rPr>
          <w:rFonts w:asciiTheme="majorHAnsi" w:hAnsiTheme="majorHAnsi" w:cstheme="majorHAnsi"/>
        </w:rPr>
      </w:pPr>
      <w:r w:rsidRPr="000224F7">
        <w:rPr>
          <w:rFonts w:asciiTheme="majorHAnsi" w:hAnsiTheme="majorHAnsi"/>
        </w:rPr>
        <w:t>Ejemplo: El director general de riesgos se encargará de preparar el registro de riesgos estratégicos y el Comité de Auditoría se encargará de revisarlo trimestralmente.</w:t>
      </w:r>
    </w:p>
    <w:p w14:paraId="66B9001F" w14:textId="62469FC5" w:rsidR="00972DD0" w:rsidRPr="000224F7" w:rsidRDefault="00972DD0" w:rsidP="00F34A7F">
      <w:pPr>
        <w:rPr>
          <w:rFonts w:asciiTheme="majorHAnsi" w:hAnsiTheme="majorHAnsi" w:cstheme="majorHAnsi"/>
        </w:rPr>
      </w:pPr>
    </w:p>
    <w:p w14:paraId="6081BA6C" w14:textId="77777777" w:rsidR="00972DD0" w:rsidRPr="000224F7" w:rsidRDefault="00972DD0" w:rsidP="00972DD0">
      <w:pPr>
        <w:jc w:val="both"/>
        <w:rPr>
          <w:rFonts w:asciiTheme="majorHAnsi" w:hAnsiTheme="majorHAnsi" w:cstheme="majorHAnsi"/>
        </w:rPr>
      </w:pPr>
      <w:r w:rsidRPr="000224F7">
        <w:rPr>
          <w:rFonts w:asciiTheme="majorHAnsi" w:hAnsiTheme="majorHAnsi"/>
        </w:rPr>
        <w:t>[Aportaciones del taller de CRISP:</w:t>
      </w:r>
    </w:p>
    <w:p w14:paraId="02D6B205" w14:textId="77777777" w:rsidR="00972DD0" w:rsidRPr="000224F7" w:rsidRDefault="00972DD0" w:rsidP="00972DD0">
      <w:pPr>
        <w:rPr>
          <w:rFonts w:asciiTheme="majorHAnsi" w:hAnsiTheme="majorHAnsi" w:cstheme="majorHAnsi"/>
          <w:b/>
        </w:rPr>
      </w:pPr>
      <w:r w:rsidRPr="000224F7">
        <w:rPr>
          <w:rFonts w:asciiTheme="majorHAnsi" w:hAnsiTheme="majorHAnsi"/>
          <w:b/>
        </w:rPr>
        <w:t>Requisitos de los informes de riesgos</w:t>
      </w:r>
    </w:p>
    <w:p w14:paraId="01782B62" w14:textId="77777777" w:rsidR="00972DD0" w:rsidRPr="000224F7" w:rsidRDefault="00972DD0" w:rsidP="00972DD0">
      <w:pPr>
        <w:rPr>
          <w:rFonts w:asciiTheme="majorHAnsi" w:hAnsiTheme="majorHAnsi" w:cstheme="majorHAnsi"/>
        </w:rPr>
      </w:pPr>
      <w:r w:rsidRPr="000224F7">
        <w:rPr>
          <w:rFonts w:asciiTheme="majorHAnsi" w:hAnsiTheme="majorHAnsi"/>
        </w:rPr>
        <w:t>Normas (especifique las normas de referencia) y legislación (especifique la legislación de referencia).</w:t>
      </w:r>
    </w:p>
    <w:p w14:paraId="7A24FF9B" w14:textId="77777777" w:rsidR="00972DD0" w:rsidRPr="000224F7" w:rsidRDefault="00972DD0" w:rsidP="00972DD0">
      <w:pPr>
        <w:rPr>
          <w:rFonts w:asciiTheme="majorHAnsi" w:hAnsiTheme="majorHAnsi" w:cstheme="majorHAnsi"/>
        </w:rPr>
      </w:pPr>
      <w:r w:rsidRPr="000224F7">
        <w:rPr>
          <w:rFonts w:asciiTheme="majorHAnsi" w:hAnsiTheme="majorHAnsi"/>
        </w:rPr>
        <w:lastRenderedPageBreak/>
        <w:drawing>
          <wp:inline distT="0" distB="0" distL="0" distR="0" wp14:anchorId="786EC633" wp14:editId="4CB68B16">
            <wp:extent cx="6496050" cy="168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96050" cy="1682750"/>
                    </a:xfrm>
                    <a:prstGeom prst="rect">
                      <a:avLst/>
                    </a:prstGeom>
                  </pic:spPr>
                </pic:pic>
              </a:graphicData>
            </a:graphic>
          </wp:inline>
        </w:drawing>
      </w:r>
    </w:p>
    <w:p w14:paraId="329BCAE4" w14:textId="77777777" w:rsidR="00972DD0" w:rsidRPr="000224F7" w:rsidRDefault="00972DD0" w:rsidP="00F34A7F">
      <w:pPr>
        <w:rPr>
          <w:rFonts w:asciiTheme="majorHAnsi" w:hAnsiTheme="majorHAnsi" w:cstheme="majorHAnsi"/>
        </w:rPr>
      </w:pPr>
    </w:p>
    <w:p w14:paraId="4A6C21BB" w14:textId="0F2C53E9" w:rsidR="00972DD0" w:rsidRPr="000224F7" w:rsidRDefault="00972DD0" w:rsidP="00F34A7F">
      <w:pPr>
        <w:rPr>
          <w:rFonts w:asciiTheme="majorHAnsi" w:hAnsiTheme="majorHAnsi" w:cstheme="majorHAnsi"/>
        </w:rPr>
      </w:pPr>
      <w:r w:rsidRPr="000224F7">
        <w:rPr>
          <w:rFonts w:asciiTheme="majorHAnsi" w:hAnsiTheme="majorHAnsi"/>
        </w:rPr>
        <w:t>]</w:t>
      </w:r>
    </w:p>
    <w:p w14:paraId="27BB19ED" w14:textId="185F0DCF" w:rsidR="000E651D" w:rsidRPr="000224F7" w:rsidRDefault="000E651D" w:rsidP="000263C4">
      <w:pPr>
        <w:pStyle w:val="Ttulo1"/>
        <w:rPr>
          <w:rFonts w:cstheme="majorHAnsi"/>
        </w:rPr>
      </w:pPr>
      <w:bookmarkStart w:id="9" w:name="_Toc147837860"/>
      <w:r w:rsidRPr="000224F7">
        <w:t>Desempeño de la gestión de riesgos</w:t>
      </w:r>
      <w:bookmarkEnd w:id="9"/>
    </w:p>
    <w:p w14:paraId="66FB4D81" w14:textId="51D933B1" w:rsidR="00F34A7F" w:rsidRPr="000224F7" w:rsidRDefault="00F34A7F" w:rsidP="00F34A7F">
      <w:pPr>
        <w:rPr>
          <w:rFonts w:asciiTheme="majorHAnsi" w:hAnsiTheme="majorHAnsi" w:cstheme="majorHAnsi"/>
        </w:rPr>
      </w:pPr>
    </w:p>
    <w:p w14:paraId="14A0E160" w14:textId="3CFD3EDF" w:rsidR="00F34A7F" w:rsidRPr="000224F7" w:rsidRDefault="00F34A7F" w:rsidP="003D0DEE">
      <w:pPr>
        <w:jc w:val="both"/>
        <w:rPr>
          <w:rFonts w:asciiTheme="majorHAnsi" w:hAnsiTheme="majorHAnsi" w:cstheme="majorHAnsi"/>
        </w:rPr>
      </w:pPr>
      <w:r w:rsidRPr="000224F7">
        <w:rPr>
          <w:rFonts w:asciiTheme="majorHAnsi" w:hAnsiTheme="majorHAnsi"/>
        </w:rPr>
        <w:t>Describa cómo se medirá el desempeño de la gestión de riesgos. La medición del desempeño es una actividad de supervisión clave para evaluar en qué medida la gestión de riesgos está siendo eficaz para apoyar los objetivos corporativos.</w:t>
      </w:r>
    </w:p>
    <w:p w14:paraId="2BDE7741" w14:textId="4BF9EFF8" w:rsidR="00F34A7F" w:rsidRPr="000224F7" w:rsidRDefault="00F34A7F" w:rsidP="003D0DEE">
      <w:pPr>
        <w:jc w:val="both"/>
        <w:rPr>
          <w:rFonts w:asciiTheme="majorHAnsi" w:hAnsiTheme="majorHAnsi" w:cstheme="majorHAnsi"/>
        </w:rPr>
      </w:pPr>
      <w:r w:rsidRPr="000224F7">
        <w:rPr>
          <w:rFonts w:asciiTheme="majorHAnsi" w:hAnsiTheme="majorHAnsi"/>
        </w:rPr>
        <w:t>Ejemplo: Los indicadores de desempeño de la gestión de riesgos pueden incluir el número de auditorías internas realizadas anualmente, el número de detecciones en las auditorías internas que han sido aceptados por la dirección, la puntualidad en la resolución de las detecciones de las auditorías internas o la reducción del número de riesgos extremos en el registro de riesgos.</w:t>
      </w:r>
    </w:p>
    <w:p w14:paraId="4E77E000" w14:textId="22934FA9" w:rsidR="00B80273" w:rsidRPr="000224F7" w:rsidRDefault="0036382A" w:rsidP="003D0DEE">
      <w:pPr>
        <w:jc w:val="both"/>
        <w:rPr>
          <w:rFonts w:asciiTheme="majorHAnsi" w:hAnsiTheme="majorHAnsi" w:cstheme="majorHAnsi"/>
        </w:rPr>
      </w:pPr>
      <w:r w:rsidRPr="000224F7">
        <w:rPr>
          <w:rFonts w:asciiTheme="majorHAnsi" w:hAnsiTheme="majorHAnsi"/>
        </w:rPr>
        <w:t xml:space="preserve">Asimismo, para lograr la aceptación y el apoyo de la organización, sería importante mostrar el valor generado a partir del proceso de gestión de riesgos. Cuando sea posible, puede medirse en la cuantía de ahorros lograda por haber eludido riesgos que han evitado sanciones o cualquier inversión adicional. Cuando sea posible, puede medirse en agregación de valor, por ejemplo, cómo la implementación del plan de gestión de riesgos ha ayudado a obtener una productividad del x % (p. ej., un x % más en el informe de auditoría que el año anterior o un x % más en la implementación de recomendaciones de la auditoría que el año anterior). </w:t>
      </w:r>
    </w:p>
    <w:p w14:paraId="0863C231" w14:textId="761D8353" w:rsidR="00264F1F" w:rsidRPr="000224F7" w:rsidRDefault="00264F1F" w:rsidP="00F34A7F">
      <w:pPr>
        <w:rPr>
          <w:rFonts w:asciiTheme="majorHAnsi" w:hAnsiTheme="majorHAnsi" w:cstheme="majorHAnsi"/>
        </w:rPr>
      </w:pPr>
    </w:p>
    <w:p w14:paraId="2190D613" w14:textId="77777777" w:rsidR="00264F1F" w:rsidRPr="000224F7" w:rsidRDefault="00264F1F" w:rsidP="00F34A7F">
      <w:pPr>
        <w:rPr>
          <w:rFonts w:asciiTheme="majorHAnsi" w:hAnsiTheme="majorHAnsi" w:cstheme="majorHAnsi"/>
        </w:rPr>
      </w:pPr>
      <w:r w:rsidRPr="000224F7">
        <w:rPr>
          <w:rFonts w:asciiTheme="majorHAnsi" w:hAnsiTheme="majorHAnsi"/>
        </w:rPr>
        <w:t>[Aportaciones del taller de CRISP:</w:t>
      </w:r>
    </w:p>
    <w:p w14:paraId="5DABCF45" w14:textId="77777777" w:rsidR="00264F1F" w:rsidRPr="000224F7" w:rsidRDefault="00264F1F" w:rsidP="00264F1F">
      <w:pPr>
        <w:jc w:val="both"/>
        <w:rPr>
          <w:rFonts w:asciiTheme="majorHAnsi" w:hAnsiTheme="majorHAnsi" w:cstheme="majorHAnsi"/>
        </w:rPr>
      </w:pPr>
      <w:r w:rsidRPr="000224F7">
        <w:rPr>
          <w:rFonts w:asciiTheme="majorHAnsi" w:hAnsiTheme="majorHAnsi"/>
        </w:rPr>
        <w:t xml:space="preserve">El desempeño de la política de gestión de riesgos se medirá mediante los siguientes indicadores clave de desempeño: </w:t>
      </w:r>
    </w:p>
    <w:tbl>
      <w:tblPr>
        <w:tblStyle w:val="Tablaconcuadrcula"/>
        <w:tblW w:w="0" w:type="auto"/>
        <w:tblLook w:val="04A0" w:firstRow="1" w:lastRow="0" w:firstColumn="1" w:lastColumn="0" w:noHBand="0" w:noVBand="1"/>
      </w:tblPr>
      <w:tblGrid>
        <w:gridCol w:w="4106"/>
        <w:gridCol w:w="2552"/>
        <w:gridCol w:w="2692"/>
      </w:tblGrid>
      <w:tr w:rsidR="00264F1F" w:rsidRPr="000224F7" w14:paraId="5AA0E231" w14:textId="77777777" w:rsidTr="0038147F">
        <w:tc>
          <w:tcPr>
            <w:tcW w:w="4106" w:type="dxa"/>
          </w:tcPr>
          <w:p w14:paraId="233B6AF3" w14:textId="77777777" w:rsidR="00264F1F" w:rsidRPr="000224F7" w:rsidRDefault="00264F1F" w:rsidP="0038147F">
            <w:pPr>
              <w:jc w:val="both"/>
              <w:rPr>
                <w:rFonts w:asciiTheme="majorHAnsi" w:hAnsiTheme="majorHAnsi" w:cstheme="majorHAnsi"/>
                <w:b/>
              </w:rPr>
            </w:pPr>
            <w:r w:rsidRPr="000224F7">
              <w:rPr>
                <w:rFonts w:asciiTheme="majorHAnsi" w:hAnsiTheme="majorHAnsi"/>
                <w:b/>
              </w:rPr>
              <w:t>Indicadores clave de desempeño</w:t>
            </w:r>
          </w:p>
        </w:tc>
        <w:tc>
          <w:tcPr>
            <w:tcW w:w="2552" w:type="dxa"/>
          </w:tcPr>
          <w:p w14:paraId="3982C0CC" w14:textId="77777777" w:rsidR="00264F1F" w:rsidRPr="000224F7" w:rsidRDefault="00264F1F" w:rsidP="0038147F">
            <w:pPr>
              <w:jc w:val="both"/>
              <w:rPr>
                <w:rFonts w:asciiTheme="majorHAnsi" w:hAnsiTheme="majorHAnsi" w:cstheme="majorHAnsi"/>
                <w:b/>
              </w:rPr>
            </w:pPr>
            <w:r w:rsidRPr="000224F7">
              <w:rPr>
                <w:rFonts w:asciiTheme="majorHAnsi" w:hAnsiTheme="majorHAnsi"/>
                <w:b/>
              </w:rPr>
              <w:t>Medición</w:t>
            </w:r>
          </w:p>
        </w:tc>
        <w:tc>
          <w:tcPr>
            <w:tcW w:w="2692" w:type="dxa"/>
          </w:tcPr>
          <w:p w14:paraId="682B27C0" w14:textId="77777777" w:rsidR="00264F1F" w:rsidRPr="000224F7" w:rsidRDefault="00264F1F" w:rsidP="0038147F">
            <w:pPr>
              <w:jc w:val="both"/>
              <w:rPr>
                <w:rFonts w:asciiTheme="majorHAnsi" w:hAnsiTheme="majorHAnsi" w:cstheme="majorHAnsi"/>
                <w:b/>
              </w:rPr>
            </w:pPr>
            <w:r w:rsidRPr="000224F7">
              <w:rPr>
                <w:rFonts w:asciiTheme="majorHAnsi" w:hAnsiTheme="majorHAnsi"/>
                <w:b/>
              </w:rPr>
              <w:t>Objetivo</w:t>
            </w:r>
          </w:p>
        </w:tc>
      </w:tr>
      <w:tr w:rsidR="00264F1F" w:rsidRPr="000224F7" w14:paraId="3D657649" w14:textId="77777777" w:rsidTr="0038147F">
        <w:tc>
          <w:tcPr>
            <w:tcW w:w="4106" w:type="dxa"/>
          </w:tcPr>
          <w:p w14:paraId="69124BCA" w14:textId="760495F7" w:rsidR="00264F1F" w:rsidRPr="000224F7" w:rsidRDefault="00D82867" w:rsidP="0038147F">
            <w:pPr>
              <w:jc w:val="both"/>
              <w:rPr>
                <w:rFonts w:asciiTheme="majorHAnsi" w:hAnsiTheme="majorHAnsi" w:cstheme="majorHAnsi"/>
              </w:rPr>
            </w:pPr>
            <w:r w:rsidRPr="000224F7">
              <w:rPr>
                <w:rFonts w:asciiTheme="majorHAnsi" w:hAnsiTheme="majorHAnsi"/>
              </w:rPr>
              <w:t xml:space="preserve">Informes de riesgos realizados </w:t>
            </w:r>
          </w:p>
        </w:tc>
        <w:tc>
          <w:tcPr>
            <w:tcW w:w="2552" w:type="dxa"/>
          </w:tcPr>
          <w:p w14:paraId="7DF263FD" w14:textId="3F558528" w:rsidR="00264F1F" w:rsidRPr="000224F7" w:rsidRDefault="00264F1F" w:rsidP="0038147F">
            <w:pPr>
              <w:jc w:val="both"/>
              <w:rPr>
                <w:rFonts w:asciiTheme="majorHAnsi" w:hAnsiTheme="majorHAnsi" w:cstheme="majorHAnsi"/>
              </w:rPr>
            </w:pPr>
            <w:r w:rsidRPr="000224F7">
              <w:rPr>
                <w:rFonts w:asciiTheme="majorHAnsi" w:hAnsiTheme="majorHAnsi"/>
              </w:rPr>
              <w:t>Número de informes de riesgos al año</w:t>
            </w:r>
          </w:p>
        </w:tc>
        <w:tc>
          <w:tcPr>
            <w:tcW w:w="2692" w:type="dxa"/>
          </w:tcPr>
          <w:p w14:paraId="56F2D86B" w14:textId="77777777" w:rsidR="00264F1F" w:rsidRPr="000224F7" w:rsidRDefault="00264F1F" w:rsidP="0038147F">
            <w:pPr>
              <w:jc w:val="both"/>
              <w:rPr>
                <w:rFonts w:asciiTheme="majorHAnsi" w:hAnsiTheme="majorHAnsi" w:cstheme="majorHAnsi"/>
              </w:rPr>
            </w:pPr>
            <w:r w:rsidRPr="000224F7">
              <w:rPr>
                <w:rFonts w:asciiTheme="majorHAnsi" w:hAnsiTheme="majorHAnsi"/>
              </w:rPr>
              <w:t>Un informe por trimestre</w:t>
            </w:r>
          </w:p>
        </w:tc>
      </w:tr>
      <w:tr w:rsidR="00264F1F" w:rsidRPr="000224F7" w14:paraId="508B0EF2" w14:textId="77777777" w:rsidTr="0038147F">
        <w:tc>
          <w:tcPr>
            <w:tcW w:w="4106" w:type="dxa"/>
          </w:tcPr>
          <w:p w14:paraId="78779A32" w14:textId="68F315EA" w:rsidR="00264F1F" w:rsidRPr="000224F7" w:rsidRDefault="00D82867" w:rsidP="0038147F">
            <w:pPr>
              <w:jc w:val="both"/>
              <w:rPr>
                <w:rFonts w:asciiTheme="majorHAnsi" w:hAnsiTheme="majorHAnsi" w:cstheme="majorHAnsi"/>
              </w:rPr>
            </w:pPr>
            <w:r w:rsidRPr="000224F7">
              <w:rPr>
                <w:rFonts w:asciiTheme="majorHAnsi" w:hAnsiTheme="majorHAnsi"/>
              </w:rPr>
              <w:t>Detecciones de riesgos aceptadas por la dirección</w:t>
            </w:r>
          </w:p>
        </w:tc>
        <w:tc>
          <w:tcPr>
            <w:tcW w:w="2552" w:type="dxa"/>
          </w:tcPr>
          <w:p w14:paraId="1F635B8A" w14:textId="134699FE" w:rsidR="00264F1F" w:rsidRPr="000224F7" w:rsidRDefault="00264F1F" w:rsidP="0038147F">
            <w:pPr>
              <w:jc w:val="both"/>
              <w:rPr>
                <w:rFonts w:asciiTheme="majorHAnsi" w:hAnsiTheme="majorHAnsi" w:cstheme="majorHAnsi"/>
              </w:rPr>
            </w:pPr>
            <w:r w:rsidRPr="000224F7">
              <w:rPr>
                <w:rFonts w:asciiTheme="majorHAnsi" w:hAnsiTheme="majorHAnsi"/>
              </w:rPr>
              <w:t>% de detecciones de riesgos</w:t>
            </w:r>
          </w:p>
        </w:tc>
        <w:tc>
          <w:tcPr>
            <w:tcW w:w="2692" w:type="dxa"/>
          </w:tcPr>
          <w:p w14:paraId="41BB7BD9" w14:textId="77777777" w:rsidR="00264F1F" w:rsidRPr="000224F7" w:rsidRDefault="00264F1F" w:rsidP="0038147F">
            <w:pPr>
              <w:jc w:val="both"/>
              <w:rPr>
                <w:rFonts w:asciiTheme="majorHAnsi" w:hAnsiTheme="majorHAnsi" w:cstheme="majorHAnsi"/>
              </w:rPr>
            </w:pPr>
            <w:r w:rsidRPr="000224F7">
              <w:rPr>
                <w:rFonts w:asciiTheme="majorHAnsi" w:hAnsiTheme="majorHAnsi"/>
              </w:rPr>
              <w:t>Al menos un 80 %</w:t>
            </w:r>
          </w:p>
        </w:tc>
      </w:tr>
      <w:tr w:rsidR="00264F1F" w:rsidRPr="000224F7" w14:paraId="70891065" w14:textId="77777777" w:rsidTr="0038147F">
        <w:tc>
          <w:tcPr>
            <w:tcW w:w="4106" w:type="dxa"/>
          </w:tcPr>
          <w:p w14:paraId="01C92EF6" w14:textId="63F6010D" w:rsidR="00264F1F" w:rsidRPr="000224F7" w:rsidRDefault="00D82867" w:rsidP="0038147F">
            <w:pPr>
              <w:jc w:val="both"/>
              <w:rPr>
                <w:rFonts w:asciiTheme="majorHAnsi" w:hAnsiTheme="majorHAnsi" w:cstheme="majorHAnsi"/>
              </w:rPr>
            </w:pPr>
            <w:r w:rsidRPr="000224F7">
              <w:rPr>
                <w:rFonts w:asciiTheme="majorHAnsi" w:hAnsiTheme="majorHAnsi"/>
              </w:rPr>
              <w:lastRenderedPageBreak/>
              <w:t>Recomendaciones de riesgos implementadas</w:t>
            </w:r>
          </w:p>
        </w:tc>
        <w:tc>
          <w:tcPr>
            <w:tcW w:w="2552" w:type="dxa"/>
          </w:tcPr>
          <w:p w14:paraId="1E1B4D10" w14:textId="01EA42A1" w:rsidR="00264F1F" w:rsidRPr="000224F7" w:rsidRDefault="00264F1F" w:rsidP="0038147F">
            <w:pPr>
              <w:jc w:val="both"/>
              <w:rPr>
                <w:rFonts w:asciiTheme="majorHAnsi" w:hAnsiTheme="majorHAnsi" w:cstheme="majorHAnsi"/>
              </w:rPr>
            </w:pPr>
            <w:r w:rsidRPr="000224F7">
              <w:rPr>
                <w:rFonts w:asciiTheme="majorHAnsi" w:hAnsiTheme="majorHAnsi"/>
              </w:rPr>
              <w:t>% de aumento en las recomendaciones de riesgos implementadas</w:t>
            </w:r>
          </w:p>
        </w:tc>
        <w:tc>
          <w:tcPr>
            <w:tcW w:w="2692" w:type="dxa"/>
          </w:tcPr>
          <w:p w14:paraId="18683369" w14:textId="77777777" w:rsidR="00264F1F" w:rsidRPr="000224F7" w:rsidRDefault="00264F1F" w:rsidP="0038147F">
            <w:pPr>
              <w:jc w:val="both"/>
              <w:rPr>
                <w:rFonts w:asciiTheme="majorHAnsi" w:hAnsiTheme="majorHAnsi" w:cstheme="majorHAnsi"/>
              </w:rPr>
            </w:pPr>
            <w:r w:rsidRPr="000224F7">
              <w:rPr>
                <w:rFonts w:asciiTheme="majorHAnsi" w:hAnsiTheme="majorHAnsi"/>
              </w:rPr>
              <w:t>Al menos un 25%</w:t>
            </w:r>
          </w:p>
        </w:tc>
      </w:tr>
      <w:tr w:rsidR="00264F1F" w:rsidRPr="000224F7" w14:paraId="6B6DDA38" w14:textId="77777777" w:rsidTr="0038147F">
        <w:tc>
          <w:tcPr>
            <w:tcW w:w="4106" w:type="dxa"/>
          </w:tcPr>
          <w:p w14:paraId="5546D6F2" w14:textId="77777777" w:rsidR="00264F1F" w:rsidRPr="000224F7" w:rsidRDefault="00264F1F" w:rsidP="0038147F">
            <w:pPr>
              <w:jc w:val="both"/>
              <w:rPr>
                <w:rFonts w:asciiTheme="majorHAnsi" w:hAnsiTheme="majorHAnsi" w:cstheme="majorHAnsi"/>
              </w:rPr>
            </w:pPr>
            <w:r w:rsidRPr="000224F7">
              <w:rPr>
                <w:rFonts w:asciiTheme="majorHAnsi" w:hAnsiTheme="majorHAnsi"/>
              </w:rPr>
              <w:t>Resolución de detecciones</w:t>
            </w:r>
          </w:p>
        </w:tc>
        <w:tc>
          <w:tcPr>
            <w:tcW w:w="2552" w:type="dxa"/>
          </w:tcPr>
          <w:p w14:paraId="19B0DD41" w14:textId="77777777" w:rsidR="00264F1F" w:rsidRPr="000224F7" w:rsidRDefault="00264F1F" w:rsidP="0038147F">
            <w:pPr>
              <w:jc w:val="both"/>
              <w:rPr>
                <w:rFonts w:asciiTheme="majorHAnsi" w:hAnsiTheme="majorHAnsi" w:cstheme="majorHAnsi"/>
              </w:rPr>
            </w:pPr>
            <w:r w:rsidRPr="000224F7">
              <w:rPr>
                <w:rFonts w:asciiTheme="majorHAnsi" w:hAnsiTheme="majorHAnsi"/>
              </w:rPr>
              <w:t>Puntualidad en la resolución de detecciones</w:t>
            </w:r>
          </w:p>
        </w:tc>
        <w:tc>
          <w:tcPr>
            <w:tcW w:w="2692" w:type="dxa"/>
          </w:tcPr>
          <w:p w14:paraId="3124CA33" w14:textId="77777777" w:rsidR="00264F1F" w:rsidRPr="000224F7" w:rsidRDefault="00264F1F" w:rsidP="0038147F">
            <w:pPr>
              <w:jc w:val="both"/>
              <w:rPr>
                <w:rFonts w:asciiTheme="majorHAnsi" w:hAnsiTheme="majorHAnsi" w:cstheme="majorHAnsi"/>
              </w:rPr>
            </w:pPr>
            <w:r w:rsidRPr="000224F7">
              <w:rPr>
                <w:rFonts w:asciiTheme="majorHAnsi" w:hAnsiTheme="majorHAnsi"/>
              </w:rPr>
              <w:t xml:space="preserve">Puntualidad en función de la clasificación de la detección y el presupuesto para la implementación de la recomendación </w:t>
            </w:r>
          </w:p>
        </w:tc>
      </w:tr>
      <w:tr w:rsidR="00264F1F" w:rsidRPr="000224F7" w14:paraId="758C310D" w14:textId="77777777" w:rsidTr="0038147F">
        <w:tc>
          <w:tcPr>
            <w:tcW w:w="4106" w:type="dxa"/>
          </w:tcPr>
          <w:p w14:paraId="7059926C" w14:textId="77777777" w:rsidR="00264F1F" w:rsidRPr="000224F7" w:rsidRDefault="00264F1F" w:rsidP="0038147F">
            <w:pPr>
              <w:jc w:val="both"/>
              <w:rPr>
                <w:rFonts w:asciiTheme="majorHAnsi" w:hAnsiTheme="majorHAnsi" w:cstheme="majorHAnsi"/>
              </w:rPr>
            </w:pPr>
            <w:r w:rsidRPr="000224F7">
              <w:rPr>
                <w:rFonts w:asciiTheme="majorHAnsi" w:hAnsiTheme="majorHAnsi"/>
              </w:rPr>
              <w:t>Reducción del número de riesgos extremos en el registro de riesgos</w:t>
            </w:r>
          </w:p>
        </w:tc>
        <w:tc>
          <w:tcPr>
            <w:tcW w:w="2552" w:type="dxa"/>
          </w:tcPr>
          <w:p w14:paraId="375331A5" w14:textId="77777777" w:rsidR="00264F1F" w:rsidRPr="000224F7" w:rsidRDefault="00264F1F" w:rsidP="0038147F">
            <w:pPr>
              <w:jc w:val="both"/>
              <w:rPr>
                <w:rFonts w:asciiTheme="majorHAnsi" w:hAnsiTheme="majorHAnsi" w:cstheme="majorHAnsi"/>
              </w:rPr>
            </w:pPr>
            <w:r w:rsidRPr="000224F7">
              <w:rPr>
                <w:rFonts w:asciiTheme="majorHAnsi" w:hAnsiTheme="majorHAnsi"/>
              </w:rPr>
              <w:t>% de riesgos extremos</w:t>
            </w:r>
          </w:p>
        </w:tc>
        <w:tc>
          <w:tcPr>
            <w:tcW w:w="2692" w:type="dxa"/>
          </w:tcPr>
          <w:p w14:paraId="0DA45CE3" w14:textId="77777777" w:rsidR="00264F1F" w:rsidRPr="000224F7" w:rsidRDefault="00264F1F" w:rsidP="0038147F">
            <w:pPr>
              <w:jc w:val="both"/>
              <w:rPr>
                <w:rFonts w:asciiTheme="majorHAnsi" w:hAnsiTheme="majorHAnsi" w:cstheme="majorHAnsi"/>
              </w:rPr>
            </w:pPr>
            <w:r w:rsidRPr="000224F7">
              <w:rPr>
                <w:rFonts w:asciiTheme="majorHAnsi" w:hAnsiTheme="majorHAnsi"/>
              </w:rPr>
              <w:t>Como mucho un 50 %</w:t>
            </w:r>
          </w:p>
        </w:tc>
      </w:tr>
      <w:tr w:rsidR="00264F1F" w:rsidRPr="000224F7" w14:paraId="7F0D40EA" w14:textId="77777777" w:rsidTr="0038147F">
        <w:tc>
          <w:tcPr>
            <w:tcW w:w="4106" w:type="dxa"/>
          </w:tcPr>
          <w:p w14:paraId="1E42AF98" w14:textId="77777777" w:rsidR="00264F1F" w:rsidRPr="000224F7" w:rsidRDefault="00264F1F" w:rsidP="0038147F">
            <w:pPr>
              <w:jc w:val="both"/>
              <w:rPr>
                <w:rFonts w:asciiTheme="majorHAnsi" w:hAnsiTheme="majorHAnsi" w:cstheme="majorHAnsi"/>
              </w:rPr>
            </w:pPr>
            <w:r w:rsidRPr="000224F7">
              <w:rPr>
                <w:rFonts w:asciiTheme="majorHAnsi" w:hAnsiTheme="majorHAnsi"/>
              </w:rPr>
              <w:t>Agregación de valor (productividad)</w:t>
            </w:r>
          </w:p>
        </w:tc>
        <w:tc>
          <w:tcPr>
            <w:tcW w:w="2552" w:type="dxa"/>
          </w:tcPr>
          <w:p w14:paraId="7F571509" w14:textId="4A27D32F" w:rsidR="00264F1F" w:rsidRPr="000224F7" w:rsidRDefault="00264F1F" w:rsidP="0038147F">
            <w:pPr>
              <w:jc w:val="both"/>
              <w:rPr>
                <w:rFonts w:asciiTheme="majorHAnsi" w:hAnsiTheme="majorHAnsi" w:cstheme="majorHAnsi"/>
              </w:rPr>
            </w:pPr>
            <w:r w:rsidRPr="000224F7">
              <w:rPr>
                <w:rFonts w:asciiTheme="majorHAnsi" w:hAnsiTheme="majorHAnsi"/>
              </w:rPr>
              <w:t>% de incremento en la cobertura del riesgo</w:t>
            </w:r>
          </w:p>
        </w:tc>
        <w:tc>
          <w:tcPr>
            <w:tcW w:w="2692" w:type="dxa"/>
          </w:tcPr>
          <w:p w14:paraId="4ACEEAA9" w14:textId="77777777" w:rsidR="00264F1F" w:rsidRPr="000224F7" w:rsidRDefault="00264F1F" w:rsidP="0038147F">
            <w:pPr>
              <w:jc w:val="both"/>
              <w:rPr>
                <w:rFonts w:asciiTheme="majorHAnsi" w:hAnsiTheme="majorHAnsi" w:cstheme="majorHAnsi"/>
              </w:rPr>
            </w:pPr>
            <w:r w:rsidRPr="000224F7">
              <w:rPr>
                <w:rFonts w:asciiTheme="majorHAnsi" w:hAnsiTheme="majorHAnsi"/>
              </w:rPr>
              <w:t>Al menos un 25%</w:t>
            </w:r>
          </w:p>
        </w:tc>
      </w:tr>
      <w:tr w:rsidR="00264F1F" w:rsidRPr="000224F7" w14:paraId="466C618C" w14:textId="77777777" w:rsidTr="0038147F">
        <w:tc>
          <w:tcPr>
            <w:tcW w:w="4106" w:type="dxa"/>
          </w:tcPr>
          <w:p w14:paraId="3A8043F3" w14:textId="77777777" w:rsidR="00264F1F" w:rsidRPr="000224F7" w:rsidRDefault="00264F1F" w:rsidP="0038147F">
            <w:pPr>
              <w:jc w:val="both"/>
              <w:rPr>
                <w:rFonts w:asciiTheme="majorHAnsi" w:hAnsiTheme="majorHAnsi" w:cstheme="majorHAnsi"/>
              </w:rPr>
            </w:pPr>
            <w:r w:rsidRPr="000224F7">
              <w:rPr>
                <w:rFonts w:asciiTheme="majorHAnsi" w:hAnsiTheme="majorHAnsi"/>
              </w:rPr>
              <w:t>Talleres de sensibilización</w:t>
            </w:r>
          </w:p>
        </w:tc>
        <w:tc>
          <w:tcPr>
            <w:tcW w:w="2552" w:type="dxa"/>
          </w:tcPr>
          <w:p w14:paraId="65BB8D54" w14:textId="77777777" w:rsidR="00264F1F" w:rsidRPr="000224F7" w:rsidRDefault="00264F1F" w:rsidP="0038147F">
            <w:pPr>
              <w:jc w:val="both"/>
              <w:rPr>
                <w:rFonts w:asciiTheme="majorHAnsi" w:hAnsiTheme="majorHAnsi" w:cstheme="majorHAnsi"/>
              </w:rPr>
            </w:pPr>
            <w:r w:rsidRPr="000224F7">
              <w:rPr>
                <w:rFonts w:asciiTheme="majorHAnsi" w:hAnsiTheme="majorHAnsi"/>
              </w:rPr>
              <w:t>Número de talleres al año</w:t>
            </w:r>
          </w:p>
        </w:tc>
        <w:tc>
          <w:tcPr>
            <w:tcW w:w="2692" w:type="dxa"/>
          </w:tcPr>
          <w:p w14:paraId="6729B75D" w14:textId="77777777" w:rsidR="00264F1F" w:rsidRPr="000224F7" w:rsidRDefault="00264F1F" w:rsidP="0038147F">
            <w:pPr>
              <w:jc w:val="both"/>
              <w:rPr>
                <w:rFonts w:asciiTheme="majorHAnsi" w:hAnsiTheme="majorHAnsi" w:cstheme="majorHAnsi"/>
              </w:rPr>
            </w:pPr>
            <w:r w:rsidRPr="000224F7">
              <w:rPr>
                <w:rFonts w:asciiTheme="majorHAnsi" w:hAnsiTheme="majorHAnsi"/>
              </w:rPr>
              <w:t>Semestralmente</w:t>
            </w:r>
          </w:p>
        </w:tc>
      </w:tr>
    </w:tbl>
    <w:p w14:paraId="325BD01C" w14:textId="77777777" w:rsidR="00264F1F" w:rsidRPr="000224F7" w:rsidRDefault="00264F1F" w:rsidP="00F34A7F">
      <w:pPr>
        <w:rPr>
          <w:rFonts w:asciiTheme="majorHAnsi" w:hAnsiTheme="majorHAnsi" w:cstheme="majorHAnsi"/>
        </w:rPr>
      </w:pPr>
    </w:p>
    <w:p w14:paraId="654409D3" w14:textId="4C7151CC" w:rsidR="00264F1F" w:rsidRPr="000224F7" w:rsidRDefault="00264F1F" w:rsidP="00F34A7F">
      <w:pPr>
        <w:rPr>
          <w:rFonts w:asciiTheme="majorHAnsi" w:hAnsiTheme="majorHAnsi" w:cstheme="majorHAnsi"/>
        </w:rPr>
      </w:pPr>
      <w:r w:rsidRPr="000224F7">
        <w:rPr>
          <w:rFonts w:asciiTheme="majorHAnsi" w:hAnsiTheme="majorHAnsi"/>
        </w:rPr>
        <w:t>]</w:t>
      </w:r>
    </w:p>
    <w:p w14:paraId="793B03D2" w14:textId="59D39B82" w:rsidR="008E63CD" w:rsidRPr="000224F7" w:rsidRDefault="000E651D" w:rsidP="000263C4">
      <w:pPr>
        <w:pStyle w:val="Ttulo1"/>
        <w:rPr>
          <w:rFonts w:cstheme="majorHAnsi"/>
        </w:rPr>
      </w:pPr>
      <w:bookmarkStart w:id="10" w:name="_Toc147837861"/>
      <w:r w:rsidRPr="000224F7">
        <w:t>Tolerancia al riesgo</w:t>
      </w:r>
      <w:bookmarkEnd w:id="10"/>
    </w:p>
    <w:p w14:paraId="4CADEF8A" w14:textId="47CB4E16" w:rsidR="00F34A7F" w:rsidRPr="000224F7" w:rsidRDefault="00F34A7F" w:rsidP="00F34A7F">
      <w:pPr>
        <w:rPr>
          <w:rFonts w:asciiTheme="majorHAnsi" w:hAnsiTheme="majorHAnsi" w:cstheme="majorHAnsi"/>
        </w:rPr>
      </w:pPr>
    </w:p>
    <w:p w14:paraId="69E0FF5B" w14:textId="0DF85C6A" w:rsidR="00F34A7F" w:rsidRPr="000224F7" w:rsidRDefault="00F34A7F" w:rsidP="003D0DEE">
      <w:pPr>
        <w:jc w:val="both"/>
        <w:rPr>
          <w:rFonts w:asciiTheme="majorHAnsi" w:hAnsiTheme="majorHAnsi" w:cstheme="majorHAnsi"/>
        </w:rPr>
      </w:pPr>
      <w:r w:rsidRPr="000224F7">
        <w:rPr>
          <w:rFonts w:asciiTheme="majorHAnsi" w:hAnsiTheme="majorHAnsi"/>
        </w:rPr>
        <w:t xml:space="preserve">Articule la tolerancia al riesgo de la organización a través de una declaración de tolerancia al riesgo. La declaración de tolerancia al riesgo influye y guía la toma de decisiones, clarifica la intención estratégica y garantiza que las decisiones sean acordes a los medios y capacidades de la organización. </w:t>
      </w:r>
    </w:p>
    <w:p w14:paraId="5D7F8160" w14:textId="691251EA" w:rsidR="00F34A7F" w:rsidRPr="000224F7" w:rsidRDefault="00F34A7F" w:rsidP="003D0DEE">
      <w:pPr>
        <w:jc w:val="both"/>
        <w:rPr>
          <w:rFonts w:asciiTheme="majorHAnsi" w:hAnsiTheme="majorHAnsi" w:cstheme="majorHAnsi"/>
        </w:rPr>
      </w:pPr>
      <w:r w:rsidRPr="000224F7">
        <w:rPr>
          <w:rFonts w:asciiTheme="majorHAnsi" w:hAnsiTheme="majorHAnsi"/>
        </w:rPr>
        <w:t>Ejemplo: No existe una declaración de tolerancia al riesgo estándar o universal. En general, los riesgos con una clasificación baja de entre 1 y 4 (impacto x probabilidad) en una escala de 5 se consideran riesgos de poca envergadura y, en estos casos, no se contemplan acciones de mitigación.</w:t>
      </w:r>
    </w:p>
    <w:p w14:paraId="24109215" w14:textId="77777777" w:rsidR="00A618F3" w:rsidRPr="000224F7" w:rsidRDefault="00A618F3" w:rsidP="003D0DEE">
      <w:pPr>
        <w:jc w:val="both"/>
        <w:rPr>
          <w:rFonts w:asciiTheme="majorHAnsi" w:hAnsiTheme="majorHAnsi" w:cstheme="majorHAnsi"/>
        </w:rPr>
      </w:pPr>
      <w:r w:rsidRPr="000224F7">
        <w:rPr>
          <w:rFonts w:asciiTheme="majorHAnsi" w:hAnsiTheme="majorHAnsi"/>
        </w:rPr>
        <w:t>[Aportaciones del taller de CRISP:</w:t>
      </w:r>
    </w:p>
    <w:p w14:paraId="371E7D26" w14:textId="77777777" w:rsidR="00A618F3" w:rsidRPr="000224F7" w:rsidRDefault="00A618F3" w:rsidP="003D0DEE">
      <w:pPr>
        <w:jc w:val="both"/>
        <w:rPr>
          <w:rFonts w:asciiTheme="majorHAnsi" w:hAnsiTheme="majorHAnsi" w:cstheme="majorHAnsi"/>
          <w:b/>
        </w:rPr>
      </w:pPr>
      <w:r w:rsidRPr="000224F7">
        <w:rPr>
          <w:rFonts w:asciiTheme="majorHAnsi" w:hAnsiTheme="majorHAnsi"/>
          <w:b/>
        </w:rPr>
        <w:t xml:space="preserve">Tolerancia al riesgo </w:t>
      </w:r>
    </w:p>
    <w:p w14:paraId="27B3F1F3" w14:textId="77777777" w:rsidR="00A618F3" w:rsidRPr="000224F7" w:rsidRDefault="00A618F3" w:rsidP="003D0DEE">
      <w:pPr>
        <w:jc w:val="both"/>
        <w:rPr>
          <w:rFonts w:asciiTheme="majorHAnsi" w:hAnsiTheme="majorHAnsi" w:cstheme="majorHAnsi"/>
        </w:rPr>
      </w:pPr>
      <w:r w:rsidRPr="000224F7">
        <w:rPr>
          <w:rFonts w:asciiTheme="majorHAnsi" w:hAnsiTheme="majorHAnsi"/>
          <w:b/>
        </w:rPr>
        <w:t xml:space="preserve">Definición: </w:t>
      </w:r>
      <w:r w:rsidRPr="000224F7">
        <w:rPr>
          <w:rFonts w:asciiTheme="majorHAnsi" w:hAnsiTheme="majorHAnsi"/>
        </w:rPr>
        <w:t>la tolerancia al riesgo es el nivel de riesgo que una organización está dispuesta a aceptar al tratar de lograr sus objetivos y antes de que se considere necesario reducir dicho riesgo.</w:t>
      </w:r>
    </w:p>
    <w:p w14:paraId="3D55B445" w14:textId="77777777" w:rsidR="00A618F3" w:rsidRPr="000224F7" w:rsidRDefault="00A618F3" w:rsidP="003D0DEE">
      <w:pPr>
        <w:jc w:val="both"/>
        <w:rPr>
          <w:rFonts w:asciiTheme="majorHAnsi" w:hAnsiTheme="majorHAnsi" w:cstheme="majorHAnsi"/>
          <w:b/>
        </w:rPr>
      </w:pPr>
      <w:r w:rsidRPr="000224F7">
        <w:rPr>
          <w:rFonts w:asciiTheme="majorHAnsi" w:hAnsiTheme="majorHAnsi"/>
          <w:b/>
        </w:rPr>
        <w:t>Política y tolerancia al riesgo de la EFS</w:t>
      </w:r>
    </w:p>
    <w:p w14:paraId="1BF18F5D" w14:textId="77777777" w:rsidR="00A618F3" w:rsidRPr="000224F7" w:rsidRDefault="00A618F3" w:rsidP="003D0DEE">
      <w:pPr>
        <w:jc w:val="both"/>
        <w:rPr>
          <w:rFonts w:asciiTheme="majorHAnsi" w:hAnsiTheme="majorHAnsi" w:cstheme="majorHAnsi"/>
        </w:rPr>
      </w:pPr>
      <w:r w:rsidRPr="000224F7">
        <w:rPr>
          <w:rFonts w:asciiTheme="majorHAnsi" w:hAnsiTheme="majorHAnsi"/>
        </w:rPr>
        <w:t xml:space="preserve">La EFS ha clasificado el riesgo como crítico, alto, bajo o menor en función de la probabilidad y el impacto. En una escala de 1 a 5, la EFS clasifica el riesgo como "crítico" con un valor de 5, y como "menor" con un valor de 1. La probabilidad del riesgo se clasifica del mismo modo. </w:t>
      </w:r>
    </w:p>
    <w:p w14:paraId="1D15A387" w14:textId="77777777" w:rsidR="00A618F3" w:rsidRPr="000224F7" w:rsidRDefault="00A618F3" w:rsidP="00A618F3">
      <w:pPr>
        <w:rPr>
          <w:rFonts w:asciiTheme="majorHAnsi" w:hAnsiTheme="majorHAnsi" w:cstheme="majorHAnsi"/>
        </w:rPr>
      </w:pPr>
    </w:p>
    <w:tbl>
      <w:tblPr>
        <w:tblStyle w:val="Tablaconcuadrcula"/>
        <w:tblW w:w="9355" w:type="dxa"/>
        <w:tblLook w:val="04A0" w:firstRow="1" w:lastRow="0" w:firstColumn="1" w:lastColumn="0" w:noHBand="0" w:noVBand="1"/>
      </w:tblPr>
      <w:tblGrid>
        <w:gridCol w:w="1696"/>
        <w:gridCol w:w="1330"/>
        <w:gridCol w:w="6329"/>
      </w:tblGrid>
      <w:tr w:rsidR="00A618F3" w:rsidRPr="000224F7" w14:paraId="557DD8B5" w14:textId="77777777" w:rsidTr="0038147F">
        <w:tc>
          <w:tcPr>
            <w:tcW w:w="1706" w:type="dxa"/>
          </w:tcPr>
          <w:p w14:paraId="622F231F" w14:textId="77777777" w:rsidR="00A618F3" w:rsidRPr="000224F7" w:rsidRDefault="00A618F3" w:rsidP="00A618F3">
            <w:pPr>
              <w:spacing w:after="160" w:line="259" w:lineRule="auto"/>
              <w:rPr>
                <w:rFonts w:asciiTheme="majorHAnsi" w:hAnsiTheme="majorHAnsi" w:cstheme="majorHAnsi"/>
                <w:b/>
              </w:rPr>
            </w:pPr>
            <w:r w:rsidRPr="000224F7">
              <w:rPr>
                <w:rFonts w:asciiTheme="majorHAnsi" w:hAnsiTheme="majorHAnsi"/>
                <w:b/>
              </w:rPr>
              <w:t xml:space="preserve">Clasificación del riesgo </w:t>
            </w:r>
          </w:p>
        </w:tc>
        <w:tc>
          <w:tcPr>
            <w:tcW w:w="1202" w:type="dxa"/>
          </w:tcPr>
          <w:p w14:paraId="45633520" w14:textId="77777777" w:rsidR="00A618F3" w:rsidRPr="000224F7" w:rsidRDefault="00A618F3" w:rsidP="00A618F3">
            <w:pPr>
              <w:spacing w:after="160" w:line="259" w:lineRule="auto"/>
              <w:rPr>
                <w:rFonts w:asciiTheme="majorHAnsi" w:hAnsiTheme="majorHAnsi" w:cstheme="majorHAnsi"/>
                <w:b/>
              </w:rPr>
            </w:pPr>
            <w:r w:rsidRPr="000224F7">
              <w:rPr>
                <w:rFonts w:asciiTheme="majorHAnsi" w:hAnsiTheme="majorHAnsi"/>
                <w:b/>
              </w:rPr>
              <w:t xml:space="preserve">Probabilidad </w:t>
            </w:r>
          </w:p>
        </w:tc>
        <w:tc>
          <w:tcPr>
            <w:tcW w:w="6447" w:type="dxa"/>
          </w:tcPr>
          <w:p w14:paraId="09F9F6CD" w14:textId="77777777" w:rsidR="00A618F3" w:rsidRPr="000224F7" w:rsidRDefault="00A618F3" w:rsidP="00A618F3">
            <w:pPr>
              <w:spacing w:after="160" w:line="259" w:lineRule="auto"/>
              <w:rPr>
                <w:rFonts w:asciiTheme="majorHAnsi" w:hAnsiTheme="majorHAnsi" w:cstheme="majorHAnsi"/>
                <w:b/>
              </w:rPr>
            </w:pPr>
            <w:r w:rsidRPr="000224F7">
              <w:rPr>
                <w:rFonts w:asciiTheme="majorHAnsi" w:hAnsiTheme="majorHAnsi"/>
                <w:b/>
              </w:rPr>
              <w:t xml:space="preserve">Respuesta de tolerancia al riesgo </w:t>
            </w:r>
          </w:p>
        </w:tc>
      </w:tr>
      <w:tr w:rsidR="00A618F3" w:rsidRPr="000224F7" w14:paraId="21ECAEC7" w14:textId="77777777" w:rsidTr="0038147F">
        <w:tc>
          <w:tcPr>
            <w:tcW w:w="1706" w:type="dxa"/>
            <w:shd w:val="clear" w:color="auto" w:fill="FF0000"/>
          </w:tcPr>
          <w:p w14:paraId="57EF8779"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 xml:space="preserve">Crítico </w:t>
            </w:r>
          </w:p>
        </w:tc>
        <w:tc>
          <w:tcPr>
            <w:tcW w:w="1202" w:type="dxa"/>
            <w:shd w:val="clear" w:color="auto" w:fill="FF0000"/>
          </w:tcPr>
          <w:p w14:paraId="1B2D0021"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 xml:space="preserve">5 </w:t>
            </w:r>
          </w:p>
        </w:tc>
        <w:tc>
          <w:tcPr>
            <w:tcW w:w="6447" w:type="dxa"/>
          </w:tcPr>
          <w:p w14:paraId="286ABD4B"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Nivel de exposición al riesgo inaceptable que requiere de acciones correctivas inmediatas.</w:t>
            </w:r>
          </w:p>
        </w:tc>
      </w:tr>
      <w:tr w:rsidR="00A618F3" w:rsidRPr="000224F7" w14:paraId="3683A47F" w14:textId="77777777" w:rsidTr="0038147F">
        <w:tc>
          <w:tcPr>
            <w:tcW w:w="1706" w:type="dxa"/>
            <w:shd w:val="clear" w:color="auto" w:fill="FFC000"/>
          </w:tcPr>
          <w:p w14:paraId="0FF9DB8B"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lastRenderedPageBreak/>
              <w:t xml:space="preserve">Alto </w:t>
            </w:r>
          </w:p>
        </w:tc>
        <w:tc>
          <w:tcPr>
            <w:tcW w:w="1202" w:type="dxa"/>
            <w:shd w:val="clear" w:color="auto" w:fill="FFC000"/>
          </w:tcPr>
          <w:p w14:paraId="7F680F67"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 xml:space="preserve">4 </w:t>
            </w:r>
          </w:p>
        </w:tc>
        <w:tc>
          <w:tcPr>
            <w:tcW w:w="6447" w:type="dxa"/>
          </w:tcPr>
          <w:p w14:paraId="5623CD31"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Nivel de riesgo inaceptable que requiere de una supervisión y acción activas constantes para reducir la exposición.</w:t>
            </w:r>
          </w:p>
        </w:tc>
      </w:tr>
      <w:tr w:rsidR="00A618F3" w:rsidRPr="000224F7" w14:paraId="02787E35" w14:textId="77777777" w:rsidTr="0038147F">
        <w:tc>
          <w:tcPr>
            <w:tcW w:w="1706" w:type="dxa"/>
            <w:shd w:val="clear" w:color="auto" w:fill="FFFF00"/>
          </w:tcPr>
          <w:p w14:paraId="734A71DA"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 xml:space="preserve">Moderado </w:t>
            </w:r>
          </w:p>
        </w:tc>
        <w:tc>
          <w:tcPr>
            <w:tcW w:w="1202" w:type="dxa"/>
            <w:shd w:val="clear" w:color="auto" w:fill="FFFF00"/>
          </w:tcPr>
          <w:p w14:paraId="09FEB09C"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 xml:space="preserve">3 </w:t>
            </w:r>
          </w:p>
        </w:tc>
        <w:tc>
          <w:tcPr>
            <w:tcW w:w="6447" w:type="dxa"/>
          </w:tcPr>
          <w:p w14:paraId="0ACA0041"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Nivel de exposición al riesgo aceptable sujeta a medidas de supervisión activas periódicas.</w:t>
            </w:r>
          </w:p>
        </w:tc>
      </w:tr>
      <w:tr w:rsidR="00A618F3" w:rsidRPr="000224F7" w14:paraId="7BEE9558" w14:textId="77777777" w:rsidTr="0038147F">
        <w:tc>
          <w:tcPr>
            <w:tcW w:w="1706" w:type="dxa"/>
            <w:shd w:val="clear" w:color="auto" w:fill="00B050"/>
          </w:tcPr>
          <w:p w14:paraId="638E5A65"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 xml:space="preserve">Bajo </w:t>
            </w:r>
          </w:p>
        </w:tc>
        <w:tc>
          <w:tcPr>
            <w:tcW w:w="1202" w:type="dxa"/>
            <w:shd w:val="clear" w:color="auto" w:fill="00B050"/>
          </w:tcPr>
          <w:p w14:paraId="672EB5CC"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 xml:space="preserve">2 </w:t>
            </w:r>
          </w:p>
        </w:tc>
        <w:tc>
          <w:tcPr>
            <w:tcW w:w="6447" w:type="dxa"/>
          </w:tcPr>
          <w:p w14:paraId="0601538A"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Nivel de exposición al riesgo aceptable sobre la base de un funcionamiento normal de los controles aplicados.</w:t>
            </w:r>
          </w:p>
        </w:tc>
      </w:tr>
      <w:tr w:rsidR="00A618F3" w:rsidRPr="000224F7" w14:paraId="2F579EF0" w14:textId="77777777" w:rsidTr="0038147F">
        <w:tc>
          <w:tcPr>
            <w:tcW w:w="1706" w:type="dxa"/>
            <w:shd w:val="clear" w:color="auto" w:fill="00B050"/>
          </w:tcPr>
          <w:p w14:paraId="0AE4445D"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 xml:space="preserve">Menor </w:t>
            </w:r>
          </w:p>
        </w:tc>
        <w:tc>
          <w:tcPr>
            <w:tcW w:w="1202" w:type="dxa"/>
            <w:shd w:val="clear" w:color="auto" w:fill="00B050"/>
          </w:tcPr>
          <w:p w14:paraId="721F4CC5"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 xml:space="preserve">1 </w:t>
            </w:r>
          </w:p>
        </w:tc>
        <w:tc>
          <w:tcPr>
            <w:tcW w:w="6447" w:type="dxa"/>
          </w:tcPr>
          <w:p w14:paraId="35D1091E" w14:textId="77777777" w:rsidR="00A618F3" w:rsidRPr="000224F7" w:rsidRDefault="00A618F3" w:rsidP="00A618F3">
            <w:pPr>
              <w:spacing w:after="160" w:line="259" w:lineRule="auto"/>
              <w:rPr>
                <w:rFonts w:asciiTheme="majorHAnsi" w:hAnsiTheme="majorHAnsi" w:cstheme="majorHAnsi"/>
              </w:rPr>
            </w:pPr>
            <w:r w:rsidRPr="000224F7">
              <w:rPr>
                <w:rFonts w:asciiTheme="majorHAnsi" w:hAnsiTheme="majorHAnsi"/>
              </w:rPr>
              <w:t>Nivel de exposición al riesgo aceptable sobre la base de un funcionamiento normal de los controles aplicados.</w:t>
            </w:r>
          </w:p>
        </w:tc>
      </w:tr>
    </w:tbl>
    <w:p w14:paraId="7EDD7F8E" w14:textId="2AC0FADC" w:rsidR="00A618F3" w:rsidRPr="000224F7" w:rsidRDefault="00A618F3" w:rsidP="00F34A7F">
      <w:pPr>
        <w:rPr>
          <w:rFonts w:asciiTheme="majorHAnsi" w:hAnsiTheme="majorHAnsi" w:cstheme="majorHAnsi"/>
        </w:rPr>
      </w:pPr>
    </w:p>
    <w:p w14:paraId="76B0E257" w14:textId="7AE816D8" w:rsidR="00A618F3" w:rsidRPr="000224F7" w:rsidRDefault="00A618F3" w:rsidP="00F34A7F">
      <w:pPr>
        <w:rPr>
          <w:rFonts w:asciiTheme="majorHAnsi" w:hAnsiTheme="majorHAnsi" w:cstheme="majorHAnsi"/>
        </w:rPr>
      </w:pPr>
      <w:r w:rsidRPr="000224F7">
        <w:rPr>
          <w:rFonts w:asciiTheme="majorHAnsi" w:hAnsiTheme="majorHAnsi"/>
        </w:rPr>
        <w:t>]</w:t>
      </w:r>
    </w:p>
    <w:p w14:paraId="7127F54D" w14:textId="77777777" w:rsidR="00A618F3" w:rsidRPr="000224F7" w:rsidRDefault="00A618F3" w:rsidP="00F34A7F">
      <w:pPr>
        <w:rPr>
          <w:rFonts w:asciiTheme="majorHAnsi" w:hAnsiTheme="majorHAnsi" w:cstheme="majorHAnsi"/>
        </w:rPr>
      </w:pPr>
    </w:p>
    <w:p w14:paraId="390F84C1" w14:textId="5C0704A5" w:rsidR="008E63CD" w:rsidRPr="000224F7" w:rsidRDefault="000E651D" w:rsidP="000263C4">
      <w:pPr>
        <w:pStyle w:val="Ttulo1"/>
        <w:rPr>
          <w:rFonts w:cstheme="majorHAnsi"/>
        </w:rPr>
      </w:pPr>
      <w:bookmarkStart w:id="11" w:name="_Toc147837862"/>
      <w:r w:rsidRPr="000224F7">
        <w:t>Riesgos significativos</w:t>
      </w:r>
      <w:bookmarkEnd w:id="11"/>
    </w:p>
    <w:p w14:paraId="63915029" w14:textId="58BD28CF" w:rsidR="00F34A7F" w:rsidRPr="000224F7" w:rsidRDefault="00F34A7F" w:rsidP="00F34A7F">
      <w:pPr>
        <w:rPr>
          <w:rFonts w:asciiTheme="majorHAnsi" w:hAnsiTheme="majorHAnsi" w:cstheme="majorHAnsi"/>
        </w:rPr>
      </w:pPr>
    </w:p>
    <w:p w14:paraId="791EF064" w14:textId="240BFA55" w:rsidR="00F34A7F" w:rsidRPr="000224F7" w:rsidRDefault="00F34A7F" w:rsidP="00F078D1">
      <w:pPr>
        <w:jc w:val="both"/>
        <w:rPr>
          <w:rFonts w:asciiTheme="majorHAnsi" w:hAnsiTheme="majorHAnsi" w:cstheme="majorHAnsi"/>
        </w:rPr>
      </w:pPr>
      <w:r w:rsidRPr="000224F7">
        <w:rPr>
          <w:rFonts w:asciiTheme="majorHAnsi" w:hAnsiTheme="majorHAnsi"/>
        </w:rPr>
        <w:t xml:space="preserve">Especifique el enfoque de la organización para identificar y gestionar los riesgos significativos. </w:t>
      </w:r>
    </w:p>
    <w:p w14:paraId="6BD366F6" w14:textId="4B90A7E1" w:rsidR="00F34A7F" w:rsidRPr="000224F7" w:rsidRDefault="00F34A7F" w:rsidP="00F078D1">
      <w:pPr>
        <w:jc w:val="both"/>
        <w:rPr>
          <w:rFonts w:asciiTheme="majorHAnsi" w:hAnsiTheme="majorHAnsi" w:cstheme="majorHAnsi"/>
        </w:rPr>
      </w:pPr>
      <w:r w:rsidRPr="000224F7">
        <w:rPr>
          <w:rFonts w:asciiTheme="majorHAnsi" w:hAnsiTheme="majorHAnsi"/>
        </w:rPr>
        <w:t>Ejemplo: Qué debería considerarse un riesgo significativo y cómo gestionar este tipo de riesgos. En general, los riesgos con una clasificación alta de entre 20 y 25 (impacto x probabilidad) en una escala con un máximo de 5 puede considerarse riesgos significativos y pueden requerir un mecanismo de notificación adicional, así como la intervención de la alta dirección.</w:t>
      </w:r>
    </w:p>
    <w:p w14:paraId="42F7FF21" w14:textId="427E5EDD" w:rsidR="008E63CD" w:rsidRPr="000224F7" w:rsidRDefault="000E651D" w:rsidP="000263C4">
      <w:pPr>
        <w:pStyle w:val="Ttulo1"/>
        <w:rPr>
          <w:rFonts w:cstheme="majorHAnsi"/>
        </w:rPr>
      </w:pPr>
      <w:bookmarkStart w:id="12" w:name="_Toc147837863"/>
      <w:r w:rsidRPr="000224F7">
        <w:t>Revisión y aprobación</w:t>
      </w:r>
      <w:bookmarkEnd w:id="12"/>
    </w:p>
    <w:p w14:paraId="1BB85488" w14:textId="543F0DF0" w:rsidR="00F34A7F" w:rsidRPr="000224F7" w:rsidRDefault="00F34A7F" w:rsidP="00F34A7F">
      <w:pPr>
        <w:rPr>
          <w:rFonts w:asciiTheme="majorHAnsi" w:hAnsiTheme="majorHAnsi" w:cstheme="majorHAnsi"/>
        </w:rPr>
      </w:pPr>
    </w:p>
    <w:p w14:paraId="75C400FB" w14:textId="72182855" w:rsidR="00C57020" w:rsidRPr="000224F7" w:rsidRDefault="00C57020" w:rsidP="00F078D1">
      <w:pPr>
        <w:jc w:val="both"/>
        <w:rPr>
          <w:rFonts w:asciiTheme="majorHAnsi" w:hAnsiTheme="majorHAnsi" w:cstheme="majorHAnsi"/>
        </w:rPr>
      </w:pPr>
      <w:r w:rsidRPr="000224F7">
        <w:rPr>
          <w:rFonts w:asciiTheme="majorHAnsi" w:hAnsiTheme="majorHAnsi"/>
        </w:rPr>
        <w:t>[Aportaciones del taller de CRISP:</w:t>
      </w:r>
    </w:p>
    <w:p w14:paraId="20247ADE" w14:textId="77777777" w:rsidR="00C57020" w:rsidRPr="000224F7" w:rsidRDefault="00C57020" w:rsidP="00F078D1">
      <w:pPr>
        <w:jc w:val="both"/>
        <w:rPr>
          <w:rFonts w:asciiTheme="majorHAnsi" w:hAnsiTheme="majorHAnsi" w:cstheme="majorHAnsi"/>
        </w:rPr>
      </w:pPr>
      <w:r w:rsidRPr="000224F7">
        <w:rPr>
          <w:rFonts w:asciiTheme="majorHAnsi" w:hAnsiTheme="majorHAnsi"/>
        </w:rPr>
        <w:t>Debe realizarse una revisión de la política cada tres años o cuando surja la necesidad para garantizar la eficacia y la continuidad.</w:t>
      </w:r>
    </w:p>
    <w:p w14:paraId="328A6A1F" w14:textId="77777777" w:rsidR="00C57020" w:rsidRPr="000224F7" w:rsidRDefault="00C57020" w:rsidP="00F078D1">
      <w:pPr>
        <w:jc w:val="both"/>
        <w:rPr>
          <w:rFonts w:asciiTheme="majorHAnsi" w:hAnsiTheme="majorHAnsi" w:cstheme="majorHAnsi"/>
        </w:rPr>
      </w:pPr>
      <w:r w:rsidRPr="000224F7">
        <w:rPr>
          <w:rFonts w:asciiTheme="majorHAnsi" w:hAnsiTheme="majorHAnsi"/>
        </w:rPr>
        <w:t>El Comité de Gestión de Riesgos o la Unidad de Riesgo se encarga de llevar a cabo la revisión de la política, y el titular de la EFS es responsable de su aprobación.</w:t>
      </w:r>
    </w:p>
    <w:p w14:paraId="1206A18F" w14:textId="7B668841" w:rsidR="00C57020" w:rsidRPr="000224F7" w:rsidRDefault="00C57020" w:rsidP="00F078D1">
      <w:pPr>
        <w:jc w:val="both"/>
        <w:rPr>
          <w:rFonts w:asciiTheme="majorHAnsi" w:hAnsiTheme="majorHAnsi" w:cstheme="majorHAnsi"/>
        </w:rPr>
      </w:pPr>
      <w:r w:rsidRPr="000224F7">
        <w:rPr>
          <w:rFonts w:asciiTheme="majorHAnsi" w:hAnsiTheme="majorHAnsi"/>
        </w:rPr>
        <w:t>]</w:t>
      </w:r>
    </w:p>
    <w:p w14:paraId="694155B9" w14:textId="32DA0EB3" w:rsidR="00F34A7F" w:rsidRPr="000224F7" w:rsidRDefault="00F34A7F" w:rsidP="00F078D1">
      <w:pPr>
        <w:jc w:val="both"/>
        <w:rPr>
          <w:rFonts w:asciiTheme="majorHAnsi" w:hAnsiTheme="majorHAnsi" w:cstheme="majorHAnsi"/>
        </w:rPr>
      </w:pPr>
      <w:r w:rsidRPr="000224F7">
        <w:rPr>
          <w:rFonts w:asciiTheme="majorHAnsi" w:hAnsiTheme="majorHAnsi"/>
        </w:rPr>
        <w:t>Describa quién se encargará de revisar la política de gestión de riesgos y con qué frecuencia. La revisión de la política de gestión de riesgos debería tener en cuenta los progresos realizados con respecto al plan de mejora de gestión de riesgos, que es un modelo de cómo se lleva a cabo la política de gestión de riesgos en toda la organización.</w:t>
      </w:r>
    </w:p>
    <w:p w14:paraId="7DA66CCD" w14:textId="2565A0D5" w:rsidR="000E651D" w:rsidRPr="000224F7" w:rsidRDefault="000E651D" w:rsidP="000263C4">
      <w:pPr>
        <w:pStyle w:val="Ttulo1"/>
        <w:rPr>
          <w:rFonts w:cstheme="majorHAnsi"/>
        </w:rPr>
      </w:pPr>
      <w:bookmarkStart w:id="13" w:name="_Toc147837864"/>
      <w:r w:rsidRPr="000224F7">
        <w:t>Referencias y documentos relacionados</w:t>
      </w:r>
      <w:bookmarkEnd w:id="13"/>
    </w:p>
    <w:p w14:paraId="36BBFB0E" w14:textId="649B1E54" w:rsidR="00F34A7F" w:rsidRPr="000224F7" w:rsidRDefault="00F34A7F" w:rsidP="00F34A7F">
      <w:pPr>
        <w:rPr>
          <w:rFonts w:asciiTheme="majorHAnsi" w:hAnsiTheme="majorHAnsi" w:cstheme="majorHAnsi"/>
        </w:rPr>
      </w:pPr>
    </w:p>
    <w:tbl>
      <w:tblPr>
        <w:tblStyle w:val="Tablaconcuadrcula"/>
        <w:tblW w:w="0" w:type="auto"/>
        <w:tblLook w:val="04A0" w:firstRow="1" w:lastRow="0" w:firstColumn="1" w:lastColumn="0" w:noHBand="0" w:noVBand="1"/>
      </w:tblPr>
      <w:tblGrid>
        <w:gridCol w:w="2547"/>
        <w:gridCol w:w="6803"/>
      </w:tblGrid>
      <w:tr w:rsidR="00F34A7F" w:rsidRPr="000224F7" w14:paraId="2B24115A" w14:textId="77777777" w:rsidTr="00502B06">
        <w:tc>
          <w:tcPr>
            <w:tcW w:w="2547" w:type="dxa"/>
            <w:shd w:val="clear" w:color="auto" w:fill="4472C4" w:themeFill="accent1"/>
            <w:vAlign w:val="center"/>
          </w:tcPr>
          <w:p w14:paraId="45EFA406" w14:textId="6925D9E8" w:rsidR="00F34A7F" w:rsidRPr="000224F7" w:rsidRDefault="00F34A7F" w:rsidP="00502B06">
            <w:pPr>
              <w:rPr>
                <w:rFonts w:asciiTheme="majorHAnsi" w:hAnsiTheme="majorHAnsi" w:cstheme="majorHAnsi"/>
                <w:b/>
                <w:bCs/>
                <w:color w:val="FFFFFF" w:themeColor="background1"/>
              </w:rPr>
            </w:pPr>
            <w:r w:rsidRPr="000224F7">
              <w:rPr>
                <w:rFonts w:asciiTheme="majorHAnsi" w:hAnsiTheme="majorHAnsi"/>
                <w:b/>
                <w:color w:val="FFFFFF" w:themeColor="background1"/>
              </w:rPr>
              <w:lastRenderedPageBreak/>
              <w:t>Documentos asociados</w:t>
            </w:r>
          </w:p>
        </w:tc>
        <w:tc>
          <w:tcPr>
            <w:tcW w:w="6803" w:type="dxa"/>
          </w:tcPr>
          <w:p w14:paraId="7FB7965C" w14:textId="77777777" w:rsidR="00AC1183" w:rsidRPr="000224F7" w:rsidRDefault="00AC1183" w:rsidP="00F34A7F">
            <w:pPr>
              <w:rPr>
                <w:rFonts w:asciiTheme="majorHAnsi" w:hAnsiTheme="majorHAnsi" w:cstheme="majorHAnsi"/>
              </w:rPr>
            </w:pPr>
            <w:r w:rsidRPr="000224F7">
              <w:rPr>
                <w:rFonts w:asciiTheme="majorHAnsi" w:hAnsiTheme="majorHAnsi"/>
              </w:rPr>
              <w:t xml:space="preserve">Procedimiento de gestión de riesgos </w:t>
            </w:r>
          </w:p>
          <w:p w14:paraId="282B5BCA" w14:textId="77777777" w:rsidR="00F34A7F" w:rsidRPr="000224F7" w:rsidRDefault="00AC1183" w:rsidP="00F34A7F">
            <w:pPr>
              <w:rPr>
                <w:rFonts w:asciiTheme="majorHAnsi" w:hAnsiTheme="majorHAnsi" w:cstheme="majorHAnsi"/>
              </w:rPr>
            </w:pPr>
            <w:r w:rsidRPr="000224F7">
              <w:rPr>
                <w:rFonts w:asciiTheme="majorHAnsi" w:hAnsiTheme="majorHAnsi"/>
              </w:rPr>
              <w:t>Registro de riesgos</w:t>
            </w:r>
          </w:p>
          <w:p w14:paraId="1574566B" w14:textId="226D1187" w:rsidR="00AC1183" w:rsidRPr="000224F7" w:rsidRDefault="00AC1183" w:rsidP="00F34A7F">
            <w:pPr>
              <w:rPr>
                <w:rFonts w:asciiTheme="majorHAnsi" w:hAnsiTheme="majorHAnsi" w:cstheme="majorHAnsi"/>
              </w:rPr>
            </w:pPr>
            <w:r w:rsidRPr="000224F7">
              <w:rPr>
                <w:rFonts w:asciiTheme="majorHAnsi" w:hAnsiTheme="majorHAnsi"/>
              </w:rPr>
              <w:t>Plan de mejora de gestión de riesgos</w:t>
            </w:r>
          </w:p>
        </w:tc>
      </w:tr>
      <w:tr w:rsidR="00F34A7F" w:rsidRPr="000224F7" w14:paraId="4155D597" w14:textId="77777777" w:rsidTr="00502B06">
        <w:tc>
          <w:tcPr>
            <w:tcW w:w="2547" w:type="dxa"/>
            <w:shd w:val="clear" w:color="auto" w:fill="4472C4" w:themeFill="accent1"/>
            <w:vAlign w:val="center"/>
          </w:tcPr>
          <w:p w14:paraId="21BA724E" w14:textId="6AD38468" w:rsidR="00F34A7F" w:rsidRPr="000224F7" w:rsidRDefault="00F34A7F" w:rsidP="00502B06">
            <w:pPr>
              <w:rPr>
                <w:rFonts w:asciiTheme="majorHAnsi" w:hAnsiTheme="majorHAnsi" w:cstheme="majorHAnsi"/>
                <w:b/>
                <w:bCs/>
                <w:color w:val="FFFFFF" w:themeColor="background1"/>
              </w:rPr>
            </w:pPr>
            <w:r w:rsidRPr="000224F7">
              <w:rPr>
                <w:rFonts w:asciiTheme="majorHAnsi" w:hAnsiTheme="majorHAnsi"/>
                <w:b/>
                <w:color w:val="FFFFFF" w:themeColor="background1"/>
              </w:rPr>
              <w:t>Referencias</w:t>
            </w:r>
          </w:p>
        </w:tc>
        <w:tc>
          <w:tcPr>
            <w:tcW w:w="6803" w:type="dxa"/>
          </w:tcPr>
          <w:p w14:paraId="08BFCE31" w14:textId="37624D83" w:rsidR="00F34A7F" w:rsidRPr="000224F7" w:rsidRDefault="00AC1183" w:rsidP="00F34A7F">
            <w:pPr>
              <w:rPr>
                <w:rFonts w:asciiTheme="majorHAnsi" w:hAnsiTheme="majorHAnsi" w:cstheme="majorHAnsi"/>
              </w:rPr>
            </w:pPr>
            <w:r w:rsidRPr="000224F7">
              <w:rPr>
                <w:rFonts w:asciiTheme="majorHAnsi" w:hAnsiTheme="majorHAnsi"/>
              </w:rPr>
              <w:t>ISO 31000:2018. Gestión del riesgo. Directrices. (Abril de 2018)</w:t>
            </w:r>
          </w:p>
        </w:tc>
      </w:tr>
      <w:tr w:rsidR="00F34A7F" w:rsidRPr="000224F7" w14:paraId="33DE3A5B" w14:textId="77777777" w:rsidTr="00502B06">
        <w:tc>
          <w:tcPr>
            <w:tcW w:w="2547" w:type="dxa"/>
            <w:shd w:val="clear" w:color="auto" w:fill="4472C4" w:themeFill="accent1"/>
            <w:vAlign w:val="center"/>
          </w:tcPr>
          <w:p w14:paraId="14EFC6A5" w14:textId="36606773" w:rsidR="00F34A7F" w:rsidRPr="000224F7" w:rsidRDefault="00F34A7F" w:rsidP="00502B06">
            <w:pPr>
              <w:rPr>
                <w:rFonts w:asciiTheme="majorHAnsi" w:hAnsiTheme="majorHAnsi" w:cstheme="majorHAnsi"/>
                <w:b/>
                <w:bCs/>
                <w:color w:val="FFFFFF" w:themeColor="background1"/>
              </w:rPr>
            </w:pPr>
            <w:r w:rsidRPr="000224F7">
              <w:rPr>
                <w:rFonts w:asciiTheme="majorHAnsi" w:hAnsiTheme="majorHAnsi"/>
                <w:b/>
                <w:color w:val="FFFFFF" w:themeColor="background1"/>
              </w:rPr>
              <w:t>Documentos adjuntos</w:t>
            </w:r>
          </w:p>
        </w:tc>
        <w:tc>
          <w:tcPr>
            <w:tcW w:w="6803" w:type="dxa"/>
          </w:tcPr>
          <w:p w14:paraId="4DA451AD" w14:textId="054E43F5" w:rsidR="00F34A7F" w:rsidRPr="000224F7" w:rsidRDefault="00AC1183" w:rsidP="00F34A7F">
            <w:pPr>
              <w:rPr>
                <w:rFonts w:asciiTheme="majorHAnsi" w:hAnsiTheme="majorHAnsi" w:cstheme="majorHAnsi"/>
              </w:rPr>
            </w:pPr>
            <w:r w:rsidRPr="000224F7">
              <w:rPr>
                <w:rFonts w:asciiTheme="majorHAnsi" w:hAnsiTheme="majorHAnsi"/>
              </w:rPr>
              <w:t>Ejemplo: procedimiento o formulario</w:t>
            </w:r>
          </w:p>
        </w:tc>
      </w:tr>
    </w:tbl>
    <w:p w14:paraId="2DE758FB" w14:textId="77777777" w:rsidR="00F34A7F" w:rsidRPr="000224F7" w:rsidRDefault="00F34A7F" w:rsidP="00F34A7F">
      <w:pPr>
        <w:rPr>
          <w:rFonts w:asciiTheme="majorHAnsi" w:hAnsiTheme="majorHAnsi" w:cstheme="majorHAnsi"/>
        </w:rPr>
      </w:pPr>
    </w:p>
    <w:sectPr w:rsidR="00F34A7F" w:rsidRPr="000224F7" w:rsidSect="001C161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D4DC" w14:textId="77777777" w:rsidR="000F7899" w:rsidRDefault="000F7899" w:rsidP="00AC1183">
      <w:pPr>
        <w:spacing w:after="0" w:line="240" w:lineRule="auto"/>
      </w:pPr>
      <w:r>
        <w:separator/>
      </w:r>
    </w:p>
  </w:endnote>
  <w:endnote w:type="continuationSeparator" w:id="0">
    <w:p w14:paraId="36A556D2" w14:textId="77777777" w:rsidR="000F7899" w:rsidRDefault="000F7899" w:rsidP="00AC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8ED6" w14:textId="77777777" w:rsidR="00297257" w:rsidRDefault="002972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3E41" w14:textId="1C707B4A" w:rsidR="00AC1183" w:rsidRPr="00AC1183" w:rsidRDefault="00000000" w:rsidP="00AC1183">
    <w:pPr>
      <w:pStyle w:val="Piedepgina"/>
      <w:pBdr>
        <w:top w:val="single" w:sz="4" w:space="1" w:color="D9D9D9" w:themeColor="background1" w:themeShade="D9"/>
      </w:pBdr>
      <w:jc w:val="right"/>
      <w:rPr>
        <w:color w:val="7F7F7F" w:themeColor="background1" w:themeShade="7F"/>
        <w:spacing w:val="60"/>
      </w:rPr>
    </w:pPr>
    <w:sdt>
      <w:sdtPr>
        <w:id w:val="243771012"/>
        <w:docPartObj>
          <w:docPartGallery w:val="Page Numbers (Bottom of Page)"/>
          <w:docPartUnique/>
        </w:docPartObj>
      </w:sdtPr>
      <w:sdtEndPr>
        <w:rPr>
          <w:color w:val="7F7F7F" w:themeColor="background1" w:themeShade="7F"/>
          <w:spacing w:val="60"/>
        </w:rPr>
      </w:sdtEndPr>
      <w:sdtContent>
        <w:r w:rsidR="00AC1183">
          <w:fldChar w:fldCharType="begin"/>
        </w:r>
        <w:r w:rsidR="00AC1183">
          <w:instrText xml:space="preserve"> PAGE   \* MERGEFORMAT </w:instrText>
        </w:r>
        <w:r w:rsidR="00AC1183">
          <w:fldChar w:fldCharType="separate"/>
        </w:r>
        <w:r w:rsidR="00AC1183">
          <w:t>2</w:t>
        </w:r>
        <w:r w:rsidR="00AC1183">
          <w:fldChar w:fldCharType="end"/>
        </w:r>
        <w:r>
          <w:t xml:space="preserve"> | </w:t>
        </w:r>
        <w:r>
          <w:rPr>
            <w:color w:val="7F7F7F" w:themeColor="background1" w:themeShade="7F"/>
          </w:rPr>
          <w:t>Página</w:t>
        </w:r>
      </w:sdtContent>
    </w:sdt>
    <w:r>
      <w:rPr>
        <w:color w:val="7F7F7F" w:themeColor="background1" w:themeShade="7F"/>
      </w:rPr>
      <w:t xml:space="preserve">                                         </w:t>
    </w:r>
    <w:r>
      <w:t>Política de gestión de riesgos para &lt;nombre de la EFS&gt;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A760" w14:textId="77777777" w:rsidR="00297257" w:rsidRDefault="002972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630E" w14:textId="77777777" w:rsidR="000F7899" w:rsidRDefault="000F7899" w:rsidP="00AC1183">
      <w:pPr>
        <w:spacing w:after="0" w:line="240" w:lineRule="auto"/>
      </w:pPr>
      <w:r>
        <w:separator/>
      </w:r>
    </w:p>
  </w:footnote>
  <w:footnote w:type="continuationSeparator" w:id="0">
    <w:p w14:paraId="4E1B6698" w14:textId="77777777" w:rsidR="000F7899" w:rsidRDefault="000F7899" w:rsidP="00AC1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C383" w14:textId="5E3A1E9B" w:rsidR="00297257" w:rsidRDefault="00000000">
    <w:pPr>
      <w:pStyle w:val="Encabezado"/>
    </w:pPr>
    <w:r>
      <w:pict w14:anchorId="72A27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6251" o:spid="_x0000_s1027" type="#_x0000_t136" style="position:absolute;margin-left:0;margin-top:0;width:543.35pt;height:116.4pt;rotation:315;z-index:-251655168;mso-position-horizontal:center;mso-position-horizontal-relative:margin;mso-position-vertical:center;mso-position-vertical-relative:margin" o:allowincell="f" fillcolor="silver" stroked="f">
          <v:fill opacity=".5"/>
          <v:textpath style="font-family:&quot;Calibri Light&quot;;font-size:1pt" string="PLANTILLA CRISP ID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6C68" w14:textId="5E72D524" w:rsidR="001C1611" w:rsidRDefault="00000000" w:rsidP="001C1611">
    <w:pPr>
      <w:pStyle w:val="Encabezado"/>
      <w:jc w:val="right"/>
    </w:pPr>
    <w:r>
      <w:pict w14:anchorId="345FE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6252" o:spid="_x0000_s1028" type="#_x0000_t136" style="position:absolute;left:0;text-align:left;margin-left:0;margin-top:0;width:543.35pt;height:116.4pt;rotation:315;z-index:-251653120;mso-position-horizontal:center;mso-position-horizontal-relative:margin;mso-position-vertical:center;mso-position-vertical-relative:margin" o:allowincell="f" fillcolor="silver" stroked="f">
          <v:fill opacity=".5"/>
          <v:textpath style="font-family:&quot;Calibri Light&quot;;font-size:1pt" string="PLANTILLA CRISP IDI"/>
          <w10:wrap anchorx="margin" anchory="margin"/>
        </v:shape>
      </w:pict>
    </w:r>
    <w:r>
      <w:rPr>
        <w:noProof/>
      </w:rPr>
      <w:drawing>
        <wp:inline distT="0" distB="0" distL="0" distR="0" wp14:anchorId="447DC562" wp14:editId="10AAD368">
          <wp:extent cx="983673" cy="371610"/>
          <wp:effectExtent l="0" t="0" r="698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559" cy="37798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2400" w14:textId="05F226B6" w:rsidR="00297257" w:rsidRDefault="00000000">
    <w:pPr>
      <w:pStyle w:val="Encabezado"/>
    </w:pPr>
    <w:r>
      <w:pict w14:anchorId="0DD37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6250" o:spid="_x0000_s1026" type="#_x0000_t136" style="position:absolute;margin-left:0;margin-top:0;width:543.35pt;height:116.4pt;rotation:315;z-index:-251657216;mso-position-horizontal:center;mso-position-horizontal-relative:margin;mso-position-vertical:center;mso-position-vertical-relative:margin" o:allowincell="f" fillcolor="silver" stroked="f">
          <v:fill opacity=".5"/>
          <v:textpath style="font-family:&quot;Calibri Light&quot;;font-size:1pt" string="PLANTILLA CRISP ID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E1A"/>
    <w:multiLevelType w:val="hybridMultilevel"/>
    <w:tmpl w:val="42BA5B6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E15F1"/>
    <w:multiLevelType w:val="hybridMultilevel"/>
    <w:tmpl w:val="EF7AD0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25226"/>
    <w:multiLevelType w:val="hybridMultilevel"/>
    <w:tmpl w:val="A2EE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26300"/>
    <w:multiLevelType w:val="hybridMultilevel"/>
    <w:tmpl w:val="A7EE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7455E"/>
    <w:multiLevelType w:val="hybridMultilevel"/>
    <w:tmpl w:val="BE08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B3948"/>
    <w:multiLevelType w:val="hybridMultilevel"/>
    <w:tmpl w:val="9C54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05F1F"/>
    <w:multiLevelType w:val="hybridMultilevel"/>
    <w:tmpl w:val="3B440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700C29"/>
    <w:multiLevelType w:val="hybridMultilevel"/>
    <w:tmpl w:val="4E8A66B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DE5A17"/>
    <w:multiLevelType w:val="hybridMultilevel"/>
    <w:tmpl w:val="50AEB088"/>
    <w:lvl w:ilvl="0" w:tplc="D0E0A9FE">
      <w:start w:val="1"/>
      <w:numFmt w:val="decimal"/>
      <w:pStyle w:val="Ttulo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524BB"/>
    <w:multiLevelType w:val="hybridMultilevel"/>
    <w:tmpl w:val="B476A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24078"/>
    <w:multiLevelType w:val="hybridMultilevel"/>
    <w:tmpl w:val="E6561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A02EC"/>
    <w:multiLevelType w:val="hybridMultilevel"/>
    <w:tmpl w:val="E09E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53A5"/>
    <w:multiLevelType w:val="hybridMultilevel"/>
    <w:tmpl w:val="68C2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51703"/>
    <w:multiLevelType w:val="hybridMultilevel"/>
    <w:tmpl w:val="15A47A6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10248C"/>
    <w:multiLevelType w:val="hybridMultilevel"/>
    <w:tmpl w:val="E23A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E1FC2"/>
    <w:multiLevelType w:val="hybridMultilevel"/>
    <w:tmpl w:val="2B6A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624965">
    <w:abstractNumId w:val="14"/>
  </w:num>
  <w:num w:numId="2" w16cid:durableId="2112819127">
    <w:abstractNumId w:val="12"/>
  </w:num>
  <w:num w:numId="3" w16cid:durableId="922958143">
    <w:abstractNumId w:val="9"/>
  </w:num>
  <w:num w:numId="4" w16cid:durableId="363135094">
    <w:abstractNumId w:val="7"/>
  </w:num>
  <w:num w:numId="5" w16cid:durableId="1496218791">
    <w:abstractNumId w:val="13"/>
  </w:num>
  <w:num w:numId="6" w16cid:durableId="1628005696">
    <w:abstractNumId w:val="0"/>
  </w:num>
  <w:num w:numId="7" w16cid:durableId="1708066667">
    <w:abstractNumId w:val="8"/>
  </w:num>
  <w:num w:numId="8" w16cid:durableId="1706976450">
    <w:abstractNumId w:val="3"/>
  </w:num>
  <w:num w:numId="9" w16cid:durableId="1428430984">
    <w:abstractNumId w:val="8"/>
    <w:lvlOverride w:ilvl="0">
      <w:startOverride w:val="1"/>
    </w:lvlOverride>
  </w:num>
  <w:num w:numId="10" w16cid:durableId="881018804">
    <w:abstractNumId w:val="11"/>
  </w:num>
  <w:num w:numId="11" w16cid:durableId="1792825989">
    <w:abstractNumId w:val="10"/>
  </w:num>
  <w:num w:numId="12" w16cid:durableId="781605846">
    <w:abstractNumId w:val="5"/>
  </w:num>
  <w:num w:numId="13" w16cid:durableId="1496919869">
    <w:abstractNumId w:val="2"/>
  </w:num>
  <w:num w:numId="14" w16cid:durableId="880939182">
    <w:abstractNumId w:val="15"/>
  </w:num>
  <w:num w:numId="15" w16cid:durableId="980502367">
    <w:abstractNumId w:val="4"/>
  </w:num>
  <w:num w:numId="16" w16cid:durableId="209342744">
    <w:abstractNumId w:val="6"/>
  </w:num>
  <w:num w:numId="17" w16cid:durableId="209840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1D"/>
    <w:rsid w:val="000224F7"/>
    <w:rsid w:val="00023A16"/>
    <w:rsid w:val="000263C4"/>
    <w:rsid w:val="000A5B40"/>
    <w:rsid w:val="000A62A4"/>
    <w:rsid w:val="000E651D"/>
    <w:rsid w:val="000F7899"/>
    <w:rsid w:val="00107E66"/>
    <w:rsid w:val="001B5B32"/>
    <w:rsid w:val="001C1611"/>
    <w:rsid w:val="001D35E9"/>
    <w:rsid w:val="00264F1F"/>
    <w:rsid w:val="00297257"/>
    <w:rsid w:val="002C7308"/>
    <w:rsid w:val="00326B2D"/>
    <w:rsid w:val="0036382A"/>
    <w:rsid w:val="003933E1"/>
    <w:rsid w:val="003D0DEE"/>
    <w:rsid w:val="004531CF"/>
    <w:rsid w:val="00456AB8"/>
    <w:rsid w:val="00502B06"/>
    <w:rsid w:val="005B3F85"/>
    <w:rsid w:val="005C5FF6"/>
    <w:rsid w:val="006401B8"/>
    <w:rsid w:val="00651369"/>
    <w:rsid w:val="00752C24"/>
    <w:rsid w:val="00773EEF"/>
    <w:rsid w:val="007C5663"/>
    <w:rsid w:val="00802FCE"/>
    <w:rsid w:val="008E63CD"/>
    <w:rsid w:val="00912296"/>
    <w:rsid w:val="00932E4A"/>
    <w:rsid w:val="00972DD0"/>
    <w:rsid w:val="00996021"/>
    <w:rsid w:val="009F5C5E"/>
    <w:rsid w:val="00A20154"/>
    <w:rsid w:val="00A618F3"/>
    <w:rsid w:val="00AC1183"/>
    <w:rsid w:val="00AF1819"/>
    <w:rsid w:val="00B1078F"/>
    <w:rsid w:val="00B5226F"/>
    <w:rsid w:val="00B74FDF"/>
    <w:rsid w:val="00B80273"/>
    <w:rsid w:val="00B955E6"/>
    <w:rsid w:val="00C57020"/>
    <w:rsid w:val="00CA2DB4"/>
    <w:rsid w:val="00CF0B1D"/>
    <w:rsid w:val="00D30958"/>
    <w:rsid w:val="00D36F45"/>
    <w:rsid w:val="00D6021F"/>
    <w:rsid w:val="00D82867"/>
    <w:rsid w:val="00D860AA"/>
    <w:rsid w:val="00DC4403"/>
    <w:rsid w:val="00DD5744"/>
    <w:rsid w:val="00F078D1"/>
    <w:rsid w:val="00F16B2B"/>
    <w:rsid w:val="00F34A7F"/>
    <w:rsid w:val="00FA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4DBBC"/>
  <w15:chartTrackingRefBased/>
  <w15:docId w15:val="{BC220333-F624-4A18-A11A-2451503A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0263C4"/>
    <w:pPr>
      <w:keepNext/>
      <w:keepLines/>
      <w:numPr>
        <w:numId w:val="7"/>
      </w:numPr>
      <w:spacing w:before="240" w:after="0"/>
      <w:ind w:left="142"/>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3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52C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651D"/>
    <w:pPr>
      <w:ind w:left="720"/>
      <w:contextualSpacing/>
    </w:pPr>
  </w:style>
  <w:style w:type="character" w:customStyle="1" w:styleId="Ttulo1Car">
    <w:name w:val="Título 1 Car"/>
    <w:basedOn w:val="Fuentedeprrafopredeter"/>
    <w:link w:val="Ttulo1"/>
    <w:uiPriority w:val="9"/>
    <w:rsid w:val="000263C4"/>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ar"/>
    <w:uiPriority w:val="10"/>
    <w:qFormat/>
    <w:rsid w:val="000E65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651D"/>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8E63CD"/>
    <w:pPr>
      <w:outlineLvl w:val="9"/>
    </w:pPr>
  </w:style>
  <w:style w:type="paragraph" w:styleId="TDC1">
    <w:name w:val="toc 1"/>
    <w:basedOn w:val="Normal"/>
    <w:next w:val="Normal"/>
    <w:autoRedefine/>
    <w:uiPriority w:val="39"/>
    <w:unhideWhenUsed/>
    <w:rsid w:val="008E63CD"/>
    <w:pPr>
      <w:spacing w:after="100"/>
    </w:pPr>
  </w:style>
  <w:style w:type="character" w:styleId="Hipervnculo">
    <w:name w:val="Hyperlink"/>
    <w:basedOn w:val="Fuentedeprrafopredeter"/>
    <w:uiPriority w:val="99"/>
    <w:unhideWhenUsed/>
    <w:rsid w:val="008E63CD"/>
    <w:rPr>
      <w:color w:val="0563C1" w:themeColor="hyperlink"/>
      <w:u w:val="single"/>
    </w:rPr>
  </w:style>
  <w:style w:type="paragraph" w:styleId="Sinespaciado">
    <w:name w:val="No Spacing"/>
    <w:link w:val="SinespaciadoCar"/>
    <w:uiPriority w:val="1"/>
    <w:qFormat/>
    <w:rsid w:val="008E63C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8E63CD"/>
    <w:rPr>
      <w:rFonts w:eastAsiaTheme="minorEastAsia"/>
    </w:rPr>
  </w:style>
  <w:style w:type="character" w:customStyle="1" w:styleId="Ttulo2Car">
    <w:name w:val="Título 2 Car"/>
    <w:basedOn w:val="Fuentedeprrafopredeter"/>
    <w:link w:val="Ttulo2"/>
    <w:uiPriority w:val="9"/>
    <w:rsid w:val="008E63CD"/>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91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C118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C1183"/>
  </w:style>
  <w:style w:type="paragraph" w:styleId="Piedepgina">
    <w:name w:val="footer"/>
    <w:basedOn w:val="Normal"/>
    <w:link w:val="PiedepginaCar"/>
    <w:uiPriority w:val="99"/>
    <w:unhideWhenUsed/>
    <w:rsid w:val="00AC118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C1183"/>
  </w:style>
  <w:style w:type="character" w:customStyle="1" w:styleId="Ttulo3Car">
    <w:name w:val="Título 3 Car"/>
    <w:basedOn w:val="Fuentedeprrafopredeter"/>
    <w:link w:val="Ttulo3"/>
    <w:uiPriority w:val="9"/>
    <w:rsid w:val="00752C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5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64993722194DD790531300CE4B757A"/>
        <w:category>
          <w:name w:val="General"/>
          <w:gallery w:val="placeholder"/>
        </w:category>
        <w:types>
          <w:type w:val="bbPlcHdr"/>
        </w:types>
        <w:behaviors>
          <w:behavior w:val="content"/>
        </w:behaviors>
        <w:guid w:val="{101B1392-41BA-42FE-A227-64ABCF218D7D}"/>
      </w:docPartPr>
      <w:docPartBody>
        <w:p w:rsidR="00A22C12" w:rsidRDefault="00860210" w:rsidP="00860210">
          <w:pPr>
            <w:pStyle w:val="7A64993722194DD790531300CE4B757A"/>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10"/>
    <w:rsid w:val="00002F80"/>
    <w:rsid w:val="00361E5E"/>
    <w:rsid w:val="00627CAF"/>
    <w:rsid w:val="00801719"/>
    <w:rsid w:val="00860210"/>
    <w:rsid w:val="009B2AE4"/>
    <w:rsid w:val="00A22C12"/>
    <w:rsid w:val="00A9265E"/>
    <w:rsid w:val="00AB3DEC"/>
    <w:rsid w:val="00AD0EFF"/>
    <w:rsid w:val="00D334F0"/>
    <w:rsid w:val="00D5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A64993722194DD790531300CE4B757A">
    <w:name w:val="7A64993722194DD790531300CE4B757A"/>
    <w:rsid w:val="00860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4F78FC21D799488F975137B819CBDC" ma:contentTypeVersion="16" ma:contentTypeDescription="Create a new document." ma:contentTypeScope="" ma:versionID="931f9f32c3d3130d27d691bb92e582e7">
  <xsd:schema xmlns:xsd="http://www.w3.org/2001/XMLSchema" xmlns:xs="http://www.w3.org/2001/XMLSchema" xmlns:p="http://schemas.microsoft.com/office/2006/metadata/properties" xmlns:ns2="859c20c7-4590-4989-b88e-9d9dea2d9605" xmlns:ns3="69aa5d7c-00d2-4169-a71f-3223121a889b" targetNamespace="http://schemas.microsoft.com/office/2006/metadata/properties" ma:root="true" ma:fieldsID="0b361ea0df7ffdd0bfcc30a30906c463" ns2:_="" ns3:_="">
    <xsd:import namespace="859c20c7-4590-4989-b88e-9d9dea2d9605"/>
    <xsd:import namespace="69aa5d7c-00d2-4169-a71f-3223121a8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Yea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c20c7-4590-4989-b88e-9d9dea2d9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Year" ma:index="22" nillable="true" ma:displayName="Year" ma:format="Dropdown" ma:internalName="Year">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a5d7c-00d2-4169-a71f-3223121a88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efee21-cf00-46f4-ae38-bf7a24a5c49d}" ma:internalName="TaxCatchAll" ma:showField="CatchAllData" ma:web="69aa5d7c-00d2-4169-a71f-3223121a8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9c20c7-4590-4989-b88e-9d9dea2d9605">
      <Terms xmlns="http://schemas.microsoft.com/office/infopath/2007/PartnerControls"/>
    </lcf76f155ced4ddcb4097134ff3c332f>
    <TaxCatchAll xmlns="69aa5d7c-00d2-4169-a71f-3223121a889b" xsi:nil="true"/>
    <Year xmlns="859c20c7-4590-4989-b88e-9d9dea2d9605" xsi:nil="true"/>
  </documentManagement>
</p:properties>
</file>

<file path=customXml/itemProps1.xml><?xml version="1.0" encoding="utf-8"?>
<ds:datastoreItem xmlns:ds="http://schemas.openxmlformats.org/officeDocument/2006/customXml" ds:itemID="{F72AF810-B5A7-487D-AF22-D0CAE9851393}">
  <ds:schemaRefs>
    <ds:schemaRef ds:uri="http://schemas.openxmlformats.org/officeDocument/2006/bibliography"/>
  </ds:schemaRefs>
</ds:datastoreItem>
</file>

<file path=customXml/itemProps2.xml><?xml version="1.0" encoding="utf-8"?>
<ds:datastoreItem xmlns:ds="http://schemas.openxmlformats.org/officeDocument/2006/customXml" ds:itemID="{F384B702-A7F9-4908-B43B-704228FDC015}">
  <ds:schemaRefs>
    <ds:schemaRef ds:uri="http://schemas.microsoft.com/sharepoint/v3/contenttype/forms"/>
  </ds:schemaRefs>
</ds:datastoreItem>
</file>

<file path=customXml/itemProps3.xml><?xml version="1.0" encoding="utf-8"?>
<ds:datastoreItem xmlns:ds="http://schemas.openxmlformats.org/officeDocument/2006/customXml" ds:itemID="{459DF242-3B97-43C6-B4FA-18DFBA2DAC64}"/>
</file>

<file path=customXml/itemProps4.xml><?xml version="1.0" encoding="utf-8"?>
<ds:datastoreItem xmlns:ds="http://schemas.openxmlformats.org/officeDocument/2006/customXml" ds:itemID="{D0828289-E405-4094-A561-3A3DF83CE0ED}">
  <ds:schemaRefs>
    <ds:schemaRef ds:uri="http://schemas.microsoft.com/office/2006/metadata/properties"/>
    <ds:schemaRef ds:uri="http://schemas.microsoft.com/office/infopath/2007/PartnerControls"/>
    <ds:schemaRef ds:uri="859c20c7-4590-4989-b88e-9d9dea2d9605"/>
    <ds:schemaRef ds:uri="69aa5d7c-00d2-4169-a71f-3223121a889b"/>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2671</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Risk Management Policy</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gestión de riesgos</dc:title>
  <dc:subject/>
  <dc:creator>Tanvir Hasan</dc:creator>
  <cp:keywords/>
  <dc:description/>
  <cp:lastModifiedBy>María Castillejo</cp:lastModifiedBy>
  <cp:revision>16</cp:revision>
  <dcterms:created xsi:type="dcterms:W3CDTF">2023-01-17T07:46:00Z</dcterms:created>
  <dcterms:modified xsi:type="dcterms:W3CDTF">2023-10-10T11:45:00Z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0x0101002D4F78FC21D799488F975137B819CBDC</vt:lpwstr>
  </property>
  <property fmtid="{D5CDD505-2E9C-101B-9397-08002B2CF9AE}" pid="3" name="MediaServiceImageTags">
    <vt:lpwstr/>
  </property>
</Properties>
</file>