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01508" w14:textId="02CB314D" w:rsidR="00B661ED" w:rsidRPr="00D80079" w:rsidRDefault="006A3E31" w:rsidP="006A3E31">
      <w:pPr>
        <w:shd w:val="clear" w:color="auto" w:fill="2E74B5" w:themeFill="accent5" w:themeFillShade="BF"/>
        <w:spacing w:after="0" w:line="276" w:lineRule="auto"/>
        <w:ind w:right="1160"/>
        <w:rPr>
          <w:color w:val="FFFFFF" w:themeColor="background1"/>
          <w:sz w:val="24"/>
          <w:szCs w:val="24"/>
          <w:lang w:val="es-ES"/>
        </w:rPr>
      </w:pPr>
      <w:r w:rsidRPr="00D80079">
        <w:rPr>
          <w:color w:val="FFFFFF" w:themeColor="background1"/>
          <w:sz w:val="24"/>
          <w:szCs w:val="24"/>
          <w:lang w:val="es-ES"/>
        </w:rPr>
        <w:t xml:space="preserve"> </w:t>
      </w:r>
      <w:r w:rsidR="00BD6B8F" w:rsidRPr="00D80079">
        <w:rPr>
          <w:color w:val="FFFFFF" w:themeColor="background1"/>
          <w:sz w:val="24"/>
          <w:szCs w:val="24"/>
          <w:lang w:val="es-ES"/>
        </w:rPr>
        <w:t>Auditoría de Cumplimiento durante la Crisis de la COVID-19 – La perspectiva de una EFS</w:t>
      </w:r>
    </w:p>
    <w:p w14:paraId="34E3ABF3" w14:textId="07A7351D" w:rsidR="005F63BD" w:rsidRPr="00D80079" w:rsidRDefault="005F63BD" w:rsidP="00186DB6">
      <w:pPr>
        <w:spacing w:after="0" w:line="240" w:lineRule="auto"/>
        <w:ind w:right="2367"/>
        <w:rPr>
          <w:color w:val="002060"/>
          <w:sz w:val="10"/>
          <w:szCs w:val="10"/>
          <w:lang w:val="es-ES"/>
        </w:rPr>
      </w:pPr>
    </w:p>
    <w:p w14:paraId="3472AB55" w14:textId="2E843FEB" w:rsidR="006504A2" w:rsidRPr="00D80079" w:rsidRDefault="00BD6B8F" w:rsidP="008E6788">
      <w:pPr>
        <w:spacing w:after="0" w:line="240" w:lineRule="auto"/>
        <w:ind w:right="26"/>
        <w:jc w:val="both"/>
        <w:rPr>
          <w:color w:val="C45911" w:themeColor="accent2" w:themeShade="BF"/>
          <w:sz w:val="20"/>
          <w:szCs w:val="20"/>
          <w:lang w:val="es-ES"/>
        </w:rPr>
      </w:pPr>
      <w:r w:rsidRPr="00D80079">
        <w:rPr>
          <w:color w:val="C45911" w:themeColor="accent2" w:themeShade="BF"/>
          <w:lang w:val="es-ES"/>
        </w:rPr>
        <w:t>¿Por qué es importante</w:t>
      </w:r>
      <w:r w:rsidR="008E6788" w:rsidRPr="00D80079">
        <w:rPr>
          <w:color w:val="C45911" w:themeColor="accent2" w:themeShade="BF"/>
          <w:lang w:val="es-ES"/>
        </w:rPr>
        <w:t xml:space="preserve">? </w:t>
      </w:r>
      <w:r w:rsidR="008E6788" w:rsidRPr="00D80079">
        <w:rPr>
          <w:color w:val="C45911" w:themeColor="accent2" w:themeShade="BF"/>
          <w:sz w:val="20"/>
          <w:szCs w:val="20"/>
          <w:lang w:val="es-ES"/>
        </w:rPr>
        <w:t xml:space="preserve"> </w:t>
      </w:r>
      <w:r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La pandemia de </w:t>
      </w:r>
      <w:r w:rsidR="006504A2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COVID-19 </w:t>
      </w:r>
      <w:r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ha </w:t>
      </w:r>
      <w:r w:rsid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>e</w:t>
      </w:r>
      <w:r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levado de forma </w:t>
      </w:r>
      <w:r w:rsidR="00C26517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>significativa</w:t>
      </w:r>
      <w:r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 los riesgos de cumplimiento, afectando por tanto a la rendición de cuentas y la transparencia</w:t>
      </w:r>
      <w:r w:rsidR="006504A2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. </w:t>
      </w:r>
      <w:r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>Estos riesgos están relacionados con las importantes cantidades de fondos de emergencia que se están poniendo a disposición de los gobiernos, las ambigüedades asociadas a las autoridades que rigen los nuevos fondos, los retos en la implementación de controles internos debido a la necesidad de trabajar en entornos restringidos, las limitaciones de capacidad en la implementación de controles de cumplimiento, el riesgo de fraude y corrupción debido a carencias en los controles y la necesidad de encontrar un equilibrio entre la urgencia de actuar y la necesidad de cumplimiento</w:t>
      </w:r>
      <w:r w:rsidR="006504A2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. </w:t>
      </w:r>
      <w:r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El rol de la EFS </w:t>
      </w:r>
      <w:r w:rsidR="008D46CE">
        <w:rPr>
          <w:rFonts w:eastAsia="Times New Roman" w:cstheme="minorHAnsi"/>
          <w:color w:val="333333"/>
          <w:sz w:val="20"/>
          <w:szCs w:val="20"/>
          <w:lang w:val="es-ES" w:eastAsia="nb-NO"/>
        </w:rPr>
        <w:t>de control externo</w:t>
      </w:r>
      <w:r w:rsidR="008D46CE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 </w:t>
      </w:r>
      <w:r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independiente </w:t>
      </w:r>
      <w:r w:rsidR="00C26517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>en la garantía del cumplimiento, la rendición de cuentas y la transparencia es ahora más importante que nunca</w:t>
      </w:r>
      <w:r w:rsidR="006504A2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>. D</w:t>
      </w:r>
      <w:r w:rsidR="00C26517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>ebido a los c</w:t>
      </w:r>
      <w:r w:rsid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>ierres</w:t>
      </w:r>
      <w:r w:rsidR="00C26517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 parciales o totales, el reto para la EFS es cómo realizar auditorías de calidad que contribuyan a fortalecer el cumplimiento durante la crisis de la</w:t>
      </w:r>
      <w:r w:rsidR="006504A2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 COVID-19</w:t>
      </w:r>
      <w:r w:rsidR="00C26517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>.</w:t>
      </w:r>
      <w:r w:rsidR="006504A2" w:rsidRPr="00D80079">
        <w:rPr>
          <w:rFonts w:eastAsia="Times New Roman" w:cstheme="minorHAnsi"/>
          <w:color w:val="333333"/>
          <w:sz w:val="20"/>
          <w:szCs w:val="20"/>
          <w:lang w:val="es-ES" w:eastAsia="nb-NO"/>
        </w:rPr>
        <w:t xml:space="preserve">  </w:t>
      </w:r>
      <w:bookmarkStart w:id="0" w:name="_GoBack"/>
      <w:bookmarkEnd w:id="0"/>
    </w:p>
    <w:p w14:paraId="0C995AAE" w14:textId="35A3573B" w:rsidR="00192303" w:rsidRPr="00D80079" w:rsidRDefault="00812D41" w:rsidP="00192303">
      <w:pPr>
        <w:spacing w:after="0" w:line="240" w:lineRule="auto"/>
        <w:ind w:right="2367"/>
        <w:rPr>
          <w:color w:val="C45911" w:themeColor="accent2" w:themeShade="BF"/>
          <w:lang w:val="es-ES"/>
        </w:rPr>
      </w:pPr>
      <w:r w:rsidRPr="00D8007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457C87" wp14:editId="6350F458">
                <wp:simplePos x="0" y="0"/>
                <wp:positionH relativeFrom="column">
                  <wp:posOffset>6088380</wp:posOffset>
                </wp:positionH>
                <wp:positionV relativeFrom="paragraph">
                  <wp:posOffset>109220</wp:posOffset>
                </wp:positionV>
                <wp:extent cx="0" cy="4427855"/>
                <wp:effectExtent l="0" t="0" r="38100" b="29845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785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0A223" id="Straight Connector 2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9.4pt,8.6pt" to="479.4pt,3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" strokecolor="#4472c4 [3204]">
                <v:stroke dashstyle="dash"/>
                <w10:wrap type="square"/>
              </v:line>
            </w:pict>
          </mc:Fallback>
        </mc:AlternateContent>
      </w:r>
      <w:r w:rsidR="00D26D8B" w:rsidRPr="00D80079">
        <w:rPr>
          <w:rFonts w:eastAsia="Times New Roman" w:cstheme="minorHAnsi"/>
          <w:noProof/>
          <w:color w:val="333333"/>
          <w:sz w:val="20"/>
          <w:szCs w:val="20"/>
          <w:lang w:val="es-ES"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49142" wp14:editId="435AC5A0">
                <wp:simplePos x="0" y="0"/>
                <wp:positionH relativeFrom="margin">
                  <wp:posOffset>3488055</wp:posOffset>
                </wp:positionH>
                <wp:positionV relativeFrom="paragraph">
                  <wp:posOffset>99695</wp:posOffset>
                </wp:positionV>
                <wp:extent cx="2555875" cy="251460"/>
                <wp:effectExtent l="0" t="0" r="15875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2514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B82E2" w14:textId="335E8F48" w:rsidR="002009AC" w:rsidRPr="006144FA" w:rsidRDefault="00486EF0" w:rsidP="00783ED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20"/>
                                <w:szCs w:val="20"/>
                              </w:rPr>
                              <w:t>¿CUÁNDO AUDITAR</w:t>
                            </w:r>
                            <w:r w:rsidR="0067114B" w:rsidRPr="006144FA">
                              <w:rPr>
                                <w:color w:val="C45911" w:themeColor="accent2" w:themeShade="BF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5B8EECB" w14:textId="77777777" w:rsidR="002009AC" w:rsidRPr="002009AC" w:rsidRDefault="002009AC" w:rsidP="002009A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49142" id="Rectangle 25" o:spid="_x0000_s1026" style="position:absolute;margin-left:274.65pt;margin-top:7.85pt;width:201.2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" fillcolor="#dbdbdb [1302]" strokecolor="#c9c9c9 [1942]">
                <v:textbox>
                  <w:txbxContent>
                    <w:p w14:paraId="545B82E2" w14:textId="335E8F48" w:rsidR="002009AC" w:rsidRPr="006144FA" w:rsidRDefault="00486EF0" w:rsidP="00783ED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C45911" w:themeColor="accent2" w:themeShade="BF"/>
                          <w:sz w:val="20"/>
                          <w:szCs w:val="20"/>
                        </w:rPr>
                        <w:t>¿CUÁNDO AUDITAR</w:t>
                      </w:r>
                      <w:r w:rsidR="0067114B" w:rsidRPr="006144FA">
                        <w:rPr>
                          <w:color w:val="C45911" w:themeColor="accent2" w:themeShade="BF"/>
                          <w:sz w:val="20"/>
                          <w:szCs w:val="20"/>
                        </w:rPr>
                        <w:t>?</w:t>
                      </w:r>
                    </w:p>
                    <w:p w14:paraId="55B8EECB" w14:textId="77777777" w:rsidR="002009AC" w:rsidRPr="002009AC" w:rsidRDefault="002009AC" w:rsidP="002009A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3C9A" w:rsidRPr="00D80079">
        <w:rPr>
          <w:rFonts w:eastAsia="Times New Roman" w:cstheme="minorHAnsi"/>
          <w:noProof/>
          <w:color w:val="333333"/>
          <w:sz w:val="20"/>
          <w:szCs w:val="20"/>
          <w:lang w:val="es-ES"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5D5AA" wp14:editId="63ACC7BE">
                <wp:simplePos x="0" y="0"/>
                <wp:positionH relativeFrom="margin">
                  <wp:posOffset>6135370</wp:posOffset>
                </wp:positionH>
                <wp:positionV relativeFrom="paragraph">
                  <wp:posOffset>100965</wp:posOffset>
                </wp:positionV>
                <wp:extent cx="3311525" cy="251460"/>
                <wp:effectExtent l="0" t="0" r="22225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2514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8F5C6" w14:textId="6227AF27" w:rsidR="002009AC" w:rsidRPr="006144FA" w:rsidRDefault="00486EF0" w:rsidP="001069B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20"/>
                                <w:szCs w:val="20"/>
                              </w:rPr>
                              <w:t>¿CÓMO AUDITAR</w:t>
                            </w:r>
                            <w:r w:rsidR="0067114B" w:rsidRPr="006144FA">
                              <w:rPr>
                                <w:color w:val="C45911" w:themeColor="accent2" w:themeShade="BF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5D5AA" id="Rectangle 24" o:spid="_x0000_s1027" style="position:absolute;margin-left:483.1pt;margin-top:7.95pt;width:260.75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" fillcolor="#9cc2e5 [1944]" strokecolor="#b4c6e7 [1300]" strokeweight=".5pt">
                <v:textbox>
                  <w:txbxContent>
                    <w:p w14:paraId="44B8F5C6" w14:textId="6227AF27" w:rsidR="002009AC" w:rsidRPr="006144FA" w:rsidRDefault="00486EF0" w:rsidP="001069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C45911" w:themeColor="accent2" w:themeShade="BF"/>
                          <w:sz w:val="20"/>
                          <w:szCs w:val="20"/>
                        </w:rPr>
                        <w:t>¿CÓMO AUDITAR</w:t>
                      </w:r>
                      <w:r w:rsidR="0067114B" w:rsidRPr="006144FA">
                        <w:rPr>
                          <w:color w:val="C45911" w:themeColor="accent2" w:themeShade="BF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3D19" w:rsidRPr="00D8007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C2F1B3" wp14:editId="264EF7F2">
                <wp:simplePos x="0" y="0"/>
                <wp:positionH relativeFrom="column">
                  <wp:posOffset>3433445</wp:posOffset>
                </wp:positionH>
                <wp:positionV relativeFrom="paragraph">
                  <wp:posOffset>104140</wp:posOffset>
                </wp:positionV>
                <wp:extent cx="0" cy="4428000"/>
                <wp:effectExtent l="0" t="0" r="38100" b="29845"/>
                <wp:wrapSquare wrapText="bothSides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80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9C917" id="Straight Connector 4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.35pt,8.2pt" to="270.35pt,3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" strokecolor="#4472c4 [3204]">
                <v:stroke dashstyle="dash"/>
                <w10:wrap type="square"/>
              </v:line>
            </w:pict>
          </mc:Fallback>
        </mc:AlternateContent>
      </w:r>
      <w:r w:rsidR="00041A7C" w:rsidRPr="00D80079">
        <w:rPr>
          <w:rFonts w:eastAsia="Times New Roman" w:cstheme="minorHAnsi"/>
          <w:noProof/>
          <w:color w:val="333333"/>
          <w:sz w:val="20"/>
          <w:szCs w:val="20"/>
          <w:lang w:val="es-ES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89D5F" wp14:editId="7084375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3384000" cy="251460"/>
                <wp:effectExtent l="0" t="0" r="26035" b="15240"/>
                <wp:wrapSquare wrapText="bothSides"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000" cy="251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9804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FFA0C" w14:textId="4C43E1DA" w:rsidR="00083456" w:rsidRPr="006144FA" w:rsidRDefault="00486EF0" w:rsidP="00783ED3">
                            <w:pPr>
                              <w:spacing w:after="0" w:line="240" w:lineRule="auto"/>
                              <w:jc w:val="center"/>
                              <w:rPr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20"/>
                                <w:szCs w:val="20"/>
                              </w:rPr>
                              <w:t>¿QUÉ AUDITAR</w:t>
                            </w:r>
                            <w:r w:rsidR="0067114B" w:rsidRPr="006144FA">
                              <w:rPr>
                                <w:color w:val="C45911" w:themeColor="accent2" w:themeShade="BF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8E85609" w14:textId="77777777" w:rsidR="00083456" w:rsidRPr="00083456" w:rsidRDefault="00083456" w:rsidP="00083456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89D5F" id="Rectangle 37" o:spid="_x0000_s1028" style="position:absolute;margin-left:0;margin-top:7.8pt;width:266.4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" fillcolor="#a8d08d [1945]" strokecolor="#c5e0b3 [1305]">
                <v:fill opacity="32639f"/>
                <v:textbox>
                  <w:txbxContent>
                    <w:p w14:paraId="0DBFFA0C" w14:textId="4C43E1DA" w:rsidR="00083456" w:rsidRPr="006144FA" w:rsidRDefault="00486EF0" w:rsidP="00783ED3">
                      <w:pPr>
                        <w:spacing w:after="0" w:line="240" w:lineRule="auto"/>
                        <w:jc w:val="center"/>
                        <w:rPr>
                          <w:color w:val="C45911" w:themeColor="accent2" w:themeShade="BF"/>
                          <w:sz w:val="20"/>
                          <w:szCs w:val="20"/>
                        </w:rPr>
                      </w:pPr>
                      <w:r>
                        <w:rPr>
                          <w:color w:val="C45911" w:themeColor="accent2" w:themeShade="BF"/>
                          <w:sz w:val="20"/>
                          <w:szCs w:val="20"/>
                        </w:rPr>
                        <w:t>¿QUÉ AUDITAR</w:t>
                      </w:r>
                      <w:r w:rsidR="0067114B" w:rsidRPr="006144FA">
                        <w:rPr>
                          <w:color w:val="C45911" w:themeColor="accent2" w:themeShade="BF"/>
                          <w:sz w:val="20"/>
                          <w:szCs w:val="20"/>
                        </w:rPr>
                        <w:t>?</w:t>
                      </w:r>
                    </w:p>
                    <w:p w14:paraId="18E85609" w14:textId="77777777" w:rsidR="00083456" w:rsidRPr="00083456" w:rsidRDefault="00083456" w:rsidP="00083456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92303" w:rsidRPr="00D80079">
        <w:rPr>
          <w:color w:val="C45911" w:themeColor="accent2" w:themeShade="BF"/>
          <w:lang w:val="es-ES"/>
        </w:rPr>
        <w:t xml:space="preserve"> </w:t>
      </w:r>
    </w:p>
    <w:p w14:paraId="4968CFC6" w14:textId="2087013C" w:rsidR="00083456" w:rsidRPr="00D80079" w:rsidRDefault="00041A7C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  <w:r w:rsidRPr="00D8007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957C0B" wp14:editId="416F2001">
                <wp:simplePos x="0" y="0"/>
                <wp:positionH relativeFrom="margin">
                  <wp:posOffset>-10160</wp:posOffset>
                </wp:positionH>
                <wp:positionV relativeFrom="paragraph">
                  <wp:posOffset>223097</wp:posOffset>
                </wp:positionV>
                <wp:extent cx="9468000" cy="243840"/>
                <wp:effectExtent l="0" t="0" r="0" b="3810"/>
                <wp:wrapSquare wrapText="bothSides"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8000" cy="2438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B10B0" w14:textId="0F3E72FE" w:rsidR="007B190E" w:rsidRPr="00486EF0" w:rsidRDefault="007A7597" w:rsidP="00B10C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525252" w:themeColor="accent3" w:themeShade="8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25252" w:themeColor="accent3" w:themeShade="80"/>
                                <w:sz w:val="20"/>
                                <w:szCs w:val="20"/>
                                <w:lang w:val="es-ES"/>
                              </w:rPr>
                              <w:t xml:space="preserve">Sólida </w:t>
                            </w:r>
                            <w:r w:rsidR="00486EF0" w:rsidRPr="00486EF0">
                              <w:rPr>
                                <w:b/>
                                <w:bCs/>
                                <w:color w:val="525252" w:themeColor="accent3" w:themeShade="80"/>
                                <w:sz w:val="20"/>
                                <w:szCs w:val="20"/>
                                <w:lang w:val="es-ES"/>
                              </w:rPr>
                              <w:t>comunicación y consulta con entidades auditadas y otras partes interesadas clave</w:t>
                            </w:r>
                            <w:r w:rsidR="00507694" w:rsidRPr="00486EF0">
                              <w:rPr>
                                <w:b/>
                                <w:bCs/>
                                <w:color w:val="525252" w:themeColor="accent3" w:themeShade="8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7B190E" w:rsidRPr="00486EF0">
                              <w:rPr>
                                <w:b/>
                                <w:bCs/>
                                <w:color w:val="525252" w:themeColor="accent3" w:themeShade="8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2AEC14CB" w14:textId="77777777" w:rsidR="007B190E" w:rsidRPr="00486EF0" w:rsidRDefault="007B190E" w:rsidP="00B10C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57C0B" id="Rectangle 95" o:spid="_x0000_s1029" style="position:absolute;margin-left:-.8pt;margin-top:17.55pt;width:745.5pt;height:19.2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" fillcolor="#e7e6e6 [3214]" stroked="f" strokeweight=".5pt">
                <v:textbox>
                  <w:txbxContent>
                    <w:p w14:paraId="4EEB10B0" w14:textId="0F3E72FE" w:rsidR="007B190E" w:rsidRPr="00486EF0" w:rsidRDefault="007A7597" w:rsidP="00B10C4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525252" w:themeColor="accent3" w:themeShade="8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525252" w:themeColor="accent3" w:themeShade="80"/>
                          <w:sz w:val="20"/>
                          <w:szCs w:val="20"/>
                          <w:lang w:val="es-ES"/>
                        </w:rPr>
                        <w:t xml:space="preserve">Sólida </w:t>
                      </w:r>
                      <w:r w:rsidR="00486EF0" w:rsidRPr="00486EF0">
                        <w:rPr>
                          <w:b/>
                          <w:bCs/>
                          <w:color w:val="525252" w:themeColor="accent3" w:themeShade="80"/>
                          <w:sz w:val="20"/>
                          <w:szCs w:val="20"/>
                          <w:lang w:val="es-ES"/>
                        </w:rPr>
                        <w:t>comunicación y consulta con entidades auditadas y otras partes interesadas clave</w:t>
                      </w:r>
                      <w:r w:rsidR="00507694" w:rsidRPr="00486EF0">
                        <w:rPr>
                          <w:b/>
                          <w:bCs/>
                          <w:color w:val="525252" w:themeColor="accent3" w:themeShade="8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7B190E" w:rsidRPr="00486EF0">
                        <w:rPr>
                          <w:b/>
                          <w:bCs/>
                          <w:color w:val="525252" w:themeColor="accent3" w:themeShade="8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2AEC14CB" w14:textId="77777777" w:rsidR="007B190E" w:rsidRPr="00486EF0" w:rsidRDefault="007B190E" w:rsidP="00B10C4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4F7CD13" w14:textId="186F6EA8" w:rsidR="00083456" w:rsidRPr="00D80079" w:rsidRDefault="006A3E31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  <w:r w:rsidRPr="00D80079">
        <w:rPr>
          <w:rFonts w:eastAsia="Times New Roman" w:cstheme="minorHAnsi"/>
          <w:noProof/>
          <w:color w:val="333333"/>
          <w:sz w:val="20"/>
          <w:szCs w:val="20"/>
          <w:lang w:val="es-ES"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422F0F" wp14:editId="28726736">
                <wp:simplePos x="0" y="0"/>
                <wp:positionH relativeFrom="margin">
                  <wp:posOffset>3481705</wp:posOffset>
                </wp:positionH>
                <wp:positionV relativeFrom="paragraph">
                  <wp:posOffset>237490</wp:posOffset>
                </wp:positionV>
                <wp:extent cx="2555875" cy="2119630"/>
                <wp:effectExtent l="0" t="0" r="15875" b="1397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21196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1AF6E" w14:textId="77A8A691" w:rsidR="002009AC" w:rsidRPr="00D80079" w:rsidRDefault="002009AC" w:rsidP="002009AC">
                            <w:pPr>
                              <w:spacing w:after="0" w:line="240" w:lineRule="auto"/>
                              <w:ind w:left="426" w:hanging="426"/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  <w:t>Considera</w:t>
                            </w:r>
                            <w:r w:rsidR="00486EF0" w:rsidRPr="00D80079"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  <w:t>ciones</w:t>
                            </w:r>
                            <w:r w:rsidRPr="00D80079"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</w:p>
                          <w:p w14:paraId="56A1902E" w14:textId="088DB3FC" w:rsidR="00A963C6" w:rsidRPr="00D80079" w:rsidRDefault="00BD668E" w:rsidP="00C53C9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¿Cómo encontrar el equilibrio entre la necesidad de informar oportunamente y rendir cuentas con respecto a los fondos públicos durante la crisis con la auditoría sin afectar de forma adversa a las acciones de respuesta ante la </w:t>
                            </w:r>
                            <w:r w:rsidR="00001FB5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COVID-19?</w:t>
                            </w:r>
                            <w:r w:rsidR="009B35FA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2581A22C" w14:textId="243D2E1F" w:rsidR="004F7717" w:rsidRPr="00D80079" w:rsidRDefault="00BD668E" w:rsidP="00001FB5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¿Posee la EFS las capacidades necesarias</w:t>
                            </w:r>
                            <w:r w:rsidR="009B35FA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?</w:t>
                            </w:r>
                            <w:r w:rsidR="00C03024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30761A96" w14:textId="244B211B" w:rsidR="004B61F6" w:rsidRPr="00D80079" w:rsidRDefault="004C3DBE" w:rsidP="00C53C9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¿Es </w:t>
                            </w:r>
                            <w:r w:rsidR="00BD668E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posible</w:t>
                            </w: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reunir </w:t>
                            </w:r>
                            <w:r w:rsidR="00B82341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evidencias</w:t>
                            </w: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de auditoría suficientes y </w:t>
                            </w:r>
                            <w:r w:rsidR="00023E80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apropiadas</w:t>
                            </w:r>
                            <w:r w:rsidR="004B61F6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?</w:t>
                            </w:r>
                          </w:p>
                          <w:p w14:paraId="152E300C" w14:textId="4E337D0F" w:rsidR="002F2C6D" w:rsidRPr="00D80079" w:rsidRDefault="004C3DBE" w:rsidP="002F2C6D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¿Está preparada la entidad para una auditoría simultánea/en tiempo real</w:t>
                            </w:r>
                            <w:r w:rsidR="002F2C6D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?</w:t>
                            </w:r>
                          </w:p>
                          <w:p w14:paraId="157CA7FE" w14:textId="6C161615" w:rsidR="004F7717" w:rsidRPr="00D80079" w:rsidRDefault="004F7717" w:rsidP="00001FB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0F0AE815" w14:textId="77777777" w:rsidR="004B61F6" w:rsidRPr="00D80079" w:rsidRDefault="004B61F6" w:rsidP="004B61F6">
                            <w:pPr>
                              <w:spacing w:after="0" w:line="240" w:lineRule="auto"/>
                              <w:ind w:left="720"/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22F0F" id="Rectangle 123" o:spid="_x0000_s1030" style="position:absolute;margin-left:274.15pt;margin-top:18.7pt;width:201.25pt;height:16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" fillcolor="#dbdbdb [1302]" strokecolor="#c9c9c9 [1942]">
                <v:textbox>
                  <w:txbxContent>
                    <w:p w14:paraId="12D1AF6E" w14:textId="77A8A691" w:rsidR="002009AC" w:rsidRPr="00D80079" w:rsidRDefault="002009AC" w:rsidP="002009AC">
                      <w:pPr>
                        <w:spacing w:after="0" w:line="240" w:lineRule="auto"/>
                        <w:ind w:left="426" w:hanging="426"/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  <w:t>Considera</w:t>
                      </w:r>
                      <w:r w:rsidR="00486EF0" w:rsidRPr="00D80079"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  <w:t>ciones</w:t>
                      </w:r>
                      <w:r w:rsidRPr="00D80079"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  <w:t>:</w:t>
                      </w:r>
                    </w:p>
                    <w:p w14:paraId="56A1902E" w14:textId="088DB3FC" w:rsidR="00A963C6" w:rsidRPr="00D80079" w:rsidRDefault="00BD668E" w:rsidP="00C53C9A">
                      <w:pPr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¿Cómo encontrar el equilibrio entre la necesidad de informar oportunamente y rendir cuentas con respecto a los fondos públicos durante la crisis con la auditoría sin afectar de forma adversa a las acciones de respuesta ante la </w:t>
                      </w:r>
                      <w:r w:rsidR="00001FB5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COVID-19?</w:t>
                      </w:r>
                      <w:r w:rsidR="009B35FA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  <w:p w14:paraId="2581A22C" w14:textId="243D2E1F" w:rsidR="004F7717" w:rsidRPr="00D80079" w:rsidRDefault="00BD668E" w:rsidP="00001FB5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¿Posee la EFS las capacidades necesarias</w:t>
                      </w:r>
                      <w:r w:rsidR="009B35FA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?</w:t>
                      </w:r>
                      <w:r w:rsidR="00C03024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  <w:p w14:paraId="30761A96" w14:textId="244B211B" w:rsidR="004B61F6" w:rsidRPr="00D80079" w:rsidRDefault="004C3DBE" w:rsidP="00C53C9A">
                      <w:pPr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¿Es </w:t>
                      </w:r>
                      <w:r w:rsidR="00BD668E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posible</w:t>
                      </w: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reunir </w:t>
                      </w:r>
                      <w:r w:rsidR="00B82341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evidencias</w:t>
                      </w: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de auditoría suficientes y </w:t>
                      </w:r>
                      <w:r w:rsidR="00023E80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apropiadas</w:t>
                      </w:r>
                      <w:r w:rsidR="004B61F6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?</w:t>
                      </w:r>
                    </w:p>
                    <w:p w14:paraId="152E300C" w14:textId="4E337D0F" w:rsidR="002F2C6D" w:rsidRPr="00D80079" w:rsidRDefault="004C3DBE" w:rsidP="002F2C6D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¿Está preparada la entidad para una auditoría simultánea/en tiempo real</w:t>
                      </w:r>
                      <w:r w:rsidR="002F2C6D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?</w:t>
                      </w:r>
                    </w:p>
                    <w:p w14:paraId="157CA7FE" w14:textId="6C161615" w:rsidR="004F7717" w:rsidRPr="00D80079" w:rsidRDefault="004F7717" w:rsidP="00001FB5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</w:p>
                    <w:p w14:paraId="0F0AE815" w14:textId="77777777" w:rsidR="004B61F6" w:rsidRPr="00D80079" w:rsidRDefault="004B61F6" w:rsidP="004B61F6">
                      <w:pPr>
                        <w:spacing w:after="0" w:line="240" w:lineRule="auto"/>
                        <w:ind w:left="720"/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80079">
        <w:rPr>
          <w:rFonts w:eastAsia="Times New Roman" w:cstheme="minorHAnsi"/>
          <w:noProof/>
          <w:color w:val="333333"/>
          <w:sz w:val="20"/>
          <w:szCs w:val="20"/>
          <w:lang w:val="es-ES"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27F06E" wp14:editId="2B1CBA39">
                <wp:simplePos x="0" y="0"/>
                <wp:positionH relativeFrom="margin">
                  <wp:posOffset>6134100</wp:posOffset>
                </wp:positionH>
                <wp:positionV relativeFrom="paragraph">
                  <wp:posOffset>238760</wp:posOffset>
                </wp:positionV>
                <wp:extent cx="3311525" cy="1043940"/>
                <wp:effectExtent l="0" t="0" r="22225" b="22860"/>
                <wp:wrapSquare wrapText="bothSides"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1043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7F30C" w14:textId="14EC4F46" w:rsidR="002009AC" w:rsidRPr="00D80079" w:rsidRDefault="002009AC" w:rsidP="00112B14">
                            <w:pPr>
                              <w:spacing w:after="0" w:line="240" w:lineRule="auto"/>
                              <w:ind w:left="426" w:hanging="426"/>
                              <w:rPr>
                                <w:color w:val="C45911" w:themeColor="accen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80079">
                              <w:rPr>
                                <w:color w:val="C45911" w:themeColor="accent2" w:themeShade="BF"/>
                                <w:sz w:val="16"/>
                                <w:szCs w:val="16"/>
                                <w:lang w:val="es-ES"/>
                              </w:rPr>
                              <w:t>Considera</w:t>
                            </w:r>
                            <w:r w:rsidR="00486EF0" w:rsidRPr="00D80079">
                              <w:rPr>
                                <w:color w:val="C45911" w:themeColor="accent2" w:themeShade="BF"/>
                                <w:sz w:val="16"/>
                                <w:szCs w:val="16"/>
                                <w:lang w:val="es-ES"/>
                              </w:rPr>
                              <w:t>ciones</w:t>
                            </w:r>
                            <w:r w:rsidRPr="00D80079">
                              <w:rPr>
                                <w:color w:val="C45911" w:themeColor="accent2" w:themeShade="BF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14:paraId="073094AD" w14:textId="11D82011" w:rsidR="009B35FA" w:rsidRPr="00D80079" w:rsidRDefault="009D6703" w:rsidP="00112B1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¿El personal de la EFS puede trabajar de forma remota</w:t>
                            </w:r>
                            <w:r w:rsidR="00521B1B"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? </w:t>
                            </w:r>
                          </w:p>
                          <w:p w14:paraId="5C43F24B" w14:textId="1367345D" w:rsidR="002009AC" w:rsidRPr="00D80079" w:rsidRDefault="009D6703" w:rsidP="00112B1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¿Cómo puede acceder </w:t>
                            </w:r>
                            <w:r w:rsidR="00D97622"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el equipo de auditoría </w:t>
                            </w:r>
                            <w:r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a los documentos de la entidad</w:t>
                            </w:r>
                            <w:r w:rsidR="00521B1B"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?</w:t>
                            </w:r>
                          </w:p>
                          <w:p w14:paraId="1F1319C6" w14:textId="0121BA18" w:rsidR="00517FA2" w:rsidRPr="00D80079" w:rsidRDefault="009D6703" w:rsidP="00112B1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¿El equipo de auditoría puede llevar a cabo controles de verificación, y aplicar distintos métodos para comprobar los controles</w:t>
                            </w:r>
                            <w:r w:rsidR="00517FA2"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? </w:t>
                            </w:r>
                          </w:p>
                          <w:p w14:paraId="5C411095" w14:textId="69CE2415" w:rsidR="00A963C6" w:rsidRPr="00D80079" w:rsidRDefault="009D6703" w:rsidP="00112B14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¿El auditor puede reunir </w:t>
                            </w:r>
                            <w:r w:rsidR="00B82341"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evidencias</w:t>
                            </w:r>
                            <w:r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suficientes y </w:t>
                            </w:r>
                            <w:r w:rsidR="00023E80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apropiadas</w:t>
                            </w:r>
                            <w:r w:rsidR="0055481D"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?</w:t>
                            </w:r>
                            <w:r w:rsidR="007318F7"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7F06E" id="Rectangle 78" o:spid="_x0000_s1031" style="position:absolute;margin-left:483pt;margin-top:18.8pt;width:260.75pt;height:82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" fillcolor="#9cc2e5 [1944]" strokecolor="#b4c6e7 [1300]" strokeweight=".5pt">
                <v:textbox>
                  <w:txbxContent>
                    <w:p w14:paraId="4D47F30C" w14:textId="14EC4F46" w:rsidR="002009AC" w:rsidRPr="00D80079" w:rsidRDefault="002009AC" w:rsidP="00112B14">
                      <w:pPr>
                        <w:spacing w:after="0" w:line="240" w:lineRule="auto"/>
                        <w:ind w:left="426" w:hanging="426"/>
                        <w:rPr>
                          <w:color w:val="C45911" w:themeColor="accent2" w:themeShade="BF"/>
                          <w:sz w:val="16"/>
                          <w:szCs w:val="16"/>
                          <w:lang w:val="es-ES"/>
                        </w:rPr>
                      </w:pPr>
                      <w:r w:rsidRPr="00D80079">
                        <w:rPr>
                          <w:color w:val="C45911" w:themeColor="accent2" w:themeShade="BF"/>
                          <w:sz w:val="16"/>
                          <w:szCs w:val="16"/>
                          <w:lang w:val="es-ES"/>
                        </w:rPr>
                        <w:t>Considera</w:t>
                      </w:r>
                      <w:r w:rsidR="00486EF0" w:rsidRPr="00D80079">
                        <w:rPr>
                          <w:color w:val="C45911" w:themeColor="accent2" w:themeShade="BF"/>
                          <w:sz w:val="16"/>
                          <w:szCs w:val="16"/>
                          <w:lang w:val="es-ES"/>
                        </w:rPr>
                        <w:t>ciones</w:t>
                      </w:r>
                      <w:r w:rsidRPr="00D80079">
                        <w:rPr>
                          <w:color w:val="C45911" w:themeColor="accent2" w:themeShade="BF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  <w:p w14:paraId="073094AD" w14:textId="11D82011" w:rsidR="009B35FA" w:rsidRPr="00D80079" w:rsidRDefault="009D6703" w:rsidP="00112B14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>¿El personal de la EFS puede trabajar de forma remota</w:t>
                      </w:r>
                      <w:r w:rsidR="00521B1B"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? </w:t>
                      </w:r>
                    </w:p>
                    <w:p w14:paraId="5C43F24B" w14:textId="1367345D" w:rsidR="002009AC" w:rsidRPr="00D80079" w:rsidRDefault="009D6703" w:rsidP="00112B14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¿Cómo puede acceder </w:t>
                      </w:r>
                      <w:r w:rsidR="00D97622"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el equipo de auditoría </w:t>
                      </w:r>
                      <w:r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>a los documentos de la entidad</w:t>
                      </w:r>
                      <w:r w:rsidR="00521B1B"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>?</w:t>
                      </w:r>
                    </w:p>
                    <w:p w14:paraId="1F1319C6" w14:textId="0121BA18" w:rsidR="00517FA2" w:rsidRPr="00D80079" w:rsidRDefault="009D6703" w:rsidP="00112B14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>¿El equipo de auditoría puede llevar a cabo controles de verificación, y aplicar distintos métodos para comprobar los controles</w:t>
                      </w:r>
                      <w:r w:rsidR="00517FA2"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? </w:t>
                      </w:r>
                    </w:p>
                    <w:p w14:paraId="5C411095" w14:textId="69CE2415" w:rsidR="00A963C6" w:rsidRPr="00D80079" w:rsidRDefault="009D6703" w:rsidP="00112B14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¿El auditor puede reunir </w:t>
                      </w:r>
                      <w:r w:rsidR="00B82341"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>evidencias</w:t>
                      </w:r>
                      <w:r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suficientes y </w:t>
                      </w:r>
                      <w:r w:rsidR="00023E80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>apropiadas</w:t>
                      </w:r>
                      <w:r w:rsidR="0055481D"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>?</w:t>
                      </w:r>
                      <w:r w:rsidR="007318F7"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D80079">
        <w:rPr>
          <w:rFonts w:eastAsia="Times New Roman" w:cstheme="minorHAnsi"/>
          <w:noProof/>
          <w:color w:val="333333"/>
          <w:sz w:val="20"/>
          <w:szCs w:val="20"/>
          <w:lang w:val="es-ES" w:eastAsia="nb-N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01C161" wp14:editId="05F4F47B">
                <wp:simplePos x="0" y="0"/>
                <wp:positionH relativeFrom="margin">
                  <wp:posOffset>0</wp:posOffset>
                </wp:positionH>
                <wp:positionV relativeFrom="paragraph">
                  <wp:posOffset>238125</wp:posOffset>
                </wp:positionV>
                <wp:extent cx="3383915" cy="1355090"/>
                <wp:effectExtent l="0" t="0" r="26035" b="16510"/>
                <wp:wrapTight wrapText="bothSides">
                  <wp:wrapPolygon edited="0">
                    <wp:start x="0" y="0"/>
                    <wp:lineTo x="0" y="21560"/>
                    <wp:lineTo x="21645" y="21560"/>
                    <wp:lineTo x="21645" y="0"/>
                    <wp:lineTo x="0" y="0"/>
                  </wp:wrapPolygon>
                </wp:wrapTight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1355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9804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67626" w14:textId="4E134CB2" w:rsidR="00083456" w:rsidRPr="00D80079" w:rsidRDefault="00083456" w:rsidP="003B1FB8">
                            <w:pPr>
                              <w:spacing w:after="0" w:line="240" w:lineRule="auto"/>
                              <w:ind w:left="426" w:hanging="426"/>
                              <w:rPr>
                                <w:color w:val="C45911" w:themeColor="accen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80079">
                              <w:rPr>
                                <w:color w:val="C45911" w:themeColor="accent2" w:themeShade="BF"/>
                                <w:sz w:val="16"/>
                                <w:szCs w:val="16"/>
                                <w:lang w:val="es-ES"/>
                              </w:rPr>
                              <w:t>Considera</w:t>
                            </w:r>
                            <w:r w:rsidR="00486EF0" w:rsidRPr="00D80079">
                              <w:rPr>
                                <w:color w:val="C45911" w:themeColor="accent2" w:themeShade="BF"/>
                                <w:sz w:val="16"/>
                                <w:szCs w:val="16"/>
                                <w:lang w:val="es-ES"/>
                              </w:rPr>
                              <w:t>ciones</w:t>
                            </w:r>
                            <w:r w:rsidRPr="00D80079">
                              <w:rPr>
                                <w:color w:val="C45911" w:themeColor="accent2" w:themeShade="BF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14:paraId="3004C266" w14:textId="2C58AD97" w:rsidR="000348C2" w:rsidRPr="00D80079" w:rsidRDefault="009D6703" w:rsidP="00C346D1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right="-30" w:hanging="284"/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¿La EFS puede monitorear la gestión del gobierno de los esfuerzos ante la emergencia y posee una visión general de las respuestas ante la </w:t>
                            </w:r>
                            <w:r w:rsidR="000348C2"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COVID-19? </w:t>
                            </w:r>
                          </w:p>
                          <w:p w14:paraId="41A29999" w14:textId="6C1143F9" w:rsidR="000348C2" w:rsidRPr="00D80079" w:rsidRDefault="009D6703" w:rsidP="00C346D1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right="-30" w:hanging="284"/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¿La EFS puede identificar los errores inherentes en el gasto del sector público de los importantes fondos de emergencia asignados</w:t>
                            </w:r>
                            <w:r w:rsidR="000348C2"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?</w:t>
                            </w:r>
                          </w:p>
                          <w:p w14:paraId="5AA290F8" w14:textId="1A887B1B" w:rsidR="00B708BF" w:rsidRPr="00D80079" w:rsidRDefault="009D6703" w:rsidP="00C346D1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right="-30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¿Cómo están garantizando las entidades el cumplimiento en sus operaciones normales</w:t>
                            </w:r>
                            <w:r w:rsidR="000348C2"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, </w:t>
                            </w:r>
                            <w:r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que se han visto afectadas por la crisis de la </w:t>
                            </w:r>
                            <w:r w:rsidR="000348C2" w:rsidRPr="00D80079">
                              <w:rPr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COVID-19?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1C161" id="Rectangle 124" o:spid="_x0000_s1032" style="position:absolute;margin-left:0;margin-top:18.75pt;width:266.45pt;height:106.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" fillcolor="#a8d08d [1945]" strokecolor="#c5e0b3 [1305]">
                <v:fill opacity="32639f"/>
                <v:textbox>
                  <w:txbxContent>
                    <w:p w14:paraId="0F967626" w14:textId="4E134CB2" w:rsidR="00083456" w:rsidRPr="00D80079" w:rsidRDefault="00083456" w:rsidP="003B1FB8">
                      <w:pPr>
                        <w:spacing w:after="0" w:line="240" w:lineRule="auto"/>
                        <w:ind w:left="426" w:hanging="426"/>
                        <w:rPr>
                          <w:color w:val="C45911" w:themeColor="accent2" w:themeShade="BF"/>
                          <w:sz w:val="16"/>
                          <w:szCs w:val="16"/>
                          <w:lang w:val="es-ES"/>
                        </w:rPr>
                      </w:pPr>
                      <w:r w:rsidRPr="00D80079">
                        <w:rPr>
                          <w:color w:val="C45911" w:themeColor="accent2" w:themeShade="BF"/>
                          <w:sz w:val="16"/>
                          <w:szCs w:val="16"/>
                          <w:lang w:val="es-ES"/>
                        </w:rPr>
                        <w:t>Considera</w:t>
                      </w:r>
                      <w:r w:rsidR="00486EF0" w:rsidRPr="00D80079">
                        <w:rPr>
                          <w:color w:val="C45911" w:themeColor="accent2" w:themeShade="BF"/>
                          <w:sz w:val="16"/>
                          <w:szCs w:val="16"/>
                          <w:lang w:val="es-ES"/>
                        </w:rPr>
                        <w:t>ciones</w:t>
                      </w:r>
                      <w:r w:rsidRPr="00D80079">
                        <w:rPr>
                          <w:color w:val="C45911" w:themeColor="accent2" w:themeShade="BF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  <w:p w14:paraId="3004C266" w14:textId="2C58AD97" w:rsidR="000348C2" w:rsidRPr="00D80079" w:rsidRDefault="009D6703" w:rsidP="00C346D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right="-30" w:hanging="284"/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¿La EFS puede monitorear la gestión del gobierno de los esfuerzos ante la emergencia y posee una visión general de las respuestas ante la </w:t>
                      </w:r>
                      <w:r w:rsidR="000348C2"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COVID-19? </w:t>
                      </w:r>
                    </w:p>
                    <w:p w14:paraId="41A29999" w14:textId="6C1143F9" w:rsidR="000348C2" w:rsidRPr="00D80079" w:rsidRDefault="009D6703" w:rsidP="00C346D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right="-30" w:hanging="284"/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>¿La EFS puede identificar los errores inherentes en el gasto del sector público de los importantes fondos de emergencia asignados</w:t>
                      </w:r>
                      <w:r w:rsidR="000348C2"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>?</w:t>
                      </w:r>
                    </w:p>
                    <w:p w14:paraId="5AA290F8" w14:textId="1A887B1B" w:rsidR="00B708BF" w:rsidRPr="00D80079" w:rsidRDefault="009D6703" w:rsidP="00C346D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right="-30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>¿Cómo están garantizando las entidades el cumplimiento en sus operaciones normales</w:t>
                      </w:r>
                      <w:r w:rsidR="000348C2"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, </w:t>
                      </w:r>
                      <w:r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que se han visto afectadas por la crisis de la </w:t>
                      </w:r>
                      <w:r w:rsidR="000348C2" w:rsidRPr="00D80079">
                        <w:rPr>
                          <w:color w:val="000000" w:themeColor="text1"/>
                          <w:sz w:val="16"/>
                          <w:szCs w:val="16"/>
                          <w:lang w:val="es-ES"/>
                        </w:rPr>
                        <w:t>COVID-19?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41832C31" w14:textId="0616CCD7" w:rsidR="00083456" w:rsidRPr="00D80079" w:rsidRDefault="00083456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p w14:paraId="604328EB" w14:textId="16ED7435" w:rsidR="00083456" w:rsidRPr="00D80079" w:rsidRDefault="00083456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p w14:paraId="0B85A667" w14:textId="1490A6FA" w:rsidR="00083456" w:rsidRPr="00D80079" w:rsidRDefault="00083456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p w14:paraId="214D6788" w14:textId="0C62832A" w:rsidR="00083456" w:rsidRPr="00D80079" w:rsidRDefault="00517FA2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  <w:r w:rsidRPr="00D80079">
        <w:rPr>
          <w:rFonts w:eastAsia="Times New Roman" w:cstheme="minorHAnsi"/>
          <w:noProof/>
          <w:color w:val="333333"/>
          <w:sz w:val="20"/>
          <w:szCs w:val="20"/>
          <w:lang w:val="es-ES" w:eastAsia="nb-N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4FD8D9" wp14:editId="67D8A2F8">
                <wp:simplePos x="0" y="0"/>
                <wp:positionH relativeFrom="margin">
                  <wp:posOffset>6141720</wp:posOffset>
                </wp:positionH>
                <wp:positionV relativeFrom="paragraph">
                  <wp:posOffset>76777</wp:posOffset>
                </wp:positionV>
                <wp:extent cx="3312000" cy="2777317"/>
                <wp:effectExtent l="0" t="0" r="22225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000" cy="277731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C0D6F" w14:textId="57DC620F" w:rsidR="00656690" w:rsidRPr="00595E7D" w:rsidRDefault="00486EF0" w:rsidP="00656690">
                            <w:pPr>
                              <w:spacing w:after="0" w:line="240" w:lineRule="auto"/>
                              <w:ind w:left="284" w:hanging="284"/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95E7D"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  <w:t>Llevando a cabo la auditoría</w:t>
                            </w:r>
                            <w:r w:rsidR="00656690" w:rsidRPr="00595E7D"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</w:p>
                          <w:p w14:paraId="18A39F5C" w14:textId="5D0E05E9" w:rsidR="004F5102" w:rsidRPr="00CC6B7A" w:rsidRDefault="004F5102" w:rsidP="004F510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C6B7A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Revis</w:t>
                            </w:r>
                            <w:r w:rsidR="00081CE1" w:rsidRPr="00CC6B7A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ar el riesgo de auditoría, y los riesgos de no cumplimiento con</w:t>
                            </w:r>
                            <w:r w:rsidR="00CC6B7A" w:rsidRPr="00CC6B7A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siderando</w:t>
                            </w:r>
                            <w:r w:rsidR="00CC6B7A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la</w:t>
                            </w:r>
                            <w:r w:rsidRPr="00CC6B7A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COVID</w:t>
                            </w:r>
                            <w:r w:rsidR="00CC6B7A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-</w:t>
                            </w:r>
                            <w:r w:rsidRPr="00CC6B7A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19</w:t>
                            </w:r>
                            <w:r w:rsidR="00CC6B7A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en las actuales auditorías</w:t>
                            </w:r>
                            <w:r w:rsidRPr="00CC6B7A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CC6B7A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de la EFS</w:t>
                            </w:r>
                            <w:r w:rsidR="00DE3D19" w:rsidRPr="00CC6B7A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5825545A" w14:textId="141D2089" w:rsidR="004F5102" w:rsidRPr="00081CE1" w:rsidRDefault="004F5102" w:rsidP="004F510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Identif</w:t>
                            </w:r>
                            <w:r w:rsidR="00081CE1"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icar los riesgos considerando la emergencia, lo que requiere una respuesta al riesgo distinta a la </w:t>
                            </w:r>
                            <w:r w:rsid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habitual en tiempos normales</w:t>
                            </w:r>
                            <w:r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. </w:t>
                            </w:r>
                          </w:p>
                          <w:p w14:paraId="2B21E8EC" w14:textId="7141DCBA" w:rsidR="004F5102" w:rsidRPr="00081CE1" w:rsidRDefault="00023E80" w:rsidP="004F510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Vincularse</w:t>
                            </w:r>
                            <w:r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081CE1"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con las partes interesadas para consultar e ident</w:t>
                            </w:r>
                            <w:r w:rsid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ificar posibles riesgos normativos y de cumplimiento</w:t>
                            </w:r>
                            <w:r w:rsidR="00DE3D19"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4EF1729C" w14:textId="7E05AA29" w:rsidR="004F5102" w:rsidRPr="00081CE1" w:rsidRDefault="00122CCE" w:rsidP="004F510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="00081CE1"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iseñar procedimientos alternativos para reunir </w:t>
                            </w:r>
                            <w:r w:rsid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evidencia</w:t>
                            </w:r>
                            <w:r w:rsidR="0043220F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de auditoría</w:t>
                            </w:r>
                            <w:r w:rsidR="00DE3D19"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1FC6B273" w14:textId="0139A92C" w:rsidR="004F5102" w:rsidRPr="00081CE1" w:rsidRDefault="004F5102" w:rsidP="004F510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Coordina</w:t>
                            </w:r>
                            <w:r w:rsidR="00081CE1"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r con otros organismos de supervisión, por ej</w:t>
                            </w:r>
                            <w:r w:rsidR="0043220F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emplo</w:t>
                            </w:r>
                            <w:r w:rsidR="00081CE1"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, organismos anticorrupción,</w:t>
                            </w:r>
                            <w:r w:rsid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agencia</w:t>
                            </w:r>
                            <w:r w:rsidR="0043220F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de control del fraude, división de auditoría interna de la entidad</w:t>
                            </w:r>
                            <w:r w:rsidR="00816302"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2321BE20" w14:textId="3DBEB186" w:rsidR="00816302" w:rsidRPr="00595E7D" w:rsidRDefault="00595E7D" w:rsidP="004F510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95E7D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Tener en cuenta género e inclusión</w:t>
                            </w:r>
                            <w:r w:rsidR="00DE3D19" w:rsidRPr="00595E7D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24B8AF36" w14:textId="62E43E14" w:rsidR="004F5102" w:rsidRPr="00081CE1" w:rsidRDefault="00595E7D" w:rsidP="004F5102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Cuando sea necesario, </w:t>
                            </w:r>
                            <w:r w:rsidR="00081CE1"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realizar trabajos de aseguramiento limitado con </w:t>
                            </w:r>
                            <w:r w:rsid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menos procedimientos, plazos y alcance</w:t>
                            </w:r>
                            <w:r w:rsidR="00DE3D19" w:rsidRPr="00081CE1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046F7A31" w14:textId="60DA9F73" w:rsidR="00656690" w:rsidRPr="00595E7D" w:rsidRDefault="00595E7D" w:rsidP="00087E85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95E7D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Ser innovador y flexible y utilizar la tecnología para conectar con la entidad</w:t>
                            </w:r>
                            <w:r w:rsidR="004F5102" w:rsidRPr="00595E7D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; </w:t>
                            </w:r>
                            <w:r w:rsidRPr="00595E7D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considerar el uso de sistemas geoespaciales</w:t>
                            </w:r>
                            <w:r w:rsidR="004F5102" w:rsidRPr="00595E7D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, </w:t>
                            </w:r>
                            <w:r w:rsidRPr="00595E7D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sistemas informáticos de verificación y controles de calidad</w:t>
                            </w:r>
                            <w:r w:rsidR="00DE3D19" w:rsidRPr="00595E7D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FD8D9" id="Rectangle 12" o:spid="_x0000_s1033" style="position:absolute;margin-left:483.6pt;margin-top:6.05pt;width:260.8pt;height:218.7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" fillcolor="#9cc2e5 [1944]" strokecolor="#b4c6e7 [1300]" strokeweight=".5pt">
                <v:textbox>
                  <w:txbxContent>
                    <w:p w14:paraId="716C0D6F" w14:textId="57DC620F" w:rsidR="00656690" w:rsidRPr="00595E7D" w:rsidRDefault="00486EF0" w:rsidP="00656690">
                      <w:pPr>
                        <w:spacing w:after="0" w:line="240" w:lineRule="auto"/>
                        <w:ind w:left="284" w:hanging="284"/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</w:pPr>
                      <w:r w:rsidRPr="00595E7D"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  <w:t>Llevando a cabo la auditoría</w:t>
                      </w:r>
                      <w:r w:rsidR="00656690" w:rsidRPr="00595E7D"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  <w:t>:</w:t>
                      </w:r>
                    </w:p>
                    <w:p w14:paraId="18A39F5C" w14:textId="5D0E05E9" w:rsidR="004F5102" w:rsidRPr="00CC6B7A" w:rsidRDefault="004F5102" w:rsidP="004F510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CC6B7A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Revis</w:t>
                      </w:r>
                      <w:r w:rsidR="00081CE1" w:rsidRPr="00CC6B7A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ar el riesgo de auditoría, y los riesgos de no cumplimiento con</w:t>
                      </w:r>
                      <w:r w:rsidR="00CC6B7A" w:rsidRPr="00CC6B7A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siderando</w:t>
                      </w:r>
                      <w:r w:rsidR="00CC6B7A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la</w:t>
                      </w:r>
                      <w:r w:rsidRPr="00CC6B7A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COVID</w:t>
                      </w:r>
                      <w:r w:rsidR="00CC6B7A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-</w:t>
                      </w:r>
                      <w:r w:rsidRPr="00CC6B7A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19</w:t>
                      </w:r>
                      <w:r w:rsidR="00CC6B7A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en las actuales auditorías</w:t>
                      </w:r>
                      <w:r w:rsidRPr="00CC6B7A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CC6B7A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de la EFS</w:t>
                      </w:r>
                      <w:r w:rsidR="00DE3D19" w:rsidRPr="00CC6B7A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5825545A" w14:textId="141D2089" w:rsidR="004F5102" w:rsidRPr="00081CE1" w:rsidRDefault="004F5102" w:rsidP="004F510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Identif</w:t>
                      </w:r>
                      <w:r w:rsidR="00081CE1"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icar los riesgos considerando la emergencia, lo que requiere una respuesta al riesgo distinta a la </w:t>
                      </w:r>
                      <w:r w:rsid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habitual en tiempos normales</w:t>
                      </w:r>
                      <w:r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. </w:t>
                      </w:r>
                    </w:p>
                    <w:p w14:paraId="2B21E8EC" w14:textId="7141DCBA" w:rsidR="004F5102" w:rsidRPr="00081CE1" w:rsidRDefault="00023E80" w:rsidP="004F510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Vincularse</w:t>
                      </w:r>
                      <w:r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081CE1"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con las partes interesadas para consultar e ident</w:t>
                      </w:r>
                      <w:r w:rsid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ificar posibles riesgos normativos y de cumplimiento</w:t>
                      </w:r>
                      <w:r w:rsidR="00DE3D19"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4EF1729C" w14:textId="7E05AA29" w:rsidR="004F5102" w:rsidRPr="00081CE1" w:rsidRDefault="00122CCE" w:rsidP="004F510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D</w:t>
                      </w:r>
                      <w:r w:rsidR="00081CE1"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iseñar procedimientos alternativos para reunir </w:t>
                      </w:r>
                      <w:r w:rsid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evidencia</w:t>
                      </w:r>
                      <w:r w:rsidR="0043220F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s</w:t>
                      </w:r>
                      <w:r w:rsid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de auditoría</w:t>
                      </w:r>
                      <w:r w:rsidR="00DE3D19"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1FC6B273" w14:textId="0139A92C" w:rsidR="004F5102" w:rsidRPr="00081CE1" w:rsidRDefault="004F5102" w:rsidP="004F510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Coordina</w:t>
                      </w:r>
                      <w:r w:rsidR="00081CE1"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r con otros organismos de supervisión, por ej</w:t>
                      </w:r>
                      <w:r w:rsidR="0043220F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emplo</w:t>
                      </w:r>
                      <w:r w:rsidR="00081CE1"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, organismos anticorrupción,</w:t>
                      </w:r>
                      <w:r w:rsid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agencia</w:t>
                      </w:r>
                      <w:r w:rsidR="0043220F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s</w:t>
                      </w:r>
                      <w:r w:rsid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de control del fraude, división de auditoría interna de la entidad</w:t>
                      </w:r>
                      <w:r w:rsidR="00816302"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2321BE20" w14:textId="3DBEB186" w:rsidR="00816302" w:rsidRPr="00595E7D" w:rsidRDefault="00595E7D" w:rsidP="004F510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595E7D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Tener en cuenta género e inclusión</w:t>
                      </w:r>
                      <w:r w:rsidR="00DE3D19" w:rsidRPr="00595E7D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24B8AF36" w14:textId="62E43E14" w:rsidR="004F5102" w:rsidRPr="00081CE1" w:rsidRDefault="00595E7D" w:rsidP="004F5102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Cuando sea necesario, </w:t>
                      </w:r>
                      <w:r w:rsidR="00081CE1"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realizar trabajos de aseguramiento limitado con </w:t>
                      </w:r>
                      <w:r w:rsid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menos procedimientos, plazos y alcance</w:t>
                      </w:r>
                      <w:r w:rsidR="00DE3D19" w:rsidRPr="00081CE1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046F7A31" w14:textId="60DA9F73" w:rsidR="00656690" w:rsidRPr="00595E7D" w:rsidRDefault="00595E7D" w:rsidP="00087E85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595E7D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Ser innovador y flexible y utilizar la tecnología para conectar con la entidad</w:t>
                      </w:r>
                      <w:r w:rsidR="004F5102" w:rsidRPr="00595E7D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; </w:t>
                      </w:r>
                      <w:r w:rsidRPr="00595E7D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considerar el uso de sistemas geoespaciales</w:t>
                      </w:r>
                      <w:r w:rsidR="004F5102" w:rsidRPr="00595E7D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, </w:t>
                      </w:r>
                      <w:r w:rsidRPr="00595E7D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sistemas informáticos de verificación y controles de calidad</w:t>
                      </w:r>
                      <w:r w:rsidR="00DE3D19" w:rsidRPr="00595E7D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898308" w14:textId="4FB201AA" w:rsidR="00083456" w:rsidRPr="00D80079" w:rsidRDefault="008E6788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  <w:r w:rsidRPr="00D80079">
        <w:rPr>
          <w:rFonts w:eastAsia="Times New Roman" w:cstheme="minorHAnsi"/>
          <w:noProof/>
          <w:color w:val="333333"/>
          <w:sz w:val="20"/>
          <w:szCs w:val="20"/>
          <w:lang w:val="es-ES" w:eastAsia="nb-NO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42996D5" wp14:editId="46240FF0">
                <wp:simplePos x="0" y="0"/>
                <wp:positionH relativeFrom="margin">
                  <wp:posOffset>0</wp:posOffset>
                </wp:positionH>
                <wp:positionV relativeFrom="paragraph">
                  <wp:posOffset>147955</wp:posOffset>
                </wp:positionV>
                <wp:extent cx="3383915" cy="2444750"/>
                <wp:effectExtent l="0" t="0" r="26035" b="1270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915" cy="2444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9804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83866" w14:textId="795437A2" w:rsidR="00656690" w:rsidRPr="00D80079" w:rsidRDefault="00486EF0" w:rsidP="00B10C4B">
                            <w:pPr>
                              <w:spacing w:after="0" w:line="240" w:lineRule="auto"/>
                              <w:ind w:left="284" w:hanging="284"/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  <w:t>Posibles áreas de auditoría</w:t>
                            </w:r>
                            <w:r w:rsidR="00656690" w:rsidRPr="00D80079"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</w:p>
                          <w:p w14:paraId="08CFC344" w14:textId="25DB9133" w:rsidR="000348C2" w:rsidRPr="00D80079" w:rsidRDefault="000348C2" w:rsidP="000348C2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DF7331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umplimiento de las norma</w:t>
                            </w:r>
                            <w:r w:rsid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tivas</w:t>
                            </w:r>
                            <w:r w:rsidR="00DF7331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en las operaciones normales de entidades afectadas por la </w:t>
                            </w: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COVID-19</w:t>
                            </w:r>
                            <w:r w:rsidR="00DE3D19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2582B0B1" w14:textId="69E66AA8" w:rsidR="000348C2" w:rsidRPr="00D80079" w:rsidRDefault="000348C2" w:rsidP="000348C2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DF7331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umplimiento de las reglas y normas existentes relativas a la preparación del gobierno ante la crisis</w:t>
                            </w:r>
                            <w:r w:rsidR="00DE3D19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21C1377E" w14:textId="06BDB632" w:rsidR="000348C2" w:rsidRPr="00D80079" w:rsidRDefault="000348C2" w:rsidP="000348C2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DF7331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umplimiento con respecto al gasto en servicios </w:t>
                            </w:r>
                            <w:r w:rsidR="008D46CE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de salud</w:t>
                            </w:r>
                            <w:r w:rsidR="00DF7331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, provisión de subsidios y respuestas de emergencia</w:t>
                            </w:r>
                            <w:r w:rsidR="00DE3D19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0C7A914D" w14:textId="5FE39D99" w:rsidR="000348C2" w:rsidRPr="00D80079" w:rsidRDefault="00595E7D" w:rsidP="000348C2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Controles internos que hacen frente a los riesgos emergentes relativos a la compra de suministros y equipos médicos</w:t>
                            </w:r>
                            <w:r w:rsidR="00DE3D19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0628D999" w14:textId="7CB2DDD6" w:rsidR="000348C2" w:rsidRPr="00D80079" w:rsidRDefault="000348C2" w:rsidP="000348C2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595E7D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umplimiento con las autoridades relevantes en la </w:t>
                            </w:r>
                            <w:r w:rsid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595E7D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reación de concienciación para el mantenimiento de la salud pública durante la crisis</w:t>
                            </w:r>
                            <w:r w:rsidR="00DE3D19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18A3C81A" w14:textId="517B2498" w:rsidR="00656690" w:rsidRPr="00D80079" w:rsidRDefault="000348C2" w:rsidP="000348C2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595E7D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umplimiento de las reglas pertinentes </w:t>
                            </w:r>
                            <w:r w:rsid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para la</w:t>
                            </w:r>
                            <w:r w:rsidR="00595E7D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contratación y despliegue del personal sanitario</w:t>
                            </w:r>
                            <w:r w:rsidR="00DE3D19" w:rsidRPr="00D80079">
                              <w:rPr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0C9CD360" w14:textId="0F714F69" w:rsidR="002F2C6D" w:rsidRPr="00D80079" w:rsidRDefault="002F2C6D" w:rsidP="000348C2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="00595E7D"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umplimiento con las autoridades que rigen asuntos de género e inclusión</w:t>
                            </w:r>
                            <w:r w:rsidRPr="00D80079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996D5" id="Rectangle 11" o:spid="_x0000_s1034" style="position:absolute;margin-left:0;margin-top:11.65pt;width:266.45pt;height:192.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" fillcolor="#a8d08d [1945]" strokecolor="#c5e0b3 [1305]">
                <v:fill opacity="32639f"/>
                <v:textbox>
                  <w:txbxContent>
                    <w:p w14:paraId="2BF83866" w14:textId="795437A2" w:rsidR="00656690" w:rsidRPr="00D80079" w:rsidRDefault="00486EF0" w:rsidP="00B10C4B">
                      <w:pPr>
                        <w:spacing w:after="0" w:line="240" w:lineRule="auto"/>
                        <w:ind w:left="284" w:hanging="284"/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  <w:t>Posibles áreas de auditoría</w:t>
                      </w:r>
                      <w:r w:rsidR="00656690" w:rsidRPr="00D80079"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  <w:t>:</w:t>
                      </w:r>
                    </w:p>
                    <w:p w14:paraId="08CFC344" w14:textId="25DB9133" w:rsidR="000348C2" w:rsidRPr="00D80079" w:rsidRDefault="000348C2" w:rsidP="000348C2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DF7331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umplimiento de las norma</w:t>
                      </w:r>
                      <w:r w:rsid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tivas</w:t>
                      </w:r>
                      <w:r w:rsidR="00DF7331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en las operaciones normales de entidades afectadas por la </w:t>
                      </w: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COVID-19</w:t>
                      </w:r>
                      <w:r w:rsidR="00DE3D19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2582B0B1" w14:textId="69E66AA8" w:rsidR="000348C2" w:rsidRPr="00D80079" w:rsidRDefault="000348C2" w:rsidP="000348C2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DF7331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umplimiento de las reglas y normas existentes relativas a la preparación del gobierno ante la crisis</w:t>
                      </w:r>
                      <w:r w:rsidR="00DE3D19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21C1377E" w14:textId="06BDB632" w:rsidR="000348C2" w:rsidRPr="00D80079" w:rsidRDefault="000348C2" w:rsidP="000348C2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DF7331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umplimiento con respecto al gasto en servicios </w:t>
                      </w:r>
                      <w:r w:rsidR="008D46CE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de salud</w:t>
                      </w:r>
                      <w:r w:rsidR="00DF7331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, provisión de subsidios y respuestas de emergencia</w:t>
                      </w:r>
                      <w:r w:rsidR="00DE3D19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0C7A914D" w14:textId="5FE39D99" w:rsidR="000348C2" w:rsidRPr="00D80079" w:rsidRDefault="00595E7D" w:rsidP="000348C2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Controles internos que hacen frente a los riesgos emergentes relativos a la compra de suministros y equipos médicos</w:t>
                      </w:r>
                      <w:r w:rsidR="00DE3D19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0628D999" w14:textId="7CB2DDD6" w:rsidR="000348C2" w:rsidRPr="00D80079" w:rsidRDefault="000348C2" w:rsidP="000348C2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595E7D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umplimiento con las autoridades relevantes en la </w:t>
                      </w:r>
                      <w:r w:rsid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595E7D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reación de concienciación para el mantenimiento de la salud pública durante la crisis</w:t>
                      </w:r>
                      <w:r w:rsidR="00DE3D19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  <w:p w14:paraId="18A3C81A" w14:textId="517B2498" w:rsidR="00656690" w:rsidRPr="00D80079" w:rsidRDefault="000348C2" w:rsidP="000348C2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595E7D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umplimiento de las reglas pertinentes </w:t>
                      </w:r>
                      <w:r w:rsid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para la</w:t>
                      </w:r>
                      <w:r w:rsidR="00595E7D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contratación y despliegue del personal sanitario</w:t>
                      </w:r>
                      <w:r w:rsidR="00DE3D19" w:rsidRPr="00D80079">
                        <w:rPr>
                          <w:color w:val="000000" w:themeColor="text1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0C9CD360" w14:textId="0F714F69" w:rsidR="002F2C6D" w:rsidRPr="00D80079" w:rsidRDefault="002F2C6D" w:rsidP="000348C2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</w:t>
                      </w:r>
                      <w:r w:rsidR="00595E7D"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umplimiento con las autoridades que rigen asuntos de género e inclusión</w:t>
                      </w:r>
                      <w:r w:rsidRPr="00D80079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3748D59" w14:textId="262BA9DA" w:rsidR="00083456" w:rsidRPr="00D80079" w:rsidRDefault="00083456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p w14:paraId="295F2EBB" w14:textId="425588ED" w:rsidR="00083456" w:rsidRPr="00D80079" w:rsidRDefault="00083456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p w14:paraId="43907388" w14:textId="354DBD66" w:rsidR="00083456" w:rsidRPr="00D80079" w:rsidRDefault="00C53C9A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  <w:r w:rsidRPr="00D80079">
        <w:rPr>
          <w:rFonts w:eastAsia="Times New Roman" w:cstheme="minorHAnsi"/>
          <w:noProof/>
          <w:color w:val="333333"/>
          <w:sz w:val="20"/>
          <w:szCs w:val="20"/>
          <w:lang w:val="es-ES" w:eastAsia="nb-N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4C855D" wp14:editId="7A70E3B1">
                <wp:simplePos x="0" y="0"/>
                <wp:positionH relativeFrom="margin">
                  <wp:posOffset>3481705</wp:posOffset>
                </wp:positionH>
                <wp:positionV relativeFrom="paragraph">
                  <wp:posOffset>125672</wp:posOffset>
                </wp:positionV>
                <wp:extent cx="2555875" cy="1692000"/>
                <wp:effectExtent l="0" t="0" r="15875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169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72980" w14:textId="434F17F0" w:rsidR="00656690" w:rsidRPr="004C3DBE" w:rsidRDefault="004F7717" w:rsidP="00C53C9A">
                            <w:pPr>
                              <w:spacing w:after="0" w:line="276" w:lineRule="auto"/>
                              <w:ind w:left="426" w:hanging="426"/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C3DBE"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="00486EF0" w:rsidRPr="004C3DBE"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  <w:t>osibles plazos para la auditoría</w:t>
                            </w:r>
                            <w:r w:rsidR="00656690" w:rsidRPr="004C3DBE">
                              <w:rPr>
                                <w:color w:val="C45911" w:themeColor="accent2" w:themeShade="BF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</w:p>
                          <w:p w14:paraId="2DEBC26D" w14:textId="5775E0F4" w:rsidR="004F5102" w:rsidRPr="004C3DBE" w:rsidRDefault="000149B4" w:rsidP="00C53C9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C3DBE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Realizar auditoría de cumplimiento simultánea o en tiempo real si las condiciones lo permiten</w:t>
                            </w:r>
                            <w:r w:rsidR="00DE3D19" w:rsidRPr="004C3DBE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488E9C19" w14:textId="4E0F3FD6" w:rsidR="004F5102" w:rsidRPr="004C3DBE" w:rsidRDefault="004C3DBE" w:rsidP="00C53C9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C3DBE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Si no es posible una auditoría en tiempo real, iniciar la auditoría in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mediatamente una vez superada la crisis</w:t>
                            </w:r>
                            <w:r w:rsidR="00DE3D19" w:rsidRPr="004C3DBE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22075662" w14:textId="7560C7E4" w:rsidR="004F5102" w:rsidRPr="004C3DBE" w:rsidRDefault="004C3DBE" w:rsidP="00C53C9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284" w:hanging="284"/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C3DBE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Puede consider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4C3DBE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r también auditorías relacionadas con </w:t>
                            </w:r>
                            <w:r w:rsidR="004F5102" w:rsidRPr="004C3DBE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COVID-19 </w:t>
                            </w:r>
                            <w:r w:rsidRPr="004C3DBE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en el pl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an de auditoría a más largo plazo de la EFS</w:t>
                            </w:r>
                            <w:r w:rsidR="00001FB5" w:rsidRPr="004C3DBE">
                              <w:rPr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14:paraId="5FD1E532" w14:textId="77777777" w:rsidR="004B61F6" w:rsidRPr="004C3DBE" w:rsidRDefault="004B61F6" w:rsidP="004F510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C855D" id="Rectangle 13" o:spid="_x0000_s1035" style="position:absolute;margin-left:274.15pt;margin-top:9.9pt;width:201.25pt;height:133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" fillcolor="#dbdbdb [1302]" strokecolor="#c9c9c9 [1942]">
                <v:textbox>
                  <w:txbxContent>
                    <w:p w14:paraId="2B272980" w14:textId="434F17F0" w:rsidR="00656690" w:rsidRPr="004C3DBE" w:rsidRDefault="004F7717" w:rsidP="00C53C9A">
                      <w:pPr>
                        <w:spacing w:after="0" w:line="276" w:lineRule="auto"/>
                        <w:ind w:left="426" w:hanging="426"/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</w:pPr>
                      <w:r w:rsidRPr="004C3DBE"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  <w:t>P</w:t>
                      </w:r>
                      <w:r w:rsidR="00486EF0" w:rsidRPr="004C3DBE"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  <w:t>osibles plazos para la auditoría</w:t>
                      </w:r>
                      <w:r w:rsidR="00656690" w:rsidRPr="004C3DBE">
                        <w:rPr>
                          <w:color w:val="C45911" w:themeColor="accent2" w:themeShade="BF"/>
                          <w:sz w:val="18"/>
                          <w:szCs w:val="18"/>
                          <w:lang w:val="es-ES"/>
                        </w:rPr>
                        <w:t>:</w:t>
                      </w:r>
                    </w:p>
                    <w:p w14:paraId="2DEBC26D" w14:textId="5775E0F4" w:rsidR="004F5102" w:rsidRPr="004C3DBE" w:rsidRDefault="000149B4" w:rsidP="00C53C9A">
                      <w:pPr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C3DBE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Realizar auditoría de cumplimiento simultánea o en tiempo real si las condiciones lo permiten</w:t>
                      </w:r>
                      <w:r w:rsidR="00DE3D19" w:rsidRPr="004C3DBE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488E9C19" w14:textId="4E0F3FD6" w:rsidR="004F5102" w:rsidRPr="004C3DBE" w:rsidRDefault="004C3DBE" w:rsidP="00C53C9A">
                      <w:pPr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C3DBE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Si no es posible una auditoría en tiempo real, iniciar la auditoría in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mediatamente una vez superada la crisis</w:t>
                      </w:r>
                      <w:r w:rsidR="00DE3D19" w:rsidRPr="004C3DBE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22075662" w14:textId="7560C7E4" w:rsidR="004F5102" w:rsidRPr="004C3DBE" w:rsidRDefault="004C3DBE" w:rsidP="00C53C9A">
                      <w:pPr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284" w:hanging="284"/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C3DBE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Puede consider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a</w:t>
                      </w:r>
                      <w:r w:rsidRPr="004C3DBE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r también auditorías relacionadas con </w:t>
                      </w:r>
                      <w:r w:rsidR="004F5102" w:rsidRPr="004C3DBE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COVID-19 </w:t>
                      </w:r>
                      <w:r w:rsidRPr="004C3DBE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en el pl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an de auditoría a más largo plazo de la EFS</w:t>
                      </w:r>
                      <w:r w:rsidR="00001FB5" w:rsidRPr="004C3DBE">
                        <w:rPr>
                          <w:color w:val="000000" w:themeColor="text1"/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14:paraId="5FD1E532" w14:textId="77777777" w:rsidR="004B61F6" w:rsidRPr="004C3DBE" w:rsidRDefault="004B61F6" w:rsidP="004F510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ACF9B5" w14:textId="30C94AF7" w:rsidR="00083456" w:rsidRPr="00D80079" w:rsidRDefault="00083456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p w14:paraId="61F44B4D" w14:textId="0F6B9EF6" w:rsidR="00083456" w:rsidRPr="00D80079" w:rsidRDefault="00083456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p w14:paraId="73F9ABCD" w14:textId="55D41087" w:rsidR="00083456" w:rsidRPr="00D80079" w:rsidRDefault="00083456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p w14:paraId="4C40C7B7" w14:textId="6112348D" w:rsidR="00083456" w:rsidRPr="00D80079" w:rsidRDefault="00083456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p w14:paraId="6C3A9537" w14:textId="1F1634E5" w:rsidR="00083456" w:rsidRPr="00D80079" w:rsidRDefault="00083456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p w14:paraId="1E7B41BD" w14:textId="48AF6641" w:rsidR="00083456" w:rsidRPr="00D80079" w:rsidRDefault="00083456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p w14:paraId="7995B2B8" w14:textId="5F53D91D" w:rsidR="00083456" w:rsidRPr="00D80079" w:rsidRDefault="008E6788" w:rsidP="006F6976">
      <w:pPr>
        <w:spacing w:after="165" w:line="240" w:lineRule="auto"/>
        <w:rPr>
          <w:rFonts w:eastAsia="Times New Roman" w:cstheme="minorHAnsi"/>
          <w:color w:val="333333"/>
          <w:sz w:val="20"/>
          <w:szCs w:val="20"/>
          <w:lang w:val="es-ES" w:eastAsia="nb-NO"/>
        </w:rPr>
      </w:pPr>
      <w:r w:rsidRPr="00D8007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13C687" wp14:editId="6E7E74A0">
                <wp:simplePos x="0" y="0"/>
                <wp:positionH relativeFrom="margin">
                  <wp:posOffset>0</wp:posOffset>
                </wp:positionH>
                <wp:positionV relativeFrom="paragraph">
                  <wp:posOffset>64135</wp:posOffset>
                </wp:positionV>
                <wp:extent cx="9468000" cy="755073"/>
                <wp:effectExtent l="0" t="0" r="19050" b="260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8000" cy="75507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E8D71" w14:textId="6C05BF48" w:rsidR="006A577F" w:rsidRPr="0099064C" w:rsidRDefault="0099064C" w:rsidP="00EC281C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lt-LT"/>
                              </w:rPr>
                            </w:pPr>
                            <w:r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>Además de realizar auditorías de cumplimiento según las ISSAI aplicables, las EFS también pueden contribuir al cumplimiento mediante otras acciones de respuesta</w:t>
                            </w:r>
                            <w:r w:rsidR="000D7F1D"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 </w:t>
                            </w:r>
                            <w:r w:rsidR="00DA34CB"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>–</w:t>
                            </w:r>
                            <w:r w:rsidR="00227233"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 </w:t>
                            </w:r>
                            <w:r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por ejemplo, las EFS pueden comunicar la continua importancia de la rendición de cuentas y la transparencia, participando en la creación de marcos de cumplimiento adaptados </w:t>
                            </w:r>
                            <w:r w:rsidR="0043220F">
                              <w:rPr>
                                <w:sz w:val="18"/>
                                <w:szCs w:val="18"/>
                                <w:lang w:val="lt-LT"/>
                              </w:rPr>
                              <w:t>a</w:t>
                            </w:r>
                            <w:r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 nuevos fondos o nuevos tipos de gasto, respondiendo a preguntas o problemas específicos, desempeñando el rol de contralor</w:t>
                            </w:r>
                            <w:r w:rsidR="000348C2"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 (pre-audit</w:t>
                            </w:r>
                            <w:r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>oría</w:t>
                            </w:r>
                            <w:r w:rsidR="000348C2"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>)</w:t>
                            </w:r>
                            <w:r w:rsidR="006B3DFF"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. </w:t>
                            </w:r>
                            <w:r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Al considerar la auditoría y otras acciones de respuesta ante la </w:t>
                            </w:r>
                            <w:r w:rsidR="00AA2197"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COVID-19, </w:t>
                            </w:r>
                            <w:r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>es importante que las EFS consideren el impacto que quieren lograr</w:t>
                            </w:r>
                            <w:r w:rsidR="005B2F41"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, </w:t>
                            </w:r>
                            <w:r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>el mandato por el que se rigen</w:t>
                            </w:r>
                            <w:r w:rsidR="005B2F41"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, </w:t>
                            </w:r>
                            <w:r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>las capacidades existentes</w:t>
                            </w:r>
                            <w:r w:rsidR="005B2F41"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lt-LT"/>
                              </w:rPr>
                              <w:t>y los estándares que gobiernan el trabajo del que tienen previsto encargarse</w:t>
                            </w:r>
                            <w:r w:rsidR="005B2F41" w:rsidRPr="0099064C">
                              <w:rPr>
                                <w:sz w:val="18"/>
                                <w:szCs w:val="18"/>
                                <w:lang w:val="lt-LT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3C687" id="Rectangle 14" o:spid="_x0000_s1036" style="position:absolute;margin-left:0;margin-top:5.05pt;width:745.5pt;height:59.4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" fillcolor="white [3201]" strokecolor="#70ad47 [3209]" strokeweight="1pt">
                <v:textbox>
                  <w:txbxContent>
                    <w:p w14:paraId="7B9E8D71" w14:textId="6C05BF48" w:rsidR="006A577F" w:rsidRPr="0099064C" w:rsidRDefault="0099064C" w:rsidP="00EC281C">
                      <w:pPr>
                        <w:spacing w:after="0" w:line="240" w:lineRule="auto"/>
                        <w:ind w:left="142"/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lt-LT"/>
                        </w:rPr>
                      </w:pPr>
                      <w:r w:rsidRPr="0099064C">
                        <w:rPr>
                          <w:sz w:val="18"/>
                          <w:szCs w:val="18"/>
                          <w:lang w:val="lt-LT"/>
                        </w:rPr>
                        <w:t>Además de realizar auditorías de cumplimiento según las ISSAI aplicables, las EFS también pueden contribuir al cumplimiento mediante otras acciones de respuesta</w:t>
                      </w:r>
                      <w:r w:rsidR="000D7F1D"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 </w:t>
                      </w:r>
                      <w:r w:rsidR="00DA34CB" w:rsidRPr="0099064C">
                        <w:rPr>
                          <w:sz w:val="18"/>
                          <w:szCs w:val="18"/>
                          <w:lang w:val="lt-LT"/>
                        </w:rPr>
                        <w:t>–</w:t>
                      </w:r>
                      <w:r w:rsidR="00227233"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 </w:t>
                      </w:r>
                      <w:r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por ejemplo, las EFS pueden comunicar la continua importancia de la rendición de cuentas y la transparencia, participando en la creación de marcos de cumplimiento adaptados </w:t>
                      </w:r>
                      <w:r w:rsidR="0043220F">
                        <w:rPr>
                          <w:sz w:val="18"/>
                          <w:szCs w:val="18"/>
                          <w:lang w:val="lt-LT"/>
                        </w:rPr>
                        <w:t>a</w:t>
                      </w:r>
                      <w:bookmarkStart w:id="1" w:name="_GoBack"/>
                      <w:bookmarkEnd w:id="1"/>
                      <w:r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 nuevos fondos o nuevos tipos de gasto, respondiendo a preguntas o problemas específicos, desempeñando el rol de contralor</w:t>
                      </w:r>
                      <w:r w:rsidR="000348C2"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 (pre-audit</w:t>
                      </w:r>
                      <w:r w:rsidRPr="0099064C">
                        <w:rPr>
                          <w:sz w:val="18"/>
                          <w:szCs w:val="18"/>
                          <w:lang w:val="lt-LT"/>
                        </w:rPr>
                        <w:t>oría</w:t>
                      </w:r>
                      <w:r w:rsidR="000348C2" w:rsidRPr="0099064C">
                        <w:rPr>
                          <w:sz w:val="18"/>
                          <w:szCs w:val="18"/>
                          <w:lang w:val="lt-LT"/>
                        </w:rPr>
                        <w:t>)</w:t>
                      </w:r>
                      <w:r w:rsidR="006B3DFF"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. </w:t>
                      </w:r>
                      <w:r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Al considerar la auditoría y otras acciones de respuesta ante la </w:t>
                      </w:r>
                      <w:r w:rsidR="00AA2197"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COVID-19, </w:t>
                      </w:r>
                      <w:r w:rsidRPr="0099064C">
                        <w:rPr>
                          <w:sz w:val="18"/>
                          <w:szCs w:val="18"/>
                          <w:lang w:val="lt-LT"/>
                        </w:rPr>
                        <w:t>es importante que las EFS consideren el impacto que quieren lograr</w:t>
                      </w:r>
                      <w:r w:rsidR="005B2F41"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, </w:t>
                      </w:r>
                      <w:r w:rsidRPr="0099064C">
                        <w:rPr>
                          <w:sz w:val="18"/>
                          <w:szCs w:val="18"/>
                          <w:lang w:val="lt-LT"/>
                        </w:rPr>
                        <w:t>el mandato por el que se rigen</w:t>
                      </w:r>
                      <w:r w:rsidR="005B2F41"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, </w:t>
                      </w:r>
                      <w:r w:rsidRPr="0099064C">
                        <w:rPr>
                          <w:sz w:val="18"/>
                          <w:szCs w:val="18"/>
                          <w:lang w:val="lt-LT"/>
                        </w:rPr>
                        <w:t>las capacidades existentes</w:t>
                      </w:r>
                      <w:r w:rsidR="005B2F41"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lt-LT"/>
                        </w:rPr>
                        <w:t>y los estándares que gobiernan el trabajo del que tienen previsto encargarse</w:t>
                      </w:r>
                      <w:r w:rsidR="005B2F41" w:rsidRPr="0099064C">
                        <w:rPr>
                          <w:sz w:val="18"/>
                          <w:szCs w:val="18"/>
                          <w:lang w:val="lt-LT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808240" w14:textId="4177C757" w:rsidR="00B708BF" w:rsidRPr="00D80079" w:rsidRDefault="00B708BF" w:rsidP="00C33421">
      <w:pPr>
        <w:pStyle w:val="ListParagraph"/>
        <w:spacing w:before="240" w:after="0" w:line="240" w:lineRule="auto"/>
        <w:ind w:left="0"/>
        <w:jc w:val="both"/>
        <w:rPr>
          <w:rFonts w:eastAsia="Times New Roman" w:cstheme="minorHAnsi"/>
          <w:color w:val="333333"/>
          <w:sz w:val="20"/>
          <w:szCs w:val="20"/>
          <w:lang w:val="es-ES" w:eastAsia="nb-NO"/>
        </w:rPr>
      </w:pPr>
    </w:p>
    <w:sectPr w:rsidR="00B708BF" w:rsidRPr="00D80079" w:rsidSect="00E6576B">
      <w:headerReference w:type="default" r:id="rId11"/>
      <w:pgSz w:w="16838" w:h="11906" w:orient="landscape"/>
      <w:pgMar w:top="624" w:right="964" w:bottom="62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BD877" w14:textId="77777777" w:rsidR="008F5B27" w:rsidRDefault="008F5B27" w:rsidP="00B5576E">
      <w:pPr>
        <w:spacing w:after="0" w:line="240" w:lineRule="auto"/>
      </w:pPr>
      <w:r>
        <w:separator/>
      </w:r>
    </w:p>
  </w:endnote>
  <w:endnote w:type="continuationSeparator" w:id="0">
    <w:p w14:paraId="4216B030" w14:textId="77777777" w:rsidR="008F5B27" w:rsidRDefault="008F5B27" w:rsidP="00B5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0EE6A" w14:textId="77777777" w:rsidR="008F5B27" w:rsidRDefault="008F5B27" w:rsidP="00B5576E">
      <w:pPr>
        <w:spacing w:after="0" w:line="240" w:lineRule="auto"/>
      </w:pPr>
      <w:r>
        <w:separator/>
      </w:r>
    </w:p>
  </w:footnote>
  <w:footnote w:type="continuationSeparator" w:id="0">
    <w:p w14:paraId="2744AC30" w14:textId="77777777" w:rsidR="008F5B27" w:rsidRDefault="008F5B27" w:rsidP="00B5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855E4" w14:textId="77777777" w:rsidR="002043D0" w:rsidRDefault="002043D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1D1A81" wp14:editId="16EC786D">
          <wp:simplePos x="0" y="0"/>
          <wp:positionH relativeFrom="margin">
            <wp:posOffset>8830673</wp:posOffset>
          </wp:positionH>
          <wp:positionV relativeFrom="paragraph">
            <wp:posOffset>-129540</wp:posOffset>
          </wp:positionV>
          <wp:extent cx="571832" cy="504000"/>
          <wp:effectExtent l="0" t="0" r="0" b="0"/>
          <wp:wrapSquare wrapText="bothSides"/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logo2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832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38E2"/>
    <w:multiLevelType w:val="hybridMultilevel"/>
    <w:tmpl w:val="00D65A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1CB2"/>
    <w:multiLevelType w:val="hybridMultilevel"/>
    <w:tmpl w:val="00B0A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53FC6"/>
    <w:multiLevelType w:val="multilevel"/>
    <w:tmpl w:val="C1C2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D0000"/>
    <w:multiLevelType w:val="hybridMultilevel"/>
    <w:tmpl w:val="400C628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744E6"/>
    <w:multiLevelType w:val="hybridMultilevel"/>
    <w:tmpl w:val="AF5851EC"/>
    <w:lvl w:ilvl="0" w:tplc="524EC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53B6"/>
    <w:multiLevelType w:val="hybridMultilevel"/>
    <w:tmpl w:val="D7FEDB7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9750E"/>
    <w:multiLevelType w:val="hybridMultilevel"/>
    <w:tmpl w:val="C748C5A6"/>
    <w:lvl w:ilvl="0" w:tplc="50DC8CD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A1275"/>
    <w:multiLevelType w:val="hybridMultilevel"/>
    <w:tmpl w:val="725EEB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D3EBD"/>
    <w:multiLevelType w:val="hybridMultilevel"/>
    <w:tmpl w:val="8402C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2671A"/>
    <w:multiLevelType w:val="hybridMultilevel"/>
    <w:tmpl w:val="0D641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A1A5E"/>
    <w:multiLevelType w:val="hybridMultilevel"/>
    <w:tmpl w:val="74B6DB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F4E38"/>
    <w:multiLevelType w:val="multilevel"/>
    <w:tmpl w:val="E86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66721"/>
    <w:multiLevelType w:val="hybridMultilevel"/>
    <w:tmpl w:val="6BCAC7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172DE"/>
    <w:multiLevelType w:val="hybridMultilevel"/>
    <w:tmpl w:val="4392BDB6"/>
    <w:lvl w:ilvl="0" w:tplc="6A747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23744"/>
    <w:multiLevelType w:val="multilevel"/>
    <w:tmpl w:val="B6A8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5"/>
  </w:num>
  <w:num w:numId="8">
    <w:abstractNumId w:val="12"/>
  </w:num>
  <w:num w:numId="9">
    <w:abstractNumId w:val="4"/>
  </w:num>
  <w:num w:numId="10">
    <w:abstractNumId w:val="12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18"/>
    <w:rsid w:val="00001FB5"/>
    <w:rsid w:val="00002F5B"/>
    <w:rsid w:val="00010BF0"/>
    <w:rsid w:val="000149B4"/>
    <w:rsid w:val="00016DA0"/>
    <w:rsid w:val="00023E80"/>
    <w:rsid w:val="00031C9F"/>
    <w:rsid w:val="000348C2"/>
    <w:rsid w:val="00041A7C"/>
    <w:rsid w:val="00041FC9"/>
    <w:rsid w:val="0004339C"/>
    <w:rsid w:val="00053AAA"/>
    <w:rsid w:val="00070571"/>
    <w:rsid w:val="00081CE1"/>
    <w:rsid w:val="00083456"/>
    <w:rsid w:val="00090635"/>
    <w:rsid w:val="000A03A9"/>
    <w:rsid w:val="000A0A61"/>
    <w:rsid w:val="000A1C77"/>
    <w:rsid w:val="000B2192"/>
    <w:rsid w:val="000D30ED"/>
    <w:rsid w:val="000D7F1D"/>
    <w:rsid w:val="000F50C7"/>
    <w:rsid w:val="001069BD"/>
    <w:rsid w:val="00112B14"/>
    <w:rsid w:val="0011417A"/>
    <w:rsid w:val="00122CCE"/>
    <w:rsid w:val="001309F3"/>
    <w:rsid w:val="0015371D"/>
    <w:rsid w:val="00186DB6"/>
    <w:rsid w:val="001905EC"/>
    <w:rsid w:val="001913C3"/>
    <w:rsid w:val="00192303"/>
    <w:rsid w:val="001B427C"/>
    <w:rsid w:val="001B6736"/>
    <w:rsid w:val="001E7F13"/>
    <w:rsid w:val="002009AC"/>
    <w:rsid w:val="002043D0"/>
    <w:rsid w:val="002208F3"/>
    <w:rsid w:val="00227233"/>
    <w:rsid w:val="002507E8"/>
    <w:rsid w:val="00255F40"/>
    <w:rsid w:val="00273852"/>
    <w:rsid w:val="002D3BA0"/>
    <w:rsid w:val="002D75C9"/>
    <w:rsid w:val="002F2C6D"/>
    <w:rsid w:val="002F35A6"/>
    <w:rsid w:val="002F4962"/>
    <w:rsid w:val="00300CEE"/>
    <w:rsid w:val="00307BC0"/>
    <w:rsid w:val="00307FE8"/>
    <w:rsid w:val="00316498"/>
    <w:rsid w:val="00323896"/>
    <w:rsid w:val="00333A75"/>
    <w:rsid w:val="00373115"/>
    <w:rsid w:val="0037598A"/>
    <w:rsid w:val="003A032B"/>
    <w:rsid w:val="003A6320"/>
    <w:rsid w:val="003B1FB8"/>
    <w:rsid w:val="003C01DB"/>
    <w:rsid w:val="003F0B71"/>
    <w:rsid w:val="003F3828"/>
    <w:rsid w:val="00402F4C"/>
    <w:rsid w:val="00422815"/>
    <w:rsid w:val="0043123F"/>
    <w:rsid w:val="0043220F"/>
    <w:rsid w:val="00432557"/>
    <w:rsid w:val="00437094"/>
    <w:rsid w:val="00486190"/>
    <w:rsid w:val="00486EF0"/>
    <w:rsid w:val="00490F47"/>
    <w:rsid w:val="00492461"/>
    <w:rsid w:val="004965ED"/>
    <w:rsid w:val="004976B7"/>
    <w:rsid w:val="004A0A53"/>
    <w:rsid w:val="004B1D64"/>
    <w:rsid w:val="004B61F6"/>
    <w:rsid w:val="004C2334"/>
    <w:rsid w:val="004C3DBE"/>
    <w:rsid w:val="004C5064"/>
    <w:rsid w:val="004C5F2B"/>
    <w:rsid w:val="004E1E9A"/>
    <w:rsid w:val="004F5102"/>
    <w:rsid w:val="004F7717"/>
    <w:rsid w:val="00504AA9"/>
    <w:rsid w:val="00507694"/>
    <w:rsid w:val="005144CD"/>
    <w:rsid w:val="00515FDF"/>
    <w:rsid w:val="00517FA2"/>
    <w:rsid w:val="00521B1B"/>
    <w:rsid w:val="00522C1B"/>
    <w:rsid w:val="00552BC5"/>
    <w:rsid w:val="0055481D"/>
    <w:rsid w:val="00560EF9"/>
    <w:rsid w:val="005618EC"/>
    <w:rsid w:val="00565332"/>
    <w:rsid w:val="00574A09"/>
    <w:rsid w:val="00580BED"/>
    <w:rsid w:val="00585FD9"/>
    <w:rsid w:val="00587D70"/>
    <w:rsid w:val="00595E7D"/>
    <w:rsid w:val="00596AEA"/>
    <w:rsid w:val="005A259E"/>
    <w:rsid w:val="005A7105"/>
    <w:rsid w:val="005A783A"/>
    <w:rsid w:val="005B2F41"/>
    <w:rsid w:val="005B4C85"/>
    <w:rsid w:val="005B5AF0"/>
    <w:rsid w:val="005E44A9"/>
    <w:rsid w:val="005F63BD"/>
    <w:rsid w:val="005F740B"/>
    <w:rsid w:val="00602D1E"/>
    <w:rsid w:val="00603C8C"/>
    <w:rsid w:val="006144FA"/>
    <w:rsid w:val="00644CAA"/>
    <w:rsid w:val="00644FFD"/>
    <w:rsid w:val="00647456"/>
    <w:rsid w:val="006504A2"/>
    <w:rsid w:val="0065401F"/>
    <w:rsid w:val="00656690"/>
    <w:rsid w:val="0067114B"/>
    <w:rsid w:val="006A0B2E"/>
    <w:rsid w:val="006A3E31"/>
    <w:rsid w:val="006A577F"/>
    <w:rsid w:val="006B3DFF"/>
    <w:rsid w:val="006C4486"/>
    <w:rsid w:val="006F3C51"/>
    <w:rsid w:val="006F6976"/>
    <w:rsid w:val="00701126"/>
    <w:rsid w:val="00704A95"/>
    <w:rsid w:val="00706179"/>
    <w:rsid w:val="00724465"/>
    <w:rsid w:val="007318F7"/>
    <w:rsid w:val="007348AD"/>
    <w:rsid w:val="00741EEC"/>
    <w:rsid w:val="00761568"/>
    <w:rsid w:val="00761B88"/>
    <w:rsid w:val="00783ED3"/>
    <w:rsid w:val="007A7597"/>
    <w:rsid w:val="007B190E"/>
    <w:rsid w:val="007C0EE8"/>
    <w:rsid w:val="007C18FA"/>
    <w:rsid w:val="007E50E2"/>
    <w:rsid w:val="007F0904"/>
    <w:rsid w:val="007F1DB0"/>
    <w:rsid w:val="007F25E3"/>
    <w:rsid w:val="00812D41"/>
    <w:rsid w:val="00813EFC"/>
    <w:rsid w:val="00816302"/>
    <w:rsid w:val="0082313C"/>
    <w:rsid w:val="00851C4B"/>
    <w:rsid w:val="00871EB0"/>
    <w:rsid w:val="00887D3C"/>
    <w:rsid w:val="008A2EA9"/>
    <w:rsid w:val="008B409B"/>
    <w:rsid w:val="008D03AD"/>
    <w:rsid w:val="008D0CD9"/>
    <w:rsid w:val="008D46CE"/>
    <w:rsid w:val="008E6403"/>
    <w:rsid w:val="008E6788"/>
    <w:rsid w:val="008F22D3"/>
    <w:rsid w:val="008F5B27"/>
    <w:rsid w:val="00907E30"/>
    <w:rsid w:val="00915E18"/>
    <w:rsid w:val="009526CC"/>
    <w:rsid w:val="00980EC6"/>
    <w:rsid w:val="00983C8A"/>
    <w:rsid w:val="00985B4D"/>
    <w:rsid w:val="0099064C"/>
    <w:rsid w:val="0099747C"/>
    <w:rsid w:val="009A77E5"/>
    <w:rsid w:val="009B35FA"/>
    <w:rsid w:val="009D1EFB"/>
    <w:rsid w:val="009D6703"/>
    <w:rsid w:val="009D6F99"/>
    <w:rsid w:val="009E0906"/>
    <w:rsid w:val="00A018CE"/>
    <w:rsid w:val="00A215BE"/>
    <w:rsid w:val="00A25772"/>
    <w:rsid w:val="00A3520E"/>
    <w:rsid w:val="00A503A9"/>
    <w:rsid w:val="00A51061"/>
    <w:rsid w:val="00A71B77"/>
    <w:rsid w:val="00A835F8"/>
    <w:rsid w:val="00A8587B"/>
    <w:rsid w:val="00A92C6D"/>
    <w:rsid w:val="00A92C88"/>
    <w:rsid w:val="00A963C6"/>
    <w:rsid w:val="00AA2197"/>
    <w:rsid w:val="00AF2A94"/>
    <w:rsid w:val="00B10C4B"/>
    <w:rsid w:val="00B20B71"/>
    <w:rsid w:val="00B4746C"/>
    <w:rsid w:val="00B5245C"/>
    <w:rsid w:val="00B5576E"/>
    <w:rsid w:val="00B57D1D"/>
    <w:rsid w:val="00B661ED"/>
    <w:rsid w:val="00B708BF"/>
    <w:rsid w:val="00B82341"/>
    <w:rsid w:val="00B84972"/>
    <w:rsid w:val="00BB6F77"/>
    <w:rsid w:val="00BD668E"/>
    <w:rsid w:val="00BD6B8F"/>
    <w:rsid w:val="00BF4001"/>
    <w:rsid w:val="00BF45F3"/>
    <w:rsid w:val="00C03024"/>
    <w:rsid w:val="00C11752"/>
    <w:rsid w:val="00C15C3B"/>
    <w:rsid w:val="00C160EF"/>
    <w:rsid w:val="00C26517"/>
    <w:rsid w:val="00C33421"/>
    <w:rsid w:val="00C346D1"/>
    <w:rsid w:val="00C450C1"/>
    <w:rsid w:val="00C47E86"/>
    <w:rsid w:val="00C53C9A"/>
    <w:rsid w:val="00C55FF6"/>
    <w:rsid w:val="00C64B04"/>
    <w:rsid w:val="00C65636"/>
    <w:rsid w:val="00C67539"/>
    <w:rsid w:val="00C7084F"/>
    <w:rsid w:val="00CA2AD6"/>
    <w:rsid w:val="00CB2B0A"/>
    <w:rsid w:val="00CB7835"/>
    <w:rsid w:val="00CC6B7A"/>
    <w:rsid w:val="00CD44EA"/>
    <w:rsid w:val="00CF4220"/>
    <w:rsid w:val="00D26D8B"/>
    <w:rsid w:val="00D343B7"/>
    <w:rsid w:val="00D34823"/>
    <w:rsid w:val="00D40041"/>
    <w:rsid w:val="00D512BA"/>
    <w:rsid w:val="00D80079"/>
    <w:rsid w:val="00D84D25"/>
    <w:rsid w:val="00D93816"/>
    <w:rsid w:val="00D97622"/>
    <w:rsid w:val="00DA1232"/>
    <w:rsid w:val="00DA34CB"/>
    <w:rsid w:val="00DC216D"/>
    <w:rsid w:val="00DC3F69"/>
    <w:rsid w:val="00DE3D19"/>
    <w:rsid w:val="00DE487B"/>
    <w:rsid w:val="00DF0553"/>
    <w:rsid w:val="00DF7331"/>
    <w:rsid w:val="00E13A94"/>
    <w:rsid w:val="00E15D7A"/>
    <w:rsid w:val="00E222FA"/>
    <w:rsid w:val="00E347E5"/>
    <w:rsid w:val="00E4039B"/>
    <w:rsid w:val="00E525ED"/>
    <w:rsid w:val="00E62729"/>
    <w:rsid w:val="00E6576B"/>
    <w:rsid w:val="00E80EA1"/>
    <w:rsid w:val="00EA4C2B"/>
    <w:rsid w:val="00EA50EF"/>
    <w:rsid w:val="00EB11B8"/>
    <w:rsid w:val="00EB2544"/>
    <w:rsid w:val="00EC281C"/>
    <w:rsid w:val="00ED2F42"/>
    <w:rsid w:val="00EE3B55"/>
    <w:rsid w:val="00EE4ECF"/>
    <w:rsid w:val="00EF265D"/>
    <w:rsid w:val="00F13F27"/>
    <w:rsid w:val="00F15678"/>
    <w:rsid w:val="00F20E0E"/>
    <w:rsid w:val="00F21F15"/>
    <w:rsid w:val="00F45A65"/>
    <w:rsid w:val="00F64A6A"/>
    <w:rsid w:val="00F727A3"/>
    <w:rsid w:val="00F972CD"/>
    <w:rsid w:val="00FA1150"/>
    <w:rsid w:val="00FA1B6C"/>
    <w:rsid w:val="00FA29E1"/>
    <w:rsid w:val="00FB6E7E"/>
    <w:rsid w:val="00FD2C6C"/>
    <w:rsid w:val="00FE0F5E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61E49"/>
  <w15:chartTrackingRefBased/>
  <w15:docId w15:val="{F6215079-E749-48ED-9804-16DB88BF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B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F2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b-NO" w:eastAsia="nb-NO"/>
    </w:rPr>
  </w:style>
  <w:style w:type="paragraph" w:styleId="Heading3">
    <w:name w:val="heading 3"/>
    <w:basedOn w:val="Normal"/>
    <w:link w:val="Heading3Char"/>
    <w:uiPriority w:val="9"/>
    <w:qFormat/>
    <w:rsid w:val="008F22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22D3"/>
    <w:rPr>
      <w:rFonts w:ascii="Times New Roman" w:eastAsia="Times New Roman" w:hAnsi="Times New Roman" w:cs="Times New Roman"/>
      <w:b/>
      <w:bCs/>
      <w:sz w:val="36"/>
      <w:szCs w:val="36"/>
      <w:lang w:val="nb-NO"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8F22D3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paragraph" w:styleId="NormalWeb">
    <w:name w:val="Normal (Web)"/>
    <w:basedOn w:val="Normal"/>
    <w:uiPriority w:val="99"/>
    <w:unhideWhenUsed/>
    <w:rsid w:val="008F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ListParagraph">
    <w:name w:val="List Paragraph"/>
    <w:basedOn w:val="Normal"/>
    <w:uiPriority w:val="34"/>
    <w:qFormat/>
    <w:rsid w:val="006F69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76E"/>
  </w:style>
  <w:style w:type="paragraph" w:styleId="Footer">
    <w:name w:val="footer"/>
    <w:basedOn w:val="Normal"/>
    <w:link w:val="FooterChar"/>
    <w:uiPriority w:val="99"/>
    <w:unhideWhenUsed/>
    <w:rsid w:val="00B55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76E"/>
  </w:style>
  <w:style w:type="character" w:styleId="Hyperlink">
    <w:name w:val="Hyperlink"/>
    <w:basedOn w:val="DefaultParagraphFont"/>
    <w:uiPriority w:val="99"/>
    <w:unhideWhenUsed/>
    <w:rsid w:val="0037598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2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22FA"/>
    <w:rPr>
      <w:color w:val="954F72" w:themeColor="followedHyperlink"/>
      <w:u w:val="single"/>
    </w:rPr>
  </w:style>
  <w:style w:type="paragraph" w:customStyle="1" w:styleId="line1">
    <w:name w:val="line1"/>
    <w:basedOn w:val="Normal"/>
    <w:rsid w:val="0030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307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D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4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96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1CFCDB703084BA4009932468885AF" ma:contentTypeVersion="9" ma:contentTypeDescription="Create a new document." ma:contentTypeScope="" ma:versionID="49b4ac4a2eb534a52c26eecaf7bc7bb9">
  <xsd:schema xmlns:xsd="http://www.w3.org/2001/XMLSchema" xmlns:xs="http://www.w3.org/2001/XMLSchema" xmlns:p="http://schemas.microsoft.com/office/2006/metadata/properties" xmlns:ns3="75eb0f0d-9307-43f6-a66c-d702b429351d" targetNamespace="http://schemas.microsoft.com/office/2006/metadata/properties" ma:root="true" ma:fieldsID="ffd901cdcce8114a927a695c72d26102" ns3:_="">
    <xsd:import namespace="75eb0f0d-9307-43f6-a66c-d702b4293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b0f0d-9307-43f6-a66c-d702b4293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D485-9DF9-45C9-9102-6CE604374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b0f0d-9307-43f6-a66c-d702b4293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32DFC-16D5-4775-875B-732E176FB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64F76-9447-4DCF-9F8C-030DB6208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DAA0EA-C2BC-46A4-A1E6-4E7D6D4F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Shofiqul Islam</dc:creator>
  <cp:keywords/>
  <dc:description/>
  <cp:lastModifiedBy>Maria Herrero-Aldea</cp:lastModifiedBy>
  <cp:revision>4</cp:revision>
  <dcterms:created xsi:type="dcterms:W3CDTF">2020-07-01T12:11:00Z</dcterms:created>
  <dcterms:modified xsi:type="dcterms:W3CDTF">2020-07-02T06:12:00Z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0x010100BD71CFCDB703084BA4009932468885AF</vt:lpwstr>
  </property>
</Properties>
</file>