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AB4577" w14:textId="44856D23" w:rsidR="0041797E" w:rsidRPr="00B03E4E" w:rsidRDefault="00B735AB" w:rsidP="0041797E">
      <w:pPr>
        <w:bidi/>
        <w:rPr>
          <w:rFonts w:cstheme="minorHAnsi"/>
          <w:b/>
          <w:bCs/>
          <w:rtl/>
        </w:rPr>
      </w:pPr>
      <w:r>
        <w:rPr>
          <w:rFonts w:hint="cs"/>
          <w:noProof/>
          <w:sz w:val="28"/>
          <w:rtl/>
        </w:rPr>
        <mc:AlternateContent>
          <mc:Choice Requires="wps">
            <w:drawing>
              <wp:anchor distT="0" distB="0" distL="114300" distR="114300" simplePos="0" relativeHeight="251651072" behindDoc="1" locked="0" layoutInCell="1" allowOverlap="1" wp14:anchorId="6F135DD2" wp14:editId="57A40A68">
                <wp:simplePos x="0" y="0"/>
                <wp:positionH relativeFrom="margin">
                  <wp:posOffset>-900099</wp:posOffset>
                </wp:positionH>
                <wp:positionV relativeFrom="paragraph">
                  <wp:posOffset>-914400</wp:posOffset>
                </wp:positionV>
                <wp:extent cx="7535545" cy="3676650"/>
                <wp:effectExtent l="0" t="0" r="27305" b="19050"/>
                <wp:wrapNone/>
                <wp:docPr id="452" name="Rectangle 452"/>
                <wp:cNvGraphicFramePr/>
                <a:graphic xmlns:a="http://schemas.openxmlformats.org/drawingml/2006/main">
                  <a:graphicData uri="http://schemas.microsoft.com/office/word/2010/wordprocessingShape">
                    <wps:wsp>
                      <wps:cNvSpPr/>
                      <wps:spPr>
                        <a:xfrm flipH="1">
                          <a:off x="0" y="0"/>
                          <a:ext cx="7535545" cy="3676650"/>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55D4FE9" id="Rectangle 452" o:spid="_x0000_s1026" style="position:absolute;margin-left:-70.85pt;margin-top:-1in;width:593.35pt;height:289.5pt;flip:x;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" fillcolor="#31849b [2408]" strokecolor="#243f60 [1604]" strokeweight="1pt">
                <w10:wrap anchorx="margin"/>
              </v:rect>
            </w:pict>
          </mc:Fallback>
        </mc:AlternateContent>
      </w:r>
      <w:r>
        <w:rPr>
          <w:rFonts w:hint="cs"/>
          <w:noProof/>
          <w:sz w:val="28"/>
          <w:rtl/>
        </w:rPr>
        <w:drawing>
          <wp:anchor distT="0" distB="0" distL="114300" distR="114300" simplePos="0" relativeHeight="251654144" behindDoc="0" locked="0" layoutInCell="1" allowOverlap="1" wp14:anchorId="54C1BA01" wp14:editId="4B302CE5">
            <wp:simplePos x="0" y="0"/>
            <wp:positionH relativeFrom="margin">
              <wp:posOffset>4685913</wp:posOffset>
            </wp:positionH>
            <wp:positionV relativeFrom="paragraph">
              <wp:posOffset>-362585</wp:posOffset>
            </wp:positionV>
            <wp:extent cx="1187450" cy="863600"/>
            <wp:effectExtent l="0" t="0" r="0" b="0"/>
            <wp:wrapSquare wrapText="bothSides"/>
            <wp:docPr id="2" name="Picture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7450" cy="863600"/>
                    </a:xfrm>
                    <a:prstGeom prst="rect">
                      <a:avLst/>
                    </a:prstGeom>
                  </pic:spPr>
                </pic:pic>
              </a:graphicData>
            </a:graphic>
            <wp14:sizeRelH relativeFrom="margin">
              <wp14:pctWidth>0</wp14:pctWidth>
            </wp14:sizeRelH>
            <wp14:sizeRelV relativeFrom="margin">
              <wp14:pctHeight>0</wp14:pctHeight>
            </wp14:sizeRelV>
          </wp:anchor>
        </w:drawing>
      </w:r>
      <w:r w:rsidR="000E41FF">
        <w:rPr>
          <w:rFonts w:hint="cs"/>
          <w:b/>
          <w:bCs/>
          <w:rtl/>
        </w:rPr>
        <w:tab/>
      </w:r>
      <w:r w:rsidR="000E41FF">
        <w:rPr>
          <w:rFonts w:hint="cs"/>
          <w:b/>
          <w:bCs/>
          <w:rtl/>
        </w:rPr>
        <w:tab/>
      </w:r>
    </w:p>
    <w:p w14:paraId="3A31F461" w14:textId="738B94D7" w:rsidR="0041797E" w:rsidRPr="00B03E4E" w:rsidRDefault="004E0346" w:rsidP="004E0346">
      <w:pPr>
        <w:tabs>
          <w:tab w:val="left" w:pos="4618"/>
        </w:tabs>
        <w:bidi/>
        <w:rPr>
          <w:rFonts w:cstheme="minorHAnsi"/>
          <w:b/>
          <w:bCs/>
          <w:rtl/>
        </w:rPr>
      </w:pPr>
      <w:r>
        <w:rPr>
          <w:rFonts w:hint="cs"/>
          <w:b/>
          <w:bCs/>
          <w:rtl/>
        </w:rPr>
        <w:tab/>
      </w:r>
    </w:p>
    <w:p w14:paraId="6F14920F" w14:textId="2AE57CEB" w:rsidR="0041797E" w:rsidRPr="00B03E4E" w:rsidRDefault="0041797E" w:rsidP="0041797E">
      <w:pPr>
        <w:rPr>
          <w:rFonts w:cstheme="minorHAnsi"/>
          <w:b/>
          <w:bCs/>
          <w:lang w:val="en-GB"/>
        </w:rPr>
      </w:pPr>
    </w:p>
    <w:p w14:paraId="08CF13D9" w14:textId="03CF9195" w:rsidR="0041797E" w:rsidRDefault="0041797E" w:rsidP="0041797E">
      <w:pPr>
        <w:rPr>
          <w:rFonts w:cstheme="minorHAnsi"/>
          <w:b/>
          <w:bCs/>
          <w:lang w:val="en-GB"/>
        </w:rPr>
      </w:pPr>
    </w:p>
    <w:p w14:paraId="4D10AD7C" w14:textId="2373DF81" w:rsidR="008C51BA" w:rsidRPr="00B03E4E" w:rsidRDefault="008C51BA" w:rsidP="0041797E">
      <w:pPr>
        <w:rPr>
          <w:rFonts w:cstheme="minorHAnsi"/>
          <w:b/>
          <w:bCs/>
          <w:lang w:val="en-GB"/>
        </w:rPr>
      </w:pPr>
    </w:p>
    <w:p w14:paraId="192E3AD0" w14:textId="66743123" w:rsidR="008C51BA" w:rsidRPr="00645B1B" w:rsidRDefault="008E0FDF" w:rsidP="00344FBC">
      <w:pPr>
        <w:bidi/>
        <w:ind w:left="-64" w:firstLine="12"/>
        <w:rPr>
          <w:rFonts w:ascii="Franklin Gothic Book" w:hAnsi="Franklin Gothic Book" w:cstheme="minorHAnsi"/>
          <w:b/>
          <w:bCs/>
          <w:color w:val="EEECE1" w:themeColor="background2"/>
          <w:sz w:val="56"/>
          <w:szCs w:val="56"/>
          <w:rtl/>
        </w:rPr>
      </w:pPr>
      <w:r>
        <w:rPr>
          <w:rFonts w:ascii="Franklin Gothic Book" w:hAnsi="Franklin Gothic Book" w:cs="Arial" w:hint="cs"/>
          <w:b/>
          <w:bCs/>
          <w:color w:val="EEECE1" w:themeColor="background2"/>
          <w:sz w:val="56"/>
          <w:szCs w:val="56"/>
          <w:rtl/>
        </w:rPr>
        <w:t>أدوات</w:t>
      </w:r>
      <w:r w:rsidRPr="008E0FDF">
        <w:rPr>
          <w:rFonts w:ascii="Franklin Gothic Book" w:hAnsi="Franklin Gothic Book" w:cs="Arial"/>
          <w:b/>
          <w:bCs/>
          <w:color w:val="EEECE1" w:themeColor="background2"/>
          <w:sz w:val="56"/>
          <w:szCs w:val="56"/>
          <w:rtl/>
        </w:rPr>
        <w:t xml:space="preserve"> آي كات</w:t>
      </w:r>
      <w:r>
        <w:rPr>
          <w:rFonts w:ascii="Franklin Gothic Book" w:hAnsi="Franklin Gothic Book" w:cs="Arial" w:hint="cs"/>
          <w:b/>
          <w:bCs/>
          <w:color w:val="EEECE1" w:themeColor="background2"/>
          <w:sz w:val="56"/>
          <w:szCs w:val="56"/>
          <w:rtl/>
        </w:rPr>
        <w:t xml:space="preserve"> </w:t>
      </w:r>
      <w:r w:rsidR="008C51BA">
        <w:rPr>
          <w:rFonts w:ascii="Franklin Gothic Book" w:hAnsi="Franklin Gothic Book" w:cs="Arial" w:hint="cs"/>
          <w:b/>
          <w:bCs/>
          <w:color w:val="EEECE1" w:themeColor="background2"/>
          <w:sz w:val="56"/>
          <w:szCs w:val="56"/>
          <w:rtl/>
        </w:rPr>
        <w:t>لرقابة الالتزام</w:t>
      </w:r>
      <w:r w:rsidR="00804CDE">
        <w:rPr>
          <w:rFonts w:ascii="Franklin Gothic Book" w:hAnsi="Franklin Gothic Book" w:cs="Arial"/>
          <w:b/>
          <w:bCs/>
          <w:color w:val="EEECE1" w:themeColor="background2"/>
          <w:sz w:val="56"/>
          <w:szCs w:val="56"/>
        </w:rPr>
        <w:t xml:space="preserve"> </w:t>
      </w:r>
      <w:r w:rsidR="008C51BA">
        <w:rPr>
          <w:rFonts w:ascii="Franklin Gothic Book" w:hAnsi="Franklin Gothic Book" w:cs="Arial"/>
          <w:b/>
          <w:bCs/>
          <w:color w:val="EEECE1" w:themeColor="background2"/>
          <w:sz w:val="56"/>
          <w:szCs w:val="56"/>
        </w:rPr>
        <w:t xml:space="preserve"> </w:t>
      </w:r>
    </w:p>
    <w:p w14:paraId="1D93051F" w14:textId="3DEB9504" w:rsidR="008C51BA" w:rsidRPr="00645B1B" w:rsidRDefault="00034C6B" w:rsidP="008C51BA">
      <w:pPr>
        <w:bidi/>
        <w:ind w:hanging="142"/>
        <w:rPr>
          <w:rFonts w:cstheme="minorHAnsi"/>
          <w:color w:val="FDE9D9" w:themeColor="accent6" w:themeTint="33"/>
          <w:sz w:val="26"/>
          <w:szCs w:val="26"/>
          <w:rtl/>
        </w:rPr>
      </w:pPr>
      <w:r>
        <w:rPr>
          <w:rFonts w:hint="cs"/>
          <w:noProof/>
          <w:rtl/>
        </w:rPr>
        <w:drawing>
          <wp:anchor distT="0" distB="0" distL="114300" distR="114300" simplePos="0" relativeHeight="251669504" behindDoc="0" locked="0" layoutInCell="1" allowOverlap="1" wp14:anchorId="155C0376" wp14:editId="1237235D">
            <wp:simplePos x="0" y="0"/>
            <wp:positionH relativeFrom="column">
              <wp:posOffset>-914400</wp:posOffset>
            </wp:positionH>
            <wp:positionV relativeFrom="paragraph">
              <wp:posOffset>506730</wp:posOffset>
            </wp:positionV>
            <wp:extent cx="7556500" cy="2940685"/>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098" t="25548" r="7805" b="22060"/>
                    <a:stretch/>
                  </pic:blipFill>
                  <pic:spPr bwMode="auto">
                    <a:xfrm flipH="1">
                      <a:off x="0" y="0"/>
                      <a:ext cx="7556500" cy="2940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0FDF">
        <w:rPr>
          <w:rFonts w:cs="Arial" w:hint="cs"/>
          <w:color w:val="FDE9D9" w:themeColor="accent6" w:themeTint="33"/>
          <w:sz w:val="28"/>
          <w:szCs w:val="28"/>
          <w:rtl/>
        </w:rPr>
        <w:t>أد</w:t>
      </w:r>
      <w:r w:rsidR="003E4BEE">
        <w:rPr>
          <w:rFonts w:cs="Arial" w:hint="cs"/>
          <w:color w:val="FDE9D9" w:themeColor="accent6" w:themeTint="33"/>
          <w:sz w:val="28"/>
          <w:szCs w:val="28"/>
          <w:rtl/>
        </w:rPr>
        <w:t>اة</w:t>
      </w:r>
      <w:r w:rsidR="008E0FDF" w:rsidRPr="008E0FDF">
        <w:rPr>
          <w:rFonts w:cs="Arial"/>
          <w:color w:val="FDE9D9" w:themeColor="accent6" w:themeTint="33"/>
          <w:sz w:val="28"/>
          <w:szCs w:val="28"/>
          <w:rtl/>
        </w:rPr>
        <w:t xml:space="preserve"> تقييم احتياجات</w:t>
      </w:r>
      <w:r w:rsidR="007D16F2">
        <w:rPr>
          <w:rFonts w:cs="Arial"/>
          <w:color w:val="FDE9D9" w:themeColor="accent6" w:themeTint="33"/>
          <w:sz w:val="28"/>
          <w:szCs w:val="28"/>
        </w:rPr>
        <w:t xml:space="preserve"> </w:t>
      </w:r>
      <w:r w:rsidR="007D16F2">
        <w:rPr>
          <w:rFonts w:cs="Arial" w:hint="cs"/>
          <w:color w:val="FDE9D9" w:themeColor="accent6" w:themeTint="33"/>
          <w:sz w:val="28"/>
          <w:szCs w:val="28"/>
          <w:rtl/>
          <w:lang w:bidi="ar-DZ"/>
        </w:rPr>
        <w:t>تطبيق</w:t>
      </w:r>
      <w:r w:rsidR="008E0FDF" w:rsidRPr="008E0FDF">
        <w:rPr>
          <w:rFonts w:cs="Arial"/>
          <w:color w:val="FDE9D9" w:themeColor="accent6" w:themeTint="33"/>
          <w:sz w:val="28"/>
          <w:szCs w:val="28"/>
          <w:rtl/>
        </w:rPr>
        <w:t xml:space="preserve"> معايير الإيساي</w:t>
      </w:r>
    </w:p>
    <w:p w14:paraId="7D50D767" w14:textId="76D283A0" w:rsidR="0041797E" w:rsidRDefault="00645B1B" w:rsidP="0041797E">
      <w:pPr>
        <w:bidi/>
        <w:rPr>
          <w:rFonts w:cstheme="minorHAnsi"/>
          <w:b/>
          <w:bCs/>
          <w:rtl/>
        </w:rPr>
      </w:pPr>
      <w:r>
        <w:rPr>
          <w:rFonts w:hint="cs"/>
          <w:noProof/>
          <w:color w:val="FFFFFF" w:themeColor="background1"/>
          <w:sz w:val="28"/>
          <w:rtl/>
        </w:rPr>
        <mc:AlternateContent>
          <mc:Choice Requires="wpg">
            <w:drawing>
              <wp:anchor distT="0" distB="0" distL="114300" distR="114300" simplePos="0" relativeHeight="251670528" behindDoc="0" locked="0" layoutInCell="1" allowOverlap="1" wp14:anchorId="37171A46" wp14:editId="685455EA">
                <wp:simplePos x="0" y="0"/>
                <wp:positionH relativeFrom="page">
                  <wp:posOffset>-1270</wp:posOffset>
                </wp:positionH>
                <wp:positionV relativeFrom="paragraph">
                  <wp:posOffset>3219450</wp:posOffset>
                </wp:positionV>
                <wp:extent cx="2876550" cy="2647950"/>
                <wp:effectExtent l="0" t="0" r="0" b="0"/>
                <wp:wrapNone/>
                <wp:docPr id="460" name="Group 460"/>
                <wp:cNvGraphicFramePr/>
                <a:graphic xmlns:a="http://schemas.openxmlformats.org/drawingml/2006/main">
                  <a:graphicData uri="http://schemas.microsoft.com/office/word/2010/wordprocessingGroup">
                    <wpg:wgp>
                      <wpg:cNvGrpSpPr/>
                      <wpg:grpSpPr>
                        <a:xfrm flipH="1">
                          <a:off x="0" y="0"/>
                          <a:ext cx="2876550" cy="2647950"/>
                          <a:chOff x="0" y="0"/>
                          <a:chExt cx="3676650" cy="3657600"/>
                        </a:xfrm>
                      </wpg:grpSpPr>
                      <wps:wsp>
                        <wps:cNvPr id="461" name="Rectangle 461"/>
                        <wps:cNvSpPr/>
                        <wps:spPr>
                          <a:xfrm>
                            <a:off x="0" y="0"/>
                            <a:ext cx="791845" cy="79184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2" name="Group 462"/>
                        <wpg:cNvGrpSpPr/>
                        <wpg:grpSpPr>
                          <a:xfrm>
                            <a:off x="228600" y="781050"/>
                            <a:ext cx="3448050" cy="2876550"/>
                            <a:chOff x="0" y="0"/>
                            <a:chExt cx="3448050" cy="2876550"/>
                          </a:xfrm>
                        </wpg:grpSpPr>
                        <wps:wsp>
                          <wps:cNvPr id="463" name="Rectangle 463"/>
                          <wps:cNvSpPr/>
                          <wps:spPr>
                            <a:xfrm>
                              <a:off x="571500" y="0"/>
                              <a:ext cx="1007745" cy="100774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Rectangle 464"/>
                          <wps:cNvSpPr/>
                          <wps:spPr>
                            <a:xfrm>
                              <a:off x="1581150" y="1009650"/>
                              <a:ext cx="1223645" cy="1223645"/>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Rectangle 465"/>
                          <wps:cNvSpPr/>
                          <wps:spPr>
                            <a:xfrm>
                              <a:off x="0" y="1009650"/>
                              <a:ext cx="575945" cy="57594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Rectangle 466"/>
                          <wps:cNvSpPr/>
                          <wps:spPr>
                            <a:xfrm>
                              <a:off x="2800350" y="2228850"/>
                              <a:ext cx="647700" cy="647700"/>
                            </a:xfrm>
                            <a:prstGeom prst="rect">
                              <a:avLst/>
                            </a:prstGeom>
                            <a:solidFill>
                              <a:srgbClr val="D1C7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5E77C5B4" id="Group 460" o:spid="_x0000_s1026" style="position:absolute;margin-left:-.1pt;margin-top:253.5pt;width:226.5pt;height:208.5pt;flip:x;z-index:251670528;mso-position-horizontal-relative:page;mso-width-relative:margin;mso-height-relative:margin" coordsize="3676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">
                <v:rect id="Rectangle 461" o:spid="_x0000_s1027" style="position:absolute;width:7918;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" fillcolor="#fbd4b4 [1305]" stroked="f" strokeweight="1pt"/>
                <v:group id="Group 462" o:spid="_x0000_s1028" style="position:absolute;left:2286;top:7810;width:34480;height:28766" coordsize="34480,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Rectangle 463" o:spid="_x0000_s1029" style="position:absolute;left:5715;width:10077;height:10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" fillcolor="#c6d9f1 [671]" stroked="f" strokeweight="1pt"/>
                  <v:rect id="Rectangle 464" o:spid="_x0000_s1030" style="position:absolute;left:15811;top:10096;width:12236;height:1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" fillcolor="#c2d69b [1942]" stroked="f" strokeweight="1pt"/>
                  <v:rect id="Rectangle 465" o:spid="_x0000_s1031" style="position:absolute;top:10096;width:5759;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" fillcolor="#92cddc [1944]" stroked="f" strokeweight="1pt"/>
                  <v:rect id="Rectangle 466" o:spid="_x0000_s1032" style="position:absolute;left:28003;top:22288;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" fillcolor="#d1c7f1" stroked="f" strokeweight="1pt"/>
                </v:group>
                <w10:wrap anchorx="page"/>
              </v:group>
            </w:pict>
          </mc:Fallback>
        </mc:AlternateContent>
      </w:r>
    </w:p>
    <w:p w14:paraId="07CC7DF7" w14:textId="3EF671D9" w:rsidR="008C51BA" w:rsidRDefault="008C51BA" w:rsidP="0041797E">
      <w:pPr>
        <w:rPr>
          <w:rFonts w:cstheme="minorHAnsi"/>
          <w:b/>
          <w:bCs/>
          <w:lang w:val="en-US"/>
        </w:rPr>
      </w:pPr>
    </w:p>
    <w:p w14:paraId="36D23230" w14:textId="14F1FBD0" w:rsidR="008C51BA" w:rsidRPr="00B03E4E" w:rsidRDefault="008C51BA" w:rsidP="0041797E">
      <w:pPr>
        <w:rPr>
          <w:rFonts w:cstheme="minorHAnsi"/>
          <w:b/>
          <w:bCs/>
          <w:lang w:val="en-GB"/>
        </w:rPr>
      </w:pPr>
    </w:p>
    <w:p w14:paraId="13FE49AC" w14:textId="541FD3FC" w:rsidR="00F1333C" w:rsidRPr="00034C6B" w:rsidRDefault="00F1333C" w:rsidP="009F2D20">
      <w:pPr>
        <w:spacing w:after="0"/>
        <w:rPr>
          <w:rFonts w:cstheme="minorHAnsi"/>
          <w:color w:val="1F497D" w:themeColor="text2"/>
          <w:sz w:val="28"/>
          <w:szCs w:val="28"/>
          <w:lang w:val="en-US"/>
        </w:rPr>
      </w:pPr>
    </w:p>
    <w:p w14:paraId="48E3920B" w14:textId="604498FB" w:rsidR="008C51BA" w:rsidRDefault="008C51BA" w:rsidP="00426094">
      <w:pPr>
        <w:spacing w:after="0"/>
        <w:jc w:val="right"/>
        <w:rPr>
          <w:rFonts w:ascii="Garamond" w:hAnsi="Garamond" w:cstheme="minorHAnsi"/>
          <w:color w:val="1F497D" w:themeColor="text2"/>
          <w:sz w:val="24"/>
          <w:szCs w:val="24"/>
          <w:lang w:val="en-GB"/>
        </w:rPr>
      </w:pPr>
    </w:p>
    <w:p w14:paraId="422FE380" w14:textId="42ADC580" w:rsidR="008C51BA" w:rsidRDefault="00645B1B" w:rsidP="00426094">
      <w:pPr>
        <w:bidi/>
        <w:spacing w:after="0"/>
        <w:jc w:val="right"/>
        <w:rPr>
          <w:rFonts w:ascii="Garamond" w:hAnsi="Garamond" w:cstheme="minorHAnsi"/>
          <w:color w:val="1F497D" w:themeColor="text2"/>
          <w:sz w:val="24"/>
          <w:szCs w:val="24"/>
          <w:rtl/>
        </w:rPr>
      </w:pPr>
      <w:r>
        <w:rPr>
          <w:rFonts w:ascii="Garamond" w:hAnsi="Garamond" w:cs="Arial" w:hint="cs"/>
          <w:noProof/>
          <w:color w:val="1F497D" w:themeColor="text2"/>
          <w:sz w:val="24"/>
          <w:rtl/>
        </w:rPr>
        <mc:AlternateContent>
          <mc:Choice Requires="wps">
            <w:drawing>
              <wp:anchor distT="45720" distB="45720" distL="114300" distR="114300" simplePos="0" relativeHeight="251645952" behindDoc="0" locked="0" layoutInCell="1" allowOverlap="1" wp14:anchorId="5B8AB91A" wp14:editId="0670D584">
                <wp:simplePos x="0" y="0"/>
                <wp:positionH relativeFrom="column">
                  <wp:posOffset>3138308</wp:posOffset>
                </wp:positionH>
                <wp:positionV relativeFrom="paragraph">
                  <wp:posOffset>160020</wp:posOffset>
                </wp:positionV>
                <wp:extent cx="2360930" cy="1404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90A6F73" w14:textId="2F90E55C" w:rsidR="00523077" w:rsidRPr="00645B1B" w:rsidRDefault="00523077" w:rsidP="00645B1B">
                            <w:pPr>
                              <w:bidi/>
                              <w:spacing w:after="0"/>
                              <w:jc w:val="left"/>
                              <w:rPr>
                                <w:rFonts w:ascii="Franklin Gothic Book" w:hAnsi="Franklin Gothic Book" w:cs="Arial"/>
                                <w:color w:val="17365D" w:themeColor="text2" w:themeShade="BF"/>
                                <w:rtl/>
                              </w:rPr>
                            </w:pPr>
                            <w:r>
                              <w:rPr>
                                <w:rFonts w:ascii="Franklin Gothic Book" w:hAnsi="Franklin Gothic Book" w:cs="Arial" w:hint="cs"/>
                                <w:color w:val="17365D" w:themeColor="text2" w:themeShade="BF"/>
                                <w:rtl/>
                              </w:rPr>
                              <w:t>الإصدار الأول، اوت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B8AB91A" id="_x0000_t202" coordsize="21600,21600" o:spt="202" path="m,l,21600r21600,l21600,xe">
                <v:stroke joinstyle="miter"/>
                <v:path gradientshapeok="t" o:connecttype="rect"/>
              </v:shapetype>
              <v:shape id="Text Box 2" o:spid="_x0000_s1026" type="#_x0000_t202" style="position:absolute;margin-left:247.1pt;margin-top:12.6pt;width:185.9pt;height:110.6pt;z-index:2516459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" filled="f" stroked="f">
                <v:textbox style="mso-fit-shape-to-text:t">
                  <w:txbxContent>
                    <w:p w14:paraId="590A6F73" w14:textId="2F90E55C" w:rsidR="00523077" w:rsidRPr="00645B1B" w:rsidRDefault="00523077" w:rsidP="00645B1B">
                      <w:pPr>
                        <w:bidi/>
                        <w:spacing w:after="0"/>
                        <w:jc w:val="left"/>
                        <w:rPr>
                          <w:rFonts w:ascii="Franklin Gothic Book" w:hAnsi="Franklin Gothic Book" w:cs="Arial"/>
                          <w:color w:val="17365D" w:themeColor="text2" w:themeShade="BF"/>
                          <w:rtl/>
                        </w:rPr>
                      </w:pPr>
                      <w:r>
                        <w:rPr>
                          <w:rFonts w:ascii="Franklin Gothic Book" w:hAnsi="Franklin Gothic Book" w:cs="Arial" w:hint="cs"/>
                          <w:color w:val="17365D" w:themeColor="text2" w:themeShade="BF"/>
                          <w:rtl/>
                        </w:rPr>
                        <w:t>الإصدار الأول، اوت 2021</w:t>
                      </w:r>
                    </w:p>
                  </w:txbxContent>
                </v:textbox>
                <w10:wrap type="square"/>
              </v:shape>
            </w:pict>
          </mc:Fallback>
        </mc:AlternateContent>
      </w:r>
    </w:p>
    <w:p w14:paraId="77906B0C" w14:textId="3CE6AB6A" w:rsidR="008C51BA" w:rsidRDefault="008C51BA" w:rsidP="00426094">
      <w:pPr>
        <w:spacing w:after="0"/>
        <w:jc w:val="right"/>
        <w:rPr>
          <w:rFonts w:ascii="Garamond" w:hAnsi="Garamond" w:cstheme="minorHAnsi"/>
          <w:color w:val="1F497D" w:themeColor="text2"/>
          <w:sz w:val="24"/>
          <w:szCs w:val="24"/>
          <w:lang w:val="en-GB"/>
        </w:rPr>
      </w:pPr>
    </w:p>
    <w:p w14:paraId="6AF765F0" w14:textId="067FB534" w:rsidR="009F2D20" w:rsidRPr="00B03E4E" w:rsidRDefault="009F2D20" w:rsidP="00426094">
      <w:pPr>
        <w:spacing w:after="0"/>
        <w:jc w:val="right"/>
        <w:rPr>
          <w:rFonts w:ascii="Garamond" w:hAnsi="Garamond" w:cstheme="minorHAnsi"/>
          <w:b/>
          <w:bCs/>
          <w:sz w:val="24"/>
          <w:szCs w:val="24"/>
          <w:lang w:val="en-GB"/>
        </w:rPr>
      </w:pPr>
    </w:p>
    <w:p w14:paraId="4112AA32" w14:textId="63326051" w:rsidR="0041797E" w:rsidRPr="00B03E4E" w:rsidRDefault="0041797E" w:rsidP="0041797E">
      <w:pPr>
        <w:rPr>
          <w:rFonts w:cstheme="minorHAnsi"/>
          <w:color w:val="1F497D" w:themeColor="text2"/>
          <w:lang w:val="en-GB"/>
        </w:rPr>
      </w:pPr>
    </w:p>
    <w:p w14:paraId="2C28E459" w14:textId="6D895B18" w:rsidR="0041797E" w:rsidRPr="00B03E4E" w:rsidRDefault="0041797E" w:rsidP="0041797E">
      <w:pPr>
        <w:rPr>
          <w:rFonts w:cstheme="minorHAnsi"/>
          <w:color w:val="1F497D" w:themeColor="text2"/>
          <w:lang w:val="en-GB"/>
        </w:rPr>
      </w:pPr>
    </w:p>
    <w:p w14:paraId="4AE74E8B" w14:textId="451BDDD9" w:rsidR="0041797E" w:rsidRPr="00B03E4E" w:rsidRDefault="0041797E" w:rsidP="0041797E">
      <w:pPr>
        <w:rPr>
          <w:rFonts w:cstheme="minorHAnsi"/>
          <w:color w:val="1F497D" w:themeColor="text2"/>
          <w:lang w:val="en-GB"/>
        </w:rPr>
      </w:pPr>
    </w:p>
    <w:p w14:paraId="3A0643D1" w14:textId="46D39897" w:rsidR="0041797E" w:rsidRPr="00B03E4E" w:rsidRDefault="0041797E" w:rsidP="0041797E">
      <w:pPr>
        <w:bidi/>
        <w:rPr>
          <w:rFonts w:cstheme="minorHAnsi"/>
          <w:color w:val="1F497D" w:themeColor="text2"/>
          <w:rtl/>
        </w:rPr>
      </w:pPr>
    </w:p>
    <w:p w14:paraId="5C4967BC" w14:textId="67E8F374" w:rsidR="006D0077" w:rsidRPr="00B03E4E" w:rsidRDefault="006D0077" w:rsidP="0041797E">
      <w:pPr>
        <w:rPr>
          <w:rFonts w:cstheme="minorHAnsi"/>
          <w:color w:val="1F497D" w:themeColor="text2"/>
          <w:lang w:val="en-GB"/>
        </w:rPr>
      </w:pPr>
    </w:p>
    <w:p w14:paraId="12EA4E33" w14:textId="549C18B5" w:rsidR="006D0077" w:rsidRPr="00B03E4E" w:rsidRDefault="006D0077" w:rsidP="0041797E">
      <w:pPr>
        <w:rPr>
          <w:rFonts w:cstheme="minorHAnsi"/>
          <w:color w:val="1F497D" w:themeColor="text2"/>
          <w:lang w:val="en-GB"/>
        </w:rPr>
      </w:pPr>
    </w:p>
    <w:p w14:paraId="39097AD5" w14:textId="3E91BACA" w:rsidR="009F2D20" w:rsidRPr="00B03E4E" w:rsidRDefault="00306D74" w:rsidP="0041797E">
      <w:pPr>
        <w:bidi/>
        <w:rPr>
          <w:rFonts w:cstheme="minorHAnsi"/>
          <w:color w:val="1F497D" w:themeColor="text2"/>
          <w:rtl/>
        </w:rPr>
      </w:pPr>
      <w:r>
        <w:rPr>
          <w:rFonts w:hint="cs"/>
          <w:noProof/>
          <w:color w:val="1F497D" w:themeColor="text2"/>
          <w:rtl/>
        </w:rPr>
        <mc:AlternateContent>
          <mc:Choice Requires="wps">
            <w:drawing>
              <wp:anchor distT="0" distB="0" distL="114300" distR="114300" simplePos="0" relativeHeight="251644928" behindDoc="0" locked="0" layoutInCell="1" allowOverlap="1" wp14:anchorId="0A3F9285" wp14:editId="3D07C31E">
                <wp:simplePos x="0" y="0"/>
                <wp:positionH relativeFrom="column">
                  <wp:posOffset>-912743</wp:posOffset>
                </wp:positionH>
                <wp:positionV relativeFrom="paragraph">
                  <wp:posOffset>262780</wp:posOffset>
                </wp:positionV>
                <wp:extent cx="7559040" cy="1447800"/>
                <wp:effectExtent l="0" t="0" r="22860" b="19050"/>
                <wp:wrapNone/>
                <wp:docPr id="30" name="Rectangle 30"/>
                <wp:cNvGraphicFramePr/>
                <a:graphic xmlns:a="http://schemas.openxmlformats.org/drawingml/2006/main">
                  <a:graphicData uri="http://schemas.microsoft.com/office/word/2010/wordprocessingShape">
                    <wps:wsp>
                      <wps:cNvSpPr/>
                      <wps:spPr>
                        <a:xfrm>
                          <a:off x="0" y="0"/>
                          <a:ext cx="7559040" cy="14478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493F3E" w14:textId="77777777" w:rsidR="00523077" w:rsidRDefault="00523077" w:rsidP="00034C6B">
                            <w:pPr>
                              <w:spacing w:after="0"/>
                              <w:jc w:val="center"/>
                              <w:rPr>
                                <w:rFonts w:ascii="Gautami" w:hAnsi="Gautami" w:cs="Gautami"/>
                                <w:color w:val="FFFFFF" w:themeColor="background1"/>
                                <w:sz w:val="32"/>
                                <w:szCs w:val="32"/>
                                <w:lang w:val="en-NZ"/>
                              </w:rPr>
                            </w:pPr>
                          </w:p>
                          <w:p w14:paraId="32A5FDC2" w14:textId="4C4152F7" w:rsidR="00523077" w:rsidRPr="00426094" w:rsidRDefault="00523077" w:rsidP="00034C6B">
                            <w:pPr>
                              <w:bidi/>
                              <w:spacing w:after="0"/>
                              <w:jc w:val="center"/>
                              <w:rPr>
                                <w:rFonts w:ascii="Gautami" w:hAnsi="Gautami" w:cs="Arial"/>
                                <w:color w:val="FFFFFF" w:themeColor="background1"/>
                                <w:sz w:val="32"/>
                                <w:szCs w:val="32"/>
                                <w:rtl/>
                              </w:rPr>
                            </w:pPr>
                            <w:r>
                              <w:rPr>
                                <w:rFonts w:ascii="Gautami" w:hAnsi="Gautami" w:cs="Arial" w:hint="cs"/>
                                <w:color w:val="FFFFFF" w:themeColor="background1"/>
                                <w:sz w:val="32"/>
                                <w:szCs w:val="32"/>
                                <w:rtl/>
                              </w:rPr>
                              <w:t>مبادرة تنمية الإنتوساي</w:t>
                            </w:r>
                          </w:p>
                          <w:p w14:paraId="2504C715" w14:textId="77777777" w:rsidR="00523077" w:rsidRPr="00823CB5" w:rsidRDefault="00523077" w:rsidP="00034C6B">
                            <w:pPr>
                              <w:bidi/>
                              <w:jc w:val="center"/>
                              <w:rPr>
                                <w:color w:val="FFFFFF" w:themeColor="background1"/>
                                <w:rtl/>
                              </w:rPr>
                            </w:pPr>
                            <w:r>
                              <w:rPr>
                                <w:rFonts w:ascii="Franklin Gothic Book" w:hAnsi="Franklin Gothic Book" w:cs="Arial"/>
                                <w:color w:val="FFFFFF" w:themeColor="background1"/>
                              </w:rPr>
                              <w:t>www.idi.no</w:t>
                            </w:r>
                          </w:p>
                          <w:p w14:paraId="0303B6DE" w14:textId="77777777" w:rsidR="00523077" w:rsidRPr="00034C6B" w:rsidRDefault="00523077" w:rsidP="00034C6B">
                            <w:pPr>
                              <w:jc w:val="center"/>
                              <w:rPr>
                                <w:lang w:val="en-N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F9285" id="Rectangle 30" o:spid="_x0000_s1027" style="position:absolute;left:0;text-align:left;margin-left:-71.85pt;margin-top:20.7pt;width:595.2pt;height:11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" fillcolor="#365f91 [2404]" strokecolor="#243f60 [1604]" strokeweight="1pt">
                <v:textbox>
                  <w:txbxContent>
                    <w:p w14:paraId="5C493F3E" w14:textId="77777777" w:rsidR="00523077" w:rsidRDefault="00523077" w:rsidP="00034C6B">
                      <w:pPr>
                        <w:spacing w:after="0"/>
                        <w:jc w:val="center"/>
                        <w:rPr>
                          <w:rFonts w:ascii="Gautami" w:hAnsi="Gautami" w:cs="Gautami"/>
                          <w:color w:val="FFFFFF" w:themeColor="background1"/>
                          <w:sz w:val="32"/>
                          <w:szCs w:val="32"/>
                          <w:lang w:val="en-NZ"/>
                        </w:rPr>
                      </w:pPr>
                    </w:p>
                    <w:p w14:paraId="32A5FDC2" w14:textId="4C4152F7" w:rsidR="00523077" w:rsidRPr="00426094" w:rsidRDefault="00523077" w:rsidP="00034C6B">
                      <w:pPr>
                        <w:bidi/>
                        <w:spacing w:after="0"/>
                        <w:jc w:val="center"/>
                        <w:rPr>
                          <w:rFonts w:ascii="Gautami" w:hAnsi="Gautami" w:cs="Arial"/>
                          <w:color w:val="FFFFFF" w:themeColor="background1"/>
                          <w:sz w:val="32"/>
                          <w:szCs w:val="32"/>
                          <w:rtl/>
                        </w:rPr>
                      </w:pPr>
                      <w:r>
                        <w:rPr>
                          <w:rFonts w:ascii="Gautami" w:hAnsi="Gautami" w:cs="Arial" w:hint="cs"/>
                          <w:color w:val="FFFFFF" w:themeColor="background1"/>
                          <w:sz w:val="32"/>
                          <w:szCs w:val="32"/>
                          <w:rtl/>
                        </w:rPr>
                        <w:t xml:space="preserve">مبادرة تنمية </w:t>
                      </w:r>
                      <w:proofErr w:type="spellStart"/>
                      <w:r>
                        <w:rPr>
                          <w:rFonts w:ascii="Gautami" w:hAnsi="Gautami" w:cs="Arial" w:hint="cs"/>
                          <w:color w:val="FFFFFF" w:themeColor="background1"/>
                          <w:sz w:val="32"/>
                          <w:szCs w:val="32"/>
                          <w:rtl/>
                        </w:rPr>
                        <w:t>الإنتوساي</w:t>
                      </w:r>
                      <w:proofErr w:type="spellEnd"/>
                    </w:p>
                    <w:p w14:paraId="2504C715" w14:textId="77777777" w:rsidR="00523077" w:rsidRPr="00823CB5" w:rsidRDefault="00523077" w:rsidP="00034C6B">
                      <w:pPr>
                        <w:bidi/>
                        <w:jc w:val="center"/>
                        <w:rPr>
                          <w:color w:val="FFFFFF" w:themeColor="background1"/>
                          <w:rtl/>
                        </w:rPr>
                      </w:pPr>
                      <w:r>
                        <w:rPr>
                          <w:rFonts w:ascii="Franklin Gothic Book" w:hAnsi="Franklin Gothic Book" w:cs="Arial"/>
                          <w:color w:val="FFFFFF" w:themeColor="background1"/>
                        </w:rPr>
                        <w:t>www.idi.no</w:t>
                      </w:r>
                    </w:p>
                    <w:p w14:paraId="0303B6DE" w14:textId="77777777" w:rsidR="00523077" w:rsidRPr="00034C6B" w:rsidRDefault="00523077" w:rsidP="00034C6B">
                      <w:pPr>
                        <w:jc w:val="center"/>
                        <w:rPr>
                          <w:lang w:val="en-NZ"/>
                        </w:rPr>
                      </w:pPr>
                    </w:p>
                  </w:txbxContent>
                </v:textbox>
              </v:rect>
            </w:pict>
          </mc:Fallback>
        </mc:AlternateContent>
      </w:r>
    </w:p>
    <w:p w14:paraId="7EE5C414" w14:textId="6537CE37" w:rsidR="0041797E" w:rsidRPr="00B03E4E" w:rsidRDefault="0041797E" w:rsidP="0041797E">
      <w:pPr>
        <w:rPr>
          <w:rFonts w:cstheme="minorHAnsi"/>
          <w:color w:val="1F497D" w:themeColor="text2"/>
          <w:lang w:val="en-GB"/>
        </w:rPr>
      </w:pPr>
    </w:p>
    <w:p w14:paraId="62208797" w14:textId="6BE6CF2A" w:rsidR="0041797E" w:rsidRPr="00B03E4E" w:rsidRDefault="0041797E" w:rsidP="004E3240">
      <w:pPr>
        <w:bidi/>
        <w:spacing w:after="0"/>
        <w:jc w:val="center"/>
        <w:rPr>
          <w:rFonts w:cstheme="minorHAnsi"/>
          <w:b/>
          <w:bCs/>
          <w:rtl/>
        </w:rPr>
      </w:pPr>
      <w:r>
        <w:rPr>
          <w:rFonts w:hint="cs"/>
          <w:b/>
          <w:bCs/>
          <w:rtl/>
        </w:rPr>
        <w:t xml:space="preserve">      </w:t>
      </w:r>
    </w:p>
    <w:p w14:paraId="1F335F6A" w14:textId="1676CB07" w:rsidR="00F1333C" w:rsidRPr="00B03E4E" w:rsidRDefault="00306D74" w:rsidP="00F1333C">
      <w:pPr>
        <w:spacing w:after="0"/>
        <w:ind w:right="1655"/>
        <w:rPr>
          <w:rFonts w:ascii="Franklin Gothic Book" w:hAnsi="Franklin Gothic Book" w:cs="Times New Roman"/>
          <w:color w:val="31849B" w:themeColor="accent5" w:themeShade="BF"/>
          <w:sz w:val="32"/>
          <w:szCs w:val="32"/>
          <w:lang w:val="en-GB"/>
        </w:rPr>
      </w:pPr>
      <w:r>
        <w:rPr>
          <w:rFonts w:ascii="Times New Roman" w:hAnsi="Times New Roman" w:cs="Arial" w:hint="cs"/>
          <w:noProof/>
          <w:sz w:val="28"/>
          <w:rtl/>
        </w:rPr>
        <w:lastRenderedPageBreak/>
        <mc:AlternateContent>
          <mc:Choice Requires="wps">
            <w:drawing>
              <wp:anchor distT="0" distB="0" distL="114300" distR="114300" simplePos="0" relativeHeight="251646976" behindDoc="0" locked="0" layoutInCell="1" allowOverlap="1" wp14:anchorId="5A2EBFAD" wp14:editId="5B9BEED8">
                <wp:simplePos x="0" y="0"/>
                <wp:positionH relativeFrom="page">
                  <wp:posOffset>165</wp:posOffset>
                </wp:positionH>
                <wp:positionV relativeFrom="paragraph">
                  <wp:posOffset>-916195</wp:posOffset>
                </wp:positionV>
                <wp:extent cx="7559040" cy="1460739"/>
                <wp:effectExtent l="0" t="0" r="3810" b="0"/>
                <wp:wrapNone/>
                <wp:docPr id="7" name="Rectangle 7"/>
                <wp:cNvGraphicFramePr/>
                <a:graphic xmlns:a="http://schemas.openxmlformats.org/drawingml/2006/main">
                  <a:graphicData uri="http://schemas.microsoft.com/office/word/2010/wordprocessingShape">
                    <wps:wsp>
                      <wps:cNvSpPr/>
                      <wps:spPr>
                        <a:xfrm>
                          <a:off x="0" y="0"/>
                          <a:ext cx="7559040" cy="1460739"/>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6CD2D" w14:textId="77777777" w:rsidR="00523077" w:rsidRDefault="00523077" w:rsidP="00464708">
                            <w:pPr>
                              <w:pStyle w:val="Paragraphedeliste"/>
                              <w:ind w:left="709"/>
                              <w:jc w:val="left"/>
                              <w:rPr>
                                <w:rFonts w:ascii="Abadi" w:hAnsi="Abadi" w:cstheme="minorHAnsi"/>
                                <w:color w:val="EEECE1" w:themeColor="background2"/>
                                <w:sz w:val="36"/>
                                <w:szCs w:val="36"/>
                                <w:lang w:val="en-US"/>
                              </w:rPr>
                            </w:pPr>
                          </w:p>
                          <w:p w14:paraId="5BE0EABC" w14:textId="77777777" w:rsidR="00523077" w:rsidRDefault="00523077" w:rsidP="00464708">
                            <w:pPr>
                              <w:pStyle w:val="Paragraphedeliste"/>
                              <w:ind w:left="709"/>
                              <w:jc w:val="left"/>
                              <w:rPr>
                                <w:rFonts w:ascii="Abadi" w:hAnsi="Abadi" w:cstheme="minorHAnsi"/>
                                <w:color w:val="EEECE1" w:themeColor="background2"/>
                                <w:sz w:val="36"/>
                                <w:szCs w:val="36"/>
                                <w:lang w:val="en-US"/>
                              </w:rPr>
                            </w:pPr>
                          </w:p>
                          <w:p w14:paraId="55E39C23" w14:textId="77777777" w:rsidR="00523077" w:rsidRDefault="00523077" w:rsidP="00464708">
                            <w:pPr>
                              <w:pStyle w:val="Paragraphedeliste"/>
                              <w:ind w:left="709"/>
                              <w:jc w:val="left"/>
                              <w:rPr>
                                <w:rFonts w:ascii="Abadi" w:hAnsi="Abadi" w:cstheme="minorHAnsi"/>
                                <w:color w:val="EEECE1" w:themeColor="background2"/>
                                <w:sz w:val="36"/>
                                <w:szCs w:val="36"/>
                                <w:lang w:val="en-US"/>
                              </w:rPr>
                            </w:pPr>
                          </w:p>
                          <w:p w14:paraId="7EBEA666" w14:textId="77777777" w:rsidR="00523077" w:rsidRDefault="00523077" w:rsidP="00464708">
                            <w:pPr>
                              <w:pStyle w:val="Paragraphedeliste"/>
                              <w:ind w:left="709"/>
                              <w:jc w:val="left"/>
                              <w:rPr>
                                <w:rFonts w:ascii="Abadi" w:hAnsi="Abadi" w:cstheme="minorHAnsi"/>
                                <w:color w:val="EEECE1" w:themeColor="background2"/>
                                <w:sz w:val="36"/>
                                <w:szCs w:val="36"/>
                                <w:lang w:val="en-US"/>
                              </w:rPr>
                            </w:pPr>
                          </w:p>
                          <w:p w14:paraId="6C674D1B" w14:textId="47C57C96" w:rsidR="00523077" w:rsidRPr="00464708" w:rsidRDefault="00523077" w:rsidP="00464708">
                            <w:pPr>
                              <w:pStyle w:val="Paragraphedeliste"/>
                              <w:bidi/>
                              <w:ind w:left="709"/>
                              <w:jc w:val="left"/>
                              <w:rPr>
                                <w:rFonts w:ascii="Abadi" w:hAnsi="Abadi" w:cstheme="minorHAnsi"/>
                                <w:color w:val="EEECE1" w:themeColor="background2"/>
                                <w:sz w:val="36"/>
                                <w:szCs w:val="36"/>
                                <w:rtl/>
                              </w:rPr>
                            </w:pPr>
                            <w:r>
                              <w:rPr>
                                <w:rFonts w:ascii="Abadi" w:hAnsi="Abadi" w:cs="Arial" w:hint="cs"/>
                                <w:color w:val="EEECE1" w:themeColor="background2"/>
                                <w:sz w:val="36"/>
                                <w:szCs w:val="36"/>
                                <w:rtl/>
                              </w:rPr>
                              <w:t>أدوات آي كات لرقابة الالتزام</w:t>
                            </w:r>
                            <w:r>
                              <w:rPr>
                                <w:rFonts w:ascii="Abadi" w:hAnsi="Abadi" w:cs="Arial"/>
                                <w:color w:val="EEECE1" w:themeColor="background2"/>
                                <w:sz w:val="36"/>
                                <w:szCs w:val="36"/>
                              </w:rPr>
                              <w:t xml:space="preserve"> </w:t>
                            </w:r>
                          </w:p>
                          <w:p w14:paraId="542B9CD7" w14:textId="0EEDD687" w:rsidR="00523077" w:rsidRPr="00823CB5" w:rsidRDefault="00523077" w:rsidP="001D3BBE">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EBFAD" id="Rectangle 7" o:spid="_x0000_s1028" style="position:absolute;left:0;text-align:left;margin-left:0;margin-top:-72.15pt;width:595.2pt;height:1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" fillcolor="#31849b [2408]" stroked="f" strokeweight="1pt">
                <v:textbox>
                  <w:txbxContent>
                    <w:p w14:paraId="4FB6CD2D" w14:textId="77777777" w:rsidR="00523077" w:rsidRDefault="00523077" w:rsidP="00464708">
                      <w:pPr>
                        <w:pStyle w:val="Paragraphedeliste"/>
                        <w:ind w:left="709"/>
                        <w:jc w:val="left"/>
                        <w:rPr>
                          <w:rFonts w:ascii="Abadi" w:hAnsi="Abadi" w:cstheme="minorHAnsi"/>
                          <w:color w:val="EEECE1" w:themeColor="background2"/>
                          <w:sz w:val="36"/>
                          <w:szCs w:val="36"/>
                          <w:lang w:val="en-US"/>
                        </w:rPr>
                      </w:pPr>
                    </w:p>
                    <w:p w14:paraId="5BE0EABC" w14:textId="77777777" w:rsidR="00523077" w:rsidRDefault="00523077" w:rsidP="00464708">
                      <w:pPr>
                        <w:pStyle w:val="Paragraphedeliste"/>
                        <w:ind w:left="709"/>
                        <w:jc w:val="left"/>
                        <w:rPr>
                          <w:rFonts w:ascii="Abadi" w:hAnsi="Abadi" w:cstheme="minorHAnsi"/>
                          <w:color w:val="EEECE1" w:themeColor="background2"/>
                          <w:sz w:val="36"/>
                          <w:szCs w:val="36"/>
                          <w:lang w:val="en-US"/>
                        </w:rPr>
                      </w:pPr>
                    </w:p>
                    <w:p w14:paraId="55E39C23" w14:textId="77777777" w:rsidR="00523077" w:rsidRDefault="00523077" w:rsidP="00464708">
                      <w:pPr>
                        <w:pStyle w:val="Paragraphedeliste"/>
                        <w:ind w:left="709"/>
                        <w:jc w:val="left"/>
                        <w:rPr>
                          <w:rFonts w:ascii="Abadi" w:hAnsi="Abadi" w:cstheme="minorHAnsi"/>
                          <w:color w:val="EEECE1" w:themeColor="background2"/>
                          <w:sz w:val="36"/>
                          <w:szCs w:val="36"/>
                          <w:lang w:val="en-US"/>
                        </w:rPr>
                      </w:pPr>
                    </w:p>
                    <w:p w14:paraId="7EBEA666" w14:textId="77777777" w:rsidR="00523077" w:rsidRDefault="00523077" w:rsidP="00464708">
                      <w:pPr>
                        <w:pStyle w:val="Paragraphedeliste"/>
                        <w:ind w:left="709"/>
                        <w:jc w:val="left"/>
                        <w:rPr>
                          <w:rFonts w:ascii="Abadi" w:hAnsi="Abadi" w:cstheme="minorHAnsi"/>
                          <w:color w:val="EEECE1" w:themeColor="background2"/>
                          <w:sz w:val="36"/>
                          <w:szCs w:val="36"/>
                          <w:lang w:val="en-US"/>
                        </w:rPr>
                      </w:pPr>
                    </w:p>
                    <w:p w14:paraId="6C674D1B" w14:textId="47C57C96" w:rsidR="00523077" w:rsidRPr="00464708" w:rsidRDefault="00523077" w:rsidP="00464708">
                      <w:pPr>
                        <w:pStyle w:val="Paragraphedeliste"/>
                        <w:bidi/>
                        <w:ind w:left="709"/>
                        <w:jc w:val="left"/>
                        <w:rPr>
                          <w:rFonts w:ascii="Abadi" w:hAnsi="Abadi" w:cstheme="minorHAnsi"/>
                          <w:color w:val="EEECE1" w:themeColor="background2"/>
                          <w:sz w:val="36"/>
                          <w:szCs w:val="36"/>
                          <w:rtl/>
                        </w:rPr>
                      </w:pPr>
                      <w:r>
                        <w:rPr>
                          <w:rFonts w:ascii="Abadi" w:hAnsi="Abadi" w:cs="Arial" w:hint="cs"/>
                          <w:color w:val="EEECE1" w:themeColor="background2"/>
                          <w:sz w:val="36"/>
                          <w:szCs w:val="36"/>
                          <w:rtl/>
                        </w:rPr>
                        <w:t xml:space="preserve">أدوات </w:t>
                      </w:r>
                      <w:proofErr w:type="spellStart"/>
                      <w:r>
                        <w:rPr>
                          <w:rFonts w:ascii="Abadi" w:hAnsi="Abadi" w:cs="Arial" w:hint="cs"/>
                          <w:color w:val="EEECE1" w:themeColor="background2"/>
                          <w:sz w:val="36"/>
                          <w:szCs w:val="36"/>
                          <w:rtl/>
                        </w:rPr>
                        <w:t>آي</w:t>
                      </w:r>
                      <w:proofErr w:type="spellEnd"/>
                      <w:r>
                        <w:rPr>
                          <w:rFonts w:ascii="Abadi" w:hAnsi="Abadi" w:cs="Arial" w:hint="cs"/>
                          <w:color w:val="EEECE1" w:themeColor="background2"/>
                          <w:sz w:val="36"/>
                          <w:szCs w:val="36"/>
                          <w:rtl/>
                        </w:rPr>
                        <w:t xml:space="preserve"> </w:t>
                      </w:r>
                      <w:proofErr w:type="spellStart"/>
                      <w:r>
                        <w:rPr>
                          <w:rFonts w:ascii="Abadi" w:hAnsi="Abadi" w:cs="Arial" w:hint="cs"/>
                          <w:color w:val="EEECE1" w:themeColor="background2"/>
                          <w:sz w:val="36"/>
                          <w:szCs w:val="36"/>
                          <w:rtl/>
                        </w:rPr>
                        <w:t>كات</w:t>
                      </w:r>
                      <w:proofErr w:type="spellEnd"/>
                      <w:r>
                        <w:rPr>
                          <w:rFonts w:ascii="Abadi" w:hAnsi="Abadi" w:cs="Arial" w:hint="cs"/>
                          <w:color w:val="EEECE1" w:themeColor="background2"/>
                          <w:sz w:val="36"/>
                          <w:szCs w:val="36"/>
                          <w:rtl/>
                        </w:rPr>
                        <w:t xml:space="preserve"> لرقابة الالتزام</w:t>
                      </w:r>
                      <w:r>
                        <w:rPr>
                          <w:rFonts w:ascii="Abadi" w:hAnsi="Abadi" w:cs="Arial"/>
                          <w:color w:val="EEECE1" w:themeColor="background2"/>
                          <w:sz w:val="36"/>
                          <w:szCs w:val="36"/>
                        </w:rPr>
                        <w:t xml:space="preserve"> </w:t>
                      </w:r>
                    </w:p>
                    <w:p w14:paraId="542B9CD7" w14:textId="0EEDD687" w:rsidR="00523077" w:rsidRPr="00823CB5" w:rsidRDefault="00523077" w:rsidP="001D3BBE">
                      <w:pPr>
                        <w:jc w:val="center"/>
                        <w:rPr>
                          <w:color w:val="FFFFFF" w:themeColor="background1"/>
                          <w:lang w:val="en-US"/>
                        </w:rPr>
                      </w:pPr>
                    </w:p>
                  </w:txbxContent>
                </v:textbox>
                <w10:wrap anchorx="page"/>
              </v:rect>
            </w:pict>
          </mc:Fallback>
        </mc:AlternateContent>
      </w:r>
    </w:p>
    <w:p w14:paraId="044D1DA1" w14:textId="394832C4" w:rsidR="00F1333C" w:rsidRPr="00B03E4E" w:rsidRDefault="00F1333C" w:rsidP="00F1333C">
      <w:pPr>
        <w:spacing w:after="0"/>
        <w:ind w:right="1655"/>
        <w:rPr>
          <w:rFonts w:ascii="Franklin Gothic Book" w:hAnsi="Franklin Gothic Book" w:cs="Times New Roman"/>
          <w:color w:val="31849B" w:themeColor="accent5" w:themeShade="BF"/>
          <w:sz w:val="32"/>
          <w:szCs w:val="32"/>
          <w:lang w:val="en-GB"/>
        </w:rPr>
      </w:pPr>
    </w:p>
    <w:p w14:paraId="2F5086A3" w14:textId="1AC7173B" w:rsidR="00827010" w:rsidRPr="00B03E4E" w:rsidRDefault="00827010" w:rsidP="00F1333C">
      <w:pPr>
        <w:bidi/>
        <w:spacing w:after="0"/>
        <w:ind w:right="1655"/>
        <w:rPr>
          <w:rFonts w:ascii="Franklin Gothic Book" w:hAnsi="Franklin Gothic Book" w:cs="Arial"/>
          <w:color w:val="31849B" w:themeColor="accent5" w:themeShade="BF"/>
          <w:sz w:val="28"/>
          <w:szCs w:val="28"/>
          <w:rtl/>
        </w:rPr>
      </w:pPr>
      <w:r>
        <w:rPr>
          <w:rFonts w:ascii="Franklin Gothic Book" w:hAnsi="Franklin Gothic Book" w:cs="Arial"/>
          <w:color w:val="31849B" w:themeColor="accent5" w:themeShade="BF"/>
          <w:sz w:val="28"/>
          <w:szCs w:val="28"/>
        </w:rPr>
        <w:t xml:space="preserve"> </w:t>
      </w:r>
    </w:p>
    <w:p w14:paraId="26B5DE08" w14:textId="6BA314C9" w:rsidR="00F1333C" w:rsidRPr="00B03E4E" w:rsidRDefault="00F1333C" w:rsidP="00F1333C">
      <w:pPr>
        <w:spacing w:after="0"/>
        <w:ind w:right="1655"/>
        <w:rPr>
          <w:rFonts w:ascii="Franklin Gothic Book" w:hAnsi="Franklin Gothic Book" w:cs="Times New Roman"/>
          <w:color w:val="31849B" w:themeColor="accent5" w:themeShade="BF"/>
          <w:sz w:val="28"/>
          <w:szCs w:val="28"/>
          <w:lang w:val="en-GB"/>
        </w:rPr>
      </w:pPr>
    </w:p>
    <w:p w14:paraId="45103DCC" w14:textId="43120BA9" w:rsidR="007B26D2" w:rsidRPr="00B03E4E" w:rsidRDefault="00836BAD" w:rsidP="004E0346">
      <w:pPr>
        <w:bidi/>
        <w:spacing w:after="0"/>
        <w:ind w:right="1655"/>
        <w:rPr>
          <w:rtl/>
        </w:rPr>
      </w:pPr>
      <w:r>
        <w:rPr>
          <w:rFonts w:hint="cs"/>
          <w:rtl/>
        </w:rPr>
        <w:br w:type="page"/>
      </w:r>
    </w:p>
    <w:p w14:paraId="595A50A3" w14:textId="77777777" w:rsidR="007B26D2" w:rsidRPr="00B03E4E" w:rsidRDefault="007B26D2" w:rsidP="00865847">
      <w:pPr>
        <w:pStyle w:val="Titre1"/>
        <w:rPr>
          <w:lang w:val="en-GB"/>
        </w:rPr>
      </w:pPr>
    </w:p>
    <w:p w14:paraId="56289954" w14:textId="77777777" w:rsidR="001D3BBE" w:rsidRPr="00B03E4E" w:rsidRDefault="001D3BBE" w:rsidP="00865847">
      <w:pPr>
        <w:pStyle w:val="Titre1"/>
        <w:rPr>
          <w:rFonts w:ascii="Abadi" w:hAnsi="Abadi"/>
          <w:sz w:val="28"/>
          <w:szCs w:val="28"/>
          <w:lang w:val="en-GB"/>
        </w:rPr>
      </w:pPr>
    </w:p>
    <w:p w14:paraId="00F2788B" w14:textId="3D8E7446" w:rsidR="001D3BBE" w:rsidRPr="00B03E4E" w:rsidRDefault="001D3BBE" w:rsidP="00865847">
      <w:pPr>
        <w:pStyle w:val="Titre1"/>
        <w:rPr>
          <w:rFonts w:ascii="Abadi" w:hAnsi="Abadi"/>
          <w:sz w:val="28"/>
          <w:szCs w:val="28"/>
          <w:lang w:val="en-GB"/>
        </w:rPr>
      </w:pPr>
    </w:p>
    <w:p w14:paraId="39906310" w14:textId="77777777" w:rsidR="001D3BBE" w:rsidRPr="00B03E4E" w:rsidRDefault="001D3BBE" w:rsidP="00865847">
      <w:pPr>
        <w:pStyle w:val="Titre1"/>
        <w:rPr>
          <w:rFonts w:ascii="Abadi" w:hAnsi="Abadi"/>
          <w:sz w:val="28"/>
          <w:szCs w:val="28"/>
          <w:lang w:val="en-GB"/>
        </w:rPr>
      </w:pPr>
    </w:p>
    <w:p w14:paraId="30A38071" w14:textId="79DFF485" w:rsidR="00865847" w:rsidRPr="0037447E" w:rsidRDefault="00836BAD" w:rsidP="00865847">
      <w:pPr>
        <w:pStyle w:val="Titre1"/>
        <w:bidi/>
        <w:rPr>
          <w:rFonts w:ascii="Abadi" w:hAnsi="Abadi" w:cs="Arial"/>
          <w:sz w:val="28"/>
          <w:szCs w:val="28"/>
          <w:rtl/>
        </w:rPr>
      </w:pPr>
      <w:r>
        <w:rPr>
          <w:rFonts w:ascii="Abadi" w:hAnsi="Abadi" w:cs="Arial" w:hint="cs"/>
          <w:sz w:val="28"/>
          <w:szCs w:val="28"/>
          <w:rtl/>
        </w:rPr>
        <w:t>جدول المحتويات</w:t>
      </w:r>
    </w:p>
    <w:p w14:paraId="46D24186" w14:textId="2969C005" w:rsidR="00865847" w:rsidRPr="0037447E" w:rsidRDefault="00865847">
      <w:pPr>
        <w:rPr>
          <w:rFonts w:cstheme="minorHAnsi"/>
          <w:sz w:val="28"/>
          <w:szCs w:val="28"/>
          <w:lang w:val="en-GB"/>
        </w:rPr>
      </w:pPr>
    </w:p>
    <w:p w14:paraId="5FC9E653" w14:textId="0549BCD7" w:rsidR="00865847" w:rsidRPr="0037447E" w:rsidRDefault="00865847" w:rsidP="003131F3">
      <w:pPr>
        <w:pStyle w:val="Paragraphedeliste"/>
        <w:numPr>
          <w:ilvl w:val="0"/>
          <w:numId w:val="19"/>
        </w:numPr>
        <w:bidi/>
        <w:spacing w:line="276" w:lineRule="auto"/>
        <w:ind w:left="709" w:hanging="283"/>
        <w:rPr>
          <w:rFonts w:ascii="Garamond" w:hAnsi="Garamond" w:cstheme="minorHAnsi"/>
          <w:rtl/>
        </w:rPr>
      </w:pPr>
      <w:r>
        <w:rPr>
          <w:rFonts w:ascii="Garamond" w:hAnsi="Garamond" w:cs="Arial" w:hint="cs"/>
          <w:rtl/>
        </w:rPr>
        <w:t>نبذة عن أدوات آي كات لرقابة الالتزام</w:t>
      </w:r>
      <w:r>
        <w:rPr>
          <w:rFonts w:ascii="Garamond" w:hAnsi="Garamond" w:cs="Arial" w:hint="cs"/>
          <w:rtl/>
        </w:rPr>
        <w:tab/>
      </w:r>
      <w:r>
        <w:rPr>
          <w:rFonts w:ascii="Garamond" w:hAnsi="Garamond" w:cs="Arial" w:hint="cs"/>
          <w:rtl/>
        </w:rPr>
        <w:tab/>
      </w:r>
      <w:r>
        <w:rPr>
          <w:rFonts w:ascii="Garamond" w:hAnsi="Garamond" w:cs="Arial" w:hint="cs"/>
          <w:rtl/>
        </w:rPr>
        <w:tab/>
      </w:r>
      <w:r>
        <w:rPr>
          <w:rFonts w:ascii="Garamond" w:hAnsi="Garamond" w:cs="Arial" w:hint="cs"/>
          <w:rtl/>
        </w:rPr>
        <w:tab/>
      </w:r>
      <w:r>
        <w:rPr>
          <w:rFonts w:ascii="Garamond" w:hAnsi="Garamond" w:cs="Arial" w:hint="cs"/>
          <w:rtl/>
        </w:rPr>
        <w:tab/>
      </w:r>
      <w:r>
        <w:rPr>
          <w:rFonts w:ascii="Garamond" w:hAnsi="Garamond" w:cs="Arial" w:hint="cs"/>
          <w:rtl/>
        </w:rPr>
        <w:tab/>
      </w:r>
      <w:r>
        <w:rPr>
          <w:rFonts w:ascii="Garamond" w:hAnsi="Garamond" w:cs="Arial" w:hint="cs"/>
          <w:rtl/>
        </w:rPr>
        <w:tab/>
      </w:r>
      <w:r w:rsidR="000C7987">
        <w:rPr>
          <w:rFonts w:ascii="Garamond" w:hAnsi="Garamond" w:cs="Arial" w:hint="cs"/>
          <w:rtl/>
        </w:rPr>
        <w:t>5</w:t>
      </w:r>
    </w:p>
    <w:p w14:paraId="14B8A12B" w14:textId="7F9705D7" w:rsidR="00865847" w:rsidRPr="0037447E" w:rsidRDefault="00865847" w:rsidP="00172728">
      <w:pPr>
        <w:pStyle w:val="Paragraphedeliste"/>
        <w:numPr>
          <w:ilvl w:val="0"/>
          <w:numId w:val="19"/>
        </w:numPr>
        <w:bidi/>
        <w:spacing w:line="276" w:lineRule="auto"/>
        <w:ind w:left="709" w:hanging="283"/>
        <w:jc w:val="left"/>
        <w:rPr>
          <w:rFonts w:ascii="Garamond" w:hAnsi="Garamond" w:cstheme="minorHAnsi"/>
          <w:rtl/>
        </w:rPr>
      </w:pPr>
      <w:r>
        <w:rPr>
          <w:rFonts w:ascii="Garamond" w:hAnsi="Garamond" w:cs="Arial" w:hint="cs"/>
          <w:rtl/>
        </w:rPr>
        <w:t xml:space="preserve">استخدام أدوات آي كات لرقابة الالتزام في تقييم احتياجات تطبيق </w:t>
      </w:r>
      <w:r w:rsidR="00172728">
        <w:rPr>
          <w:rFonts w:ascii="Garamond" w:hAnsi="Garamond" w:cs="Arial"/>
        </w:rPr>
        <w:br/>
      </w:r>
      <w:r>
        <w:rPr>
          <w:rFonts w:ascii="Garamond" w:hAnsi="Garamond" w:cs="Arial" w:hint="cs"/>
          <w:rtl/>
        </w:rPr>
        <w:t xml:space="preserve">معيار الإيساي الخاص بالأجهزة العليا للرقابة </w:t>
      </w:r>
      <w:r>
        <w:rPr>
          <w:rFonts w:ascii="Garamond" w:hAnsi="Garamond" w:cs="Arial" w:hint="cs"/>
          <w:rtl/>
        </w:rPr>
        <w:tab/>
      </w:r>
      <w:r w:rsidR="00172728">
        <w:rPr>
          <w:rFonts w:ascii="Garamond" w:hAnsi="Garamond" w:cs="Arial"/>
        </w:rPr>
        <w:tab/>
      </w:r>
      <w:r w:rsidR="00172728">
        <w:rPr>
          <w:rFonts w:ascii="Garamond" w:hAnsi="Garamond" w:cs="Arial"/>
        </w:rPr>
        <w:tab/>
      </w:r>
      <w:r w:rsidR="00172728">
        <w:rPr>
          <w:rFonts w:ascii="Garamond" w:hAnsi="Garamond" w:cs="Arial"/>
        </w:rPr>
        <w:tab/>
      </w:r>
      <w:r w:rsidR="00172728">
        <w:rPr>
          <w:rFonts w:ascii="Garamond" w:hAnsi="Garamond" w:cs="Arial"/>
        </w:rPr>
        <w:tab/>
      </w:r>
      <w:r>
        <w:rPr>
          <w:rFonts w:ascii="Garamond" w:hAnsi="Garamond" w:cs="Arial" w:hint="cs"/>
          <w:rtl/>
        </w:rPr>
        <w:tab/>
      </w:r>
      <w:r w:rsidR="000C7987">
        <w:rPr>
          <w:rFonts w:ascii="Garamond" w:hAnsi="Garamond" w:cs="Arial" w:hint="cs"/>
          <w:rtl/>
        </w:rPr>
        <w:t>7</w:t>
      </w:r>
    </w:p>
    <w:p w14:paraId="325AA8CF" w14:textId="1922618D" w:rsidR="001A64C7" w:rsidRPr="00B03E4E" w:rsidRDefault="001A64C7" w:rsidP="003131F3">
      <w:pPr>
        <w:pStyle w:val="Paragraphedeliste"/>
        <w:numPr>
          <w:ilvl w:val="0"/>
          <w:numId w:val="19"/>
        </w:numPr>
        <w:bidi/>
        <w:spacing w:line="276" w:lineRule="auto"/>
        <w:ind w:left="709" w:hanging="283"/>
        <w:rPr>
          <w:rFonts w:ascii="Garamond" w:hAnsi="Garamond" w:cstheme="minorHAnsi"/>
          <w:rtl/>
        </w:rPr>
      </w:pPr>
      <w:r>
        <w:rPr>
          <w:rFonts w:ascii="Garamond" w:hAnsi="Garamond" w:cs="Arial" w:hint="cs"/>
          <w:rtl/>
        </w:rPr>
        <w:t>فهم أدوات آي كات لرقابة الالتزام</w:t>
      </w:r>
      <w:r>
        <w:rPr>
          <w:rFonts w:ascii="Garamond" w:hAnsi="Garamond" w:cs="Arial" w:hint="cs"/>
          <w:rtl/>
        </w:rPr>
        <w:tab/>
      </w:r>
      <w:r>
        <w:rPr>
          <w:rFonts w:ascii="Garamond" w:hAnsi="Garamond" w:cs="Arial" w:hint="cs"/>
          <w:rtl/>
        </w:rPr>
        <w:tab/>
      </w:r>
      <w:r>
        <w:rPr>
          <w:rFonts w:ascii="Garamond" w:hAnsi="Garamond" w:cs="Arial" w:hint="cs"/>
          <w:rtl/>
        </w:rPr>
        <w:tab/>
      </w:r>
      <w:r>
        <w:rPr>
          <w:rFonts w:ascii="Garamond" w:hAnsi="Garamond" w:cs="Arial" w:hint="cs"/>
          <w:rtl/>
        </w:rPr>
        <w:tab/>
      </w:r>
      <w:r>
        <w:rPr>
          <w:rFonts w:ascii="Garamond" w:hAnsi="Garamond" w:cs="Arial" w:hint="cs"/>
          <w:rtl/>
        </w:rPr>
        <w:tab/>
      </w:r>
      <w:r>
        <w:rPr>
          <w:rFonts w:ascii="Garamond" w:hAnsi="Garamond" w:cs="Arial" w:hint="cs"/>
          <w:rtl/>
        </w:rPr>
        <w:tab/>
      </w:r>
      <w:r>
        <w:rPr>
          <w:rFonts w:ascii="Garamond" w:hAnsi="Garamond" w:cs="Arial" w:hint="cs"/>
          <w:rtl/>
        </w:rPr>
        <w:tab/>
      </w:r>
      <w:r w:rsidR="000C7987">
        <w:rPr>
          <w:rFonts w:ascii="Garamond" w:hAnsi="Garamond" w:cs="Arial" w:hint="cs"/>
          <w:rtl/>
        </w:rPr>
        <w:t>8</w:t>
      </w:r>
    </w:p>
    <w:p w14:paraId="7CA99B7D" w14:textId="6C388D3B" w:rsidR="00865847" w:rsidRPr="00B03E4E" w:rsidRDefault="007B794A" w:rsidP="003131F3">
      <w:pPr>
        <w:pStyle w:val="Paragraphedeliste"/>
        <w:numPr>
          <w:ilvl w:val="0"/>
          <w:numId w:val="19"/>
        </w:numPr>
        <w:bidi/>
        <w:spacing w:line="276" w:lineRule="auto"/>
        <w:ind w:left="709" w:hanging="283"/>
        <w:rPr>
          <w:rFonts w:ascii="Garamond" w:hAnsi="Garamond" w:cstheme="minorHAnsi"/>
          <w:rtl/>
        </w:rPr>
      </w:pPr>
      <w:r>
        <w:rPr>
          <w:rFonts w:ascii="Garamond" w:hAnsi="Garamond" w:cs="Arial" w:hint="cs"/>
          <w:rtl/>
        </w:rPr>
        <w:t>كيفية استخدام أدوات آي كات</w:t>
      </w:r>
      <w:r w:rsidR="003A2BEA">
        <w:rPr>
          <w:rFonts w:ascii="Garamond" w:hAnsi="Garamond" w:cs="Arial" w:hint="cs"/>
          <w:rtl/>
        </w:rPr>
        <w:t xml:space="preserve"> لرقابة الالتزام</w:t>
      </w:r>
      <w:r>
        <w:rPr>
          <w:rFonts w:ascii="Garamond" w:hAnsi="Garamond" w:cs="Arial" w:hint="cs"/>
          <w:rtl/>
        </w:rPr>
        <w:tab/>
      </w:r>
      <w:r>
        <w:rPr>
          <w:rFonts w:ascii="Garamond" w:hAnsi="Garamond" w:cs="Arial" w:hint="cs"/>
          <w:rtl/>
        </w:rPr>
        <w:tab/>
      </w:r>
      <w:r>
        <w:rPr>
          <w:rFonts w:ascii="Garamond" w:hAnsi="Garamond" w:cs="Arial" w:hint="cs"/>
          <w:rtl/>
        </w:rPr>
        <w:tab/>
      </w:r>
      <w:r>
        <w:rPr>
          <w:rFonts w:ascii="Garamond" w:hAnsi="Garamond" w:cs="Arial" w:hint="cs"/>
          <w:rtl/>
        </w:rPr>
        <w:tab/>
      </w:r>
      <w:r>
        <w:rPr>
          <w:rFonts w:ascii="Garamond" w:hAnsi="Garamond" w:cs="Arial" w:hint="cs"/>
          <w:rtl/>
        </w:rPr>
        <w:tab/>
      </w:r>
      <w:r>
        <w:rPr>
          <w:rFonts w:ascii="Garamond" w:hAnsi="Garamond" w:cs="Arial" w:hint="cs"/>
          <w:rtl/>
        </w:rPr>
        <w:tab/>
      </w:r>
      <w:r w:rsidR="000C7987">
        <w:rPr>
          <w:rFonts w:ascii="Garamond" w:hAnsi="Garamond" w:cs="Arial" w:hint="cs"/>
          <w:rtl/>
        </w:rPr>
        <w:t>12</w:t>
      </w:r>
    </w:p>
    <w:p w14:paraId="6DD8B9C8" w14:textId="1D18AB1C" w:rsidR="00037830" w:rsidRPr="00B03E4E" w:rsidRDefault="00037830" w:rsidP="003131F3">
      <w:pPr>
        <w:pStyle w:val="Paragraphedeliste"/>
        <w:numPr>
          <w:ilvl w:val="0"/>
          <w:numId w:val="19"/>
        </w:numPr>
        <w:bidi/>
        <w:spacing w:line="276" w:lineRule="auto"/>
        <w:ind w:left="709" w:hanging="283"/>
        <w:rPr>
          <w:rFonts w:ascii="Garamond" w:hAnsi="Garamond" w:cstheme="minorHAnsi"/>
          <w:rtl/>
        </w:rPr>
      </w:pPr>
      <w:r>
        <w:rPr>
          <w:rFonts w:ascii="Garamond" w:hAnsi="Garamond" w:cs="Arial" w:hint="cs"/>
          <w:rtl/>
        </w:rPr>
        <w:t>أدوات آي كات التابعة لرقابة الالتزام</w:t>
      </w:r>
      <w:r>
        <w:rPr>
          <w:rFonts w:ascii="Garamond" w:hAnsi="Garamond" w:cs="Arial" w:hint="cs"/>
          <w:rtl/>
        </w:rPr>
        <w:tab/>
      </w:r>
      <w:r>
        <w:rPr>
          <w:rFonts w:ascii="Garamond" w:hAnsi="Garamond" w:cs="Arial" w:hint="cs"/>
          <w:rtl/>
        </w:rPr>
        <w:tab/>
      </w:r>
      <w:r>
        <w:rPr>
          <w:rFonts w:ascii="Garamond" w:hAnsi="Garamond" w:cs="Arial" w:hint="cs"/>
          <w:rtl/>
        </w:rPr>
        <w:tab/>
      </w:r>
      <w:r>
        <w:rPr>
          <w:rFonts w:ascii="Garamond" w:hAnsi="Garamond" w:cs="Arial" w:hint="cs"/>
          <w:rtl/>
        </w:rPr>
        <w:tab/>
      </w:r>
      <w:r>
        <w:rPr>
          <w:rFonts w:ascii="Garamond" w:hAnsi="Garamond" w:cs="Arial" w:hint="cs"/>
          <w:rtl/>
        </w:rPr>
        <w:tab/>
      </w:r>
      <w:r>
        <w:rPr>
          <w:rFonts w:ascii="Garamond" w:hAnsi="Garamond" w:cs="Arial" w:hint="cs"/>
          <w:rtl/>
        </w:rPr>
        <w:tab/>
      </w:r>
      <w:r>
        <w:rPr>
          <w:rFonts w:ascii="Garamond" w:hAnsi="Garamond" w:cs="Arial" w:hint="cs"/>
          <w:rtl/>
        </w:rPr>
        <w:tab/>
      </w:r>
      <w:r w:rsidR="006C6690">
        <w:rPr>
          <w:rFonts w:ascii="Garamond" w:hAnsi="Garamond" w:cs="Arial" w:hint="cs"/>
          <w:rtl/>
        </w:rPr>
        <w:t>15</w:t>
      </w:r>
    </w:p>
    <w:p w14:paraId="2E5C0CBE" w14:textId="7BEF8143" w:rsidR="00037830" w:rsidRPr="00172728" w:rsidRDefault="00037830" w:rsidP="00172728">
      <w:pPr>
        <w:pStyle w:val="Paragraphedeliste"/>
        <w:numPr>
          <w:ilvl w:val="0"/>
          <w:numId w:val="19"/>
        </w:numPr>
        <w:bidi/>
        <w:spacing w:line="276" w:lineRule="auto"/>
        <w:ind w:left="709" w:hanging="283"/>
        <w:jc w:val="left"/>
        <w:rPr>
          <w:rFonts w:ascii="Garamond" w:hAnsi="Garamond" w:cstheme="minorHAnsi"/>
          <w:rtl/>
        </w:rPr>
      </w:pPr>
      <w:r>
        <w:rPr>
          <w:rFonts w:ascii="Garamond" w:hAnsi="Garamond" w:cs="Arial" w:hint="cs"/>
          <w:rtl/>
        </w:rPr>
        <w:t>الدليل الإرشادي لأدوات آي كات لرقابة الالتزام:</w:t>
      </w:r>
      <w:r>
        <w:rPr>
          <w:rFonts w:ascii="Garamond" w:hAnsi="Garamond" w:cs="Arial"/>
        </w:rPr>
        <w:t xml:space="preserve"> </w:t>
      </w:r>
      <w:r>
        <w:rPr>
          <w:rFonts w:ascii="Garamond" w:hAnsi="Garamond" w:cs="Arial" w:hint="cs"/>
          <w:rtl/>
        </w:rPr>
        <w:t xml:space="preserve">تفسير متطلبات الإيساي 4000 </w:t>
      </w:r>
      <w:r w:rsidR="00172728">
        <w:rPr>
          <w:rFonts w:ascii="Garamond" w:hAnsi="Garamond" w:cs="Arial"/>
        </w:rPr>
        <w:br/>
      </w:r>
      <w:r>
        <w:rPr>
          <w:rFonts w:ascii="Garamond" w:hAnsi="Garamond" w:cs="Arial" w:hint="cs"/>
          <w:rtl/>
        </w:rPr>
        <w:t>لاستكمال</w:t>
      </w:r>
      <w:r>
        <w:rPr>
          <w:rFonts w:ascii="Garamond" w:hAnsi="Garamond" w:cs="Arial"/>
        </w:rPr>
        <w:t xml:space="preserve"> </w:t>
      </w:r>
      <w:r w:rsidR="0092145D" w:rsidRPr="00172728">
        <w:rPr>
          <w:rFonts w:ascii="Garamond" w:hAnsi="Garamond" w:cs="Arial" w:hint="cs"/>
          <w:rtl/>
        </w:rPr>
        <w:t>أدا</w:t>
      </w:r>
      <w:r w:rsidR="003A2BEA">
        <w:rPr>
          <w:rFonts w:ascii="Garamond" w:hAnsi="Garamond" w:cs="Arial" w:hint="cs"/>
          <w:rtl/>
        </w:rPr>
        <w:t>ة</w:t>
      </w:r>
      <w:r w:rsidR="0092145D" w:rsidRPr="00172728">
        <w:rPr>
          <w:rFonts w:ascii="Garamond" w:hAnsi="Garamond" w:cs="Arial" w:hint="cs"/>
          <w:rtl/>
        </w:rPr>
        <w:t xml:space="preserve"> </w:t>
      </w:r>
      <w:r w:rsidR="003A2BEA">
        <w:rPr>
          <w:rFonts w:ascii="Garamond" w:hAnsi="Garamond" w:cs="Arial" w:hint="cs"/>
          <w:rtl/>
        </w:rPr>
        <w:t>ال</w:t>
      </w:r>
      <w:r w:rsidR="0092145D" w:rsidRPr="00172728">
        <w:rPr>
          <w:rFonts w:ascii="Garamond" w:hAnsi="Garamond" w:cs="Arial" w:hint="cs"/>
          <w:rtl/>
        </w:rPr>
        <w:t>آي كات</w:t>
      </w:r>
      <w:r w:rsidR="003A2BEA">
        <w:rPr>
          <w:rFonts w:ascii="Garamond" w:hAnsi="Garamond" w:cs="Arial" w:hint="cs"/>
          <w:rtl/>
        </w:rPr>
        <w:t xml:space="preserve"> المخصصة</w:t>
      </w:r>
      <w:r w:rsidR="0092145D" w:rsidRPr="00172728">
        <w:rPr>
          <w:rFonts w:ascii="Garamond" w:hAnsi="Garamond" w:cs="Arial" w:hint="cs"/>
          <w:rtl/>
        </w:rPr>
        <w:tab/>
      </w:r>
      <w:r w:rsidR="0092145D" w:rsidRPr="00172728">
        <w:rPr>
          <w:rFonts w:ascii="Garamond" w:hAnsi="Garamond" w:cs="Arial" w:hint="cs"/>
          <w:rtl/>
        </w:rPr>
        <w:tab/>
      </w:r>
      <w:r w:rsidR="0092145D" w:rsidRPr="00172728">
        <w:rPr>
          <w:rFonts w:ascii="Garamond" w:hAnsi="Garamond" w:cs="Arial" w:hint="cs"/>
          <w:rtl/>
        </w:rPr>
        <w:tab/>
      </w:r>
      <w:r w:rsidR="0092145D" w:rsidRPr="00172728">
        <w:rPr>
          <w:rFonts w:ascii="Garamond" w:hAnsi="Garamond" w:cs="Arial" w:hint="cs"/>
          <w:rtl/>
        </w:rPr>
        <w:tab/>
      </w:r>
      <w:r w:rsidR="0092145D" w:rsidRPr="00172728">
        <w:rPr>
          <w:rFonts w:ascii="Garamond" w:hAnsi="Garamond" w:cs="Arial" w:hint="cs"/>
          <w:rtl/>
        </w:rPr>
        <w:tab/>
      </w:r>
      <w:r w:rsidR="0092145D" w:rsidRPr="00172728">
        <w:rPr>
          <w:rFonts w:ascii="Garamond" w:hAnsi="Garamond" w:cs="Arial" w:hint="cs"/>
          <w:rtl/>
        </w:rPr>
        <w:tab/>
      </w:r>
      <w:r w:rsidR="0092145D" w:rsidRPr="00172728">
        <w:rPr>
          <w:rFonts w:ascii="Garamond" w:hAnsi="Garamond" w:cs="Arial" w:hint="cs"/>
          <w:rtl/>
        </w:rPr>
        <w:tab/>
      </w:r>
      <w:r w:rsidR="00AF02C7">
        <w:rPr>
          <w:rFonts w:ascii="Garamond" w:hAnsi="Garamond" w:cs="Arial" w:hint="cs"/>
          <w:rtl/>
        </w:rPr>
        <w:t>25</w:t>
      </w:r>
    </w:p>
    <w:p w14:paraId="6AD2E616" w14:textId="022E4A7E" w:rsidR="00E8560A" w:rsidRPr="00B03E4E" w:rsidRDefault="00865847" w:rsidP="003131F3">
      <w:pPr>
        <w:pStyle w:val="Paragraphedeliste"/>
        <w:numPr>
          <w:ilvl w:val="0"/>
          <w:numId w:val="19"/>
        </w:numPr>
        <w:bidi/>
        <w:spacing w:line="276" w:lineRule="auto"/>
        <w:ind w:left="709" w:hanging="283"/>
        <w:rPr>
          <w:rFonts w:ascii="Garamond" w:hAnsi="Garamond" w:cstheme="minorHAnsi"/>
          <w:rtl/>
        </w:rPr>
      </w:pPr>
      <w:r>
        <w:rPr>
          <w:rFonts w:ascii="Garamond" w:hAnsi="Garamond" w:cs="Arial" w:hint="cs"/>
          <w:rtl/>
        </w:rPr>
        <w:t>كتابة تقرير آي كات لرقابة الالتزام</w:t>
      </w:r>
      <w:r>
        <w:rPr>
          <w:rFonts w:ascii="Garamond" w:hAnsi="Garamond" w:cs="Arial" w:hint="cs"/>
          <w:rtl/>
        </w:rPr>
        <w:tab/>
      </w:r>
      <w:r>
        <w:rPr>
          <w:rFonts w:ascii="Garamond" w:hAnsi="Garamond" w:cs="Arial" w:hint="cs"/>
          <w:rtl/>
        </w:rPr>
        <w:tab/>
      </w:r>
      <w:r>
        <w:rPr>
          <w:rFonts w:ascii="Garamond" w:hAnsi="Garamond" w:cs="Arial" w:hint="cs"/>
          <w:rtl/>
        </w:rPr>
        <w:tab/>
      </w:r>
      <w:r>
        <w:rPr>
          <w:rFonts w:ascii="Garamond" w:hAnsi="Garamond" w:cs="Arial" w:hint="cs"/>
          <w:rtl/>
        </w:rPr>
        <w:tab/>
      </w:r>
      <w:r>
        <w:rPr>
          <w:rFonts w:ascii="Garamond" w:hAnsi="Garamond" w:cs="Arial" w:hint="cs"/>
          <w:rtl/>
        </w:rPr>
        <w:tab/>
      </w:r>
      <w:r>
        <w:rPr>
          <w:rFonts w:ascii="Garamond" w:hAnsi="Garamond" w:cs="Arial" w:hint="cs"/>
          <w:rtl/>
        </w:rPr>
        <w:tab/>
      </w:r>
      <w:r>
        <w:rPr>
          <w:rFonts w:ascii="Garamond" w:hAnsi="Garamond" w:cs="Arial" w:hint="cs"/>
          <w:rtl/>
        </w:rPr>
        <w:tab/>
      </w:r>
      <w:r w:rsidR="00AF02C7">
        <w:rPr>
          <w:rFonts w:ascii="Garamond" w:hAnsi="Garamond" w:cs="Arial" w:hint="cs"/>
          <w:rtl/>
        </w:rPr>
        <w:t>45</w:t>
      </w:r>
    </w:p>
    <w:p w14:paraId="4C1A0D80" w14:textId="750B3E8A" w:rsidR="00E8560A" w:rsidRPr="00B03E4E" w:rsidRDefault="00E8560A">
      <w:pPr>
        <w:bidi/>
        <w:rPr>
          <w:rFonts w:ascii="Garamond" w:hAnsi="Garamond" w:cstheme="minorHAnsi"/>
          <w:rtl/>
        </w:rPr>
      </w:pPr>
      <w:r>
        <w:rPr>
          <w:rFonts w:hint="cs"/>
          <w:noProof/>
          <w:color w:val="FFFFFF" w:themeColor="background1"/>
          <w:sz w:val="28"/>
          <w:rtl/>
        </w:rPr>
        <mc:AlternateContent>
          <mc:Choice Requires="wpg">
            <w:drawing>
              <wp:anchor distT="0" distB="0" distL="114300" distR="114300" simplePos="0" relativeHeight="251667456" behindDoc="0" locked="0" layoutInCell="1" allowOverlap="1" wp14:anchorId="6669B7E0" wp14:editId="6EF228FE">
                <wp:simplePos x="0" y="0"/>
                <wp:positionH relativeFrom="page">
                  <wp:posOffset>3810</wp:posOffset>
                </wp:positionH>
                <wp:positionV relativeFrom="paragraph">
                  <wp:posOffset>2106295</wp:posOffset>
                </wp:positionV>
                <wp:extent cx="3168000" cy="3168000"/>
                <wp:effectExtent l="0" t="0" r="0" b="0"/>
                <wp:wrapNone/>
                <wp:docPr id="14" name="Group 14"/>
                <wp:cNvGraphicFramePr/>
                <a:graphic xmlns:a="http://schemas.openxmlformats.org/drawingml/2006/main">
                  <a:graphicData uri="http://schemas.microsoft.com/office/word/2010/wordprocessingGroup">
                    <wpg:wgp>
                      <wpg:cNvGrpSpPr/>
                      <wpg:grpSpPr>
                        <a:xfrm flipH="1">
                          <a:off x="0" y="0"/>
                          <a:ext cx="3168000" cy="3168000"/>
                          <a:chOff x="0" y="0"/>
                          <a:chExt cx="3676650" cy="3657600"/>
                        </a:xfrm>
                      </wpg:grpSpPr>
                      <wps:wsp>
                        <wps:cNvPr id="10" name="Rectangle 10"/>
                        <wps:cNvSpPr/>
                        <wps:spPr>
                          <a:xfrm>
                            <a:off x="0" y="0"/>
                            <a:ext cx="791845" cy="79184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Group 13"/>
                        <wpg:cNvGrpSpPr/>
                        <wpg:grpSpPr>
                          <a:xfrm>
                            <a:off x="228600" y="781050"/>
                            <a:ext cx="3448050" cy="2876550"/>
                            <a:chOff x="0" y="0"/>
                            <a:chExt cx="3448050" cy="2876550"/>
                          </a:xfrm>
                        </wpg:grpSpPr>
                        <wps:wsp>
                          <wps:cNvPr id="8" name="Rectangle 8"/>
                          <wps:cNvSpPr/>
                          <wps:spPr>
                            <a:xfrm>
                              <a:off x="571500" y="0"/>
                              <a:ext cx="1007745" cy="100774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581150" y="1009650"/>
                              <a:ext cx="1223645" cy="1223645"/>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1009650"/>
                              <a:ext cx="575945" cy="57594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800350" y="2228850"/>
                              <a:ext cx="647700" cy="647700"/>
                            </a:xfrm>
                            <a:prstGeom prst="rect">
                              <a:avLst/>
                            </a:prstGeom>
                            <a:solidFill>
                              <a:srgbClr val="D1C7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7F276D36" id="Group 14" o:spid="_x0000_s1026" style="position:absolute;margin-left:.3pt;margin-top:165.85pt;width:249.45pt;height:249.45pt;flip:x;z-index:251667456;mso-position-horizontal-relative:page;mso-width-relative:margin;mso-height-relative:margin" coordsize="3676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">
                <v:rect id="Rectangle 10" o:spid="_x0000_s1027" style="position:absolute;width:7918;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" fillcolor="#fbd4b4 [1305]" stroked="f" strokeweight="1pt"/>
                <v:group id="Group 13" o:spid="_x0000_s1028" style="position:absolute;left:2286;top:7810;width:34480;height:28766" coordsize="34480,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8" o:spid="_x0000_s1029" style="position:absolute;left:5715;width:10077;height:10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" fillcolor="#c6d9f1 [671]" stroked="f" strokeweight="1pt"/>
                  <v:rect id="Rectangle 9" o:spid="_x0000_s1030" style="position:absolute;left:15811;top:10096;width:12236;height:1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" fillcolor="#c2d69b [1942]" stroked="f" strokeweight="1pt"/>
                  <v:rect id="Rectangle 11" o:spid="_x0000_s1031" style="position:absolute;top:10096;width:5759;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" fillcolor="#92cddc [1944]" stroked="f" strokeweight="1pt"/>
                  <v:rect id="Rectangle 12" o:spid="_x0000_s1032" style="position:absolute;left:28003;top:22288;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" fillcolor="#d1c7f1" stroked="f" strokeweight="1pt"/>
                </v:group>
                <w10:wrap anchorx="page"/>
              </v:group>
            </w:pict>
          </mc:Fallback>
        </mc:AlternateContent>
      </w:r>
      <w:r>
        <w:rPr>
          <w:rFonts w:hint="cs"/>
          <w:rtl/>
        </w:rPr>
        <w:br w:type="page"/>
      </w:r>
    </w:p>
    <w:p w14:paraId="3C0FABFC" w14:textId="1B775839" w:rsidR="00865847" w:rsidRPr="00B03E4E" w:rsidRDefault="00865847" w:rsidP="00E8560A">
      <w:pPr>
        <w:pStyle w:val="Paragraphedeliste"/>
        <w:spacing w:line="276" w:lineRule="auto"/>
        <w:ind w:left="709"/>
        <w:rPr>
          <w:rFonts w:ascii="Garamond" w:hAnsi="Garamond" w:cstheme="minorHAnsi"/>
          <w:lang w:val="en-GB"/>
        </w:rPr>
      </w:pPr>
    </w:p>
    <w:p w14:paraId="048ED57F" w14:textId="77777777" w:rsidR="00E8560A" w:rsidRPr="00B03E4E" w:rsidRDefault="00E8560A">
      <w:pPr>
        <w:rPr>
          <w:rFonts w:cstheme="minorHAnsi"/>
          <w:color w:val="FFFFFF" w:themeColor="background1"/>
          <w:sz w:val="28"/>
          <w:szCs w:val="28"/>
          <w:lang w:val="en-GB"/>
        </w:rPr>
      </w:pPr>
    </w:p>
    <w:p w14:paraId="1B0D84A7" w14:textId="77777777" w:rsidR="00E8560A" w:rsidRPr="00B03E4E" w:rsidRDefault="00E8560A">
      <w:pPr>
        <w:rPr>
          <w:rFonts w:cstheme="minorHAnsi"/>
          <w:color w:val="FFFFFF" w:themeColor="background1"/>
          <w:sz w:val="28"/>
          <w:szCs w:val="28"/>
          <w:lang w:val="en-GB"/>
        </w:rPr>
      </w:pPr>
    </w:p>
    <w:p w14:paraId="70A6C239" w14:textId="2C62B4A3" w:rsidR="00E8560A" w:rsidRPr="00B03E4E" w:rsidRDefault="00E8560A" w:rsidP="00E8560A">
      <w:pPr>
        <w:pStyle w:val="Titre1"/>
        <w:bidi/>
        <w:rPr>
          <w:rFonts w:ascii="Abadi" w:hAnsi="Abadi" w:cs="Arial"/>
          <w:sz w:val="28"/>
          <w:szCs w:val="28"/>
          <w:rtl/>
        </w:rPr>
      </w:pPr>
      <w:r>
        <w:rPr>
          <w:rFonts w:ascii="Abadi" w:hAnsi="Abadi" w:cs="Arial" w:hint="cs"/>
          <w:sz w:val="28"/>
          <w:szCs w:val="28"/>
          <w:rtl/>
        </w:rPr>
        <w:t>قائمة الاختصارات</w:t>
      </w:r>
    </w:p>
    <w:p w14:paraId="61B8A1D6" w14:textId="77777777" w:rsidR="00ED3A0C" w:rsidRPr="00B03E4E" w:rsidRDefault="00ED3A0C" w:rsidP="00ED3A0C">
      <w:pPr>
        <w:rPr>
          <w:lang w:val="en-GB"/>
        </w:rPr>
      </w:pPr>
    </w:p>
    <w:p w14:paraId="28A16C7A" w14:textId="08C288F3" w:rsidR="00E8560A" w:rsidRDefault="00E8560A" w:rsidP="00E8560A">
      <w:pPr>
        <w:bidi/>
        <w:spacing w:line="276" w:lineRule="auto"/>
        <w:rPr>
          <w:rFonts w:ascii="Garamond" w:hAnsi="Garamond" w:cs="Arial"/>
        </w:rPr>
      </w:pPr>
      <w:r>
        <w:rPr>
          <w:rFonts w:ascii="Garamond" w:hAnsi="Garamond" w:cs="Arial"/>
        </w:rPr>
        <w:t xml:space="preserve"> </w:t>
      </w:r>
    </w:p>
    <w:tbl>
      <w:tblPr>
        <w:tblStyle w:val="Grilledutableau"/>
        <w:bidiVisual/>
        <w:tblW w:w="7047" w:type="dxa"/>
        <w:tblLook w:val="04A0" w:firstRow="1" w:lastRow="0" w:firstColumn="1" w:lastColumn="0" w:noHBand="0" w:noVBand="1"/>
      </w:tblPr>
      <w:tblGrid>
        <w:gridCol w:w="1647"/>
        <w:gridCol w:w="5400"/>
      </w:tblGrid>
      <w:tr w:rsidR="00F64859" w14:paraId="78A318F9" w14:textId="77777777" w:rsidTr="00F64859">
        <w:tc>
          <w:tcPr>
            <w:tcW w:w="1647" w:type="dxa"/>
          </w:tcPr>
          <w:p w14:paraId="304F3BBB" w14:textId="108D0002" w:rsidR="00F64859" w:rsidRDefault="00F64859" w:rsidP="00F64859">
            <w:pPr>
              <w:bidi/>
              <w:spacing w:line="276" w:lineRule="auto"/>
              <w:rPr>
                <w:rFonts w:ascii="Garamond" w:hAnsi="Garamond" w:cstheme="minorHAnsi"/>
                <w:rtl/>
              </w:rPr>
            </w:pPr>
            <w:r w:rsidRPr="00F22FFD">
              <w:rPr>
                <w:rFonts w:ascii="Garamond" w:hAnsi="Garamond" w:cs="Arial"/>
              </w:rPr>
              <w:t>ARABOSAI</w:t>
            </w:r>
          </w:p>
        </w:tc>
        <w:tc>
          <w:tcPr>
            <w:tcW w:w="5400" w:type="dxa"/>
          </w:tcPr>
          <w:p w14:paraId="6AB3391E" w14:textId="0C460154" w:rsidR="00F64859" w:rsidRDefault="00F64859" w:rsidP="00F64859">
            <w:pPr>
              <w:bidi/>
              <w:spacing w:line="276" w:lineRule="auto"/>
              <w:rPr>
                <w:rFonts w:ascii="Garamond" w:hAnsi="Garamond" w:cstheme="minorHAnsi"/>
                <w:rtl/>
              </w:rPr>
            </w:pPr>
            <w:r w:rsidRPr="00F22FFD">
              <w:rPr>
                <w:rFonts w:ascii="Garamond" w:hAnsi="Garamond" w:cs="Arial" w:hint="cs"/>
                <w:rtl/>
              </w:rPr>
              <w:t>المنظمة العربية للأجهزة العليا للرقابة المالية والمحاسبة (أرابوساي) </w:t>
            </w:r>
          </w:p>
        </w:tc>
      </w:tr>
      <w:tr w:rsidR="00F64859" w14:paraId="319626B5" w14:textId="77777777" w:rsidTr="00F64859">
        <w:tc>
          <w:tcPr>
            <w:tcW w:w="1647" w:type="dxa"/>
          </w:tcPr>
          <w:p w14:paraId="240209EF" w14:textId="74ADBA9F" w:rsidR="00F64859" w:rsidRDefault="00F64859" w:rsidP="00F64859">
            <w:pPr>
              <w:bidi/>
              <w:spacing w:line="276" w:lineRule="auto"/>
              <w:rPr>
                <w:rFonts w:ascii="Garamond" w:hAnsi="Garamond" w:cstheme="minorHAnsi"/>
                <w:rtl/>
              </w:rPr>
            </w:pPr>
            <w:r w:rsidRPr="00F22FFD">
              <w:rPr>
                <w:rFonts w:ascii="Garamond" w:hAnsi="Garamond" w:cs="Arial"/>
              </w:rPr>
              <w:t>CA</w:t>
            </w:r>
          </w:p>
        </w:tc>
        <w:tc>
          <w:tcPr>
            <w:tcW w:w="5400" w:type="dxa"/>
          </w:tcPr>
          <w:p w14:paraId="7D43EADD" w14:textId="3000DCDD" w:rsidR="00F64859" w:rsidRDefault="00F64859" w:rsidP="00F64859">
            <w:pPr>
              <w:bidi/>
              <w:spacing w:line="276" w:lineRule="auto"/>
              <w:rPr>
                <w:rFonts w:ascii="Garamond" w:hAnsi="Garamond" w:cstheme="minorHAnsi"/>
                <w:rtl/>
              </w:rPr>
            </w:pPr>
            <w:r>
              <w:rPr>
                <w:rFonts w:ascii="Garamond" w:hAnsi="Garamond" w:cs="Arial" w:hint="cs"/>
                <w:rtl/>
              </w:rPr>
              <w:t>رقابة الالتزام</w:t>
            </w:r>
          </w:p>
        </w:tc>
      </w:tr>
      <w:tr w:rsidR="00F64859" w14:paraId="28CF5AA7" w14:textId="77777777" w:rsidTr="00F64859">
        <w:tc>
          <w:tcPr>
            <w:tcW w:w="1647" w:type="dxa"/>
          </w:tcPr>
          <w:p w14:paraId="6857C27F" w14:textId="47DD4E10" w:rsidR="00F64859" w:rsidRDefault="00F64859" w:rsidP="00F64859">
            <w:pPr>
              <w:bidi/>
              <w:spacing w:line="276" w:lineRule="auto"/>
              <w:rPr>
                <w:rFonts w:ascii="Garamond" w:hAnsi="Garamond" w:cstheme="minorHAnsi"/>
                <w:rtl/>
              </w:rPr>
            </w:pPr>
            <w:r w:rsidRPr="00F22FFD">
              <w:rPr>
                <w:rFonts w:ascii="Garamond" w:hAnsi="Garamond" w:cs="Arial"/>
              </w:rPr>
              <w:t>CREFIAF</w:t>
            </w:r>
          </w:p>
        </w:tc>
        <w:tc>
          <w:tcPr>
            <w:tcW w:w="5400" w:type="dxa"/>
          </w:tcPr>
          <w:p w14:paraId="09CD6CB0" w14:textId="10088FA9" w:rsidR="00F64859" w:rsidRDefault="00F64859" w:rsidP="00F64859">
            <w:pPr>
              <w:bidi/>
              <w:spacing w:line="276" w:lineRule="auto"/>
              <w:rPr>
                <w:rFonts w:ascii="Garamond" w:hAnsi="Garamond" w:cstheme="minorHAnsi"/>
                <w:rtl/>
              </w:rPr>
            </w:pPr>
            <w:r w:rsidRPr="00F22FFD">
              <w:rPr>
                <w:rFonts w:ascii="Garamond" w:hAnsi="Garamond" w:cs="Arial" w:hint="cs"/>
                <w:rtl/>
              </w:rPr>
              <w:t>منظمة الأفروساي للدول الإفريقية الناطقة بالفرنسية (كريفياف).</w:t>
            </w:r>
          </w:p>
        </w:tc>
      </w:tr>
      <w:tr w:rsidR="00F64859" w14:paraId="73599715" w14:textId="77777777" w:rsidTr="00F64859">
        <w:tc>
          <w:tcPr>
            <w:tcW w:w="1647" w:type="dxa"/>
          </w:tcPr>
          <w:p w14:paraId="35D593C8" w14:textId="337C03B0" w:rsidR="00F64859" w:rsidRDefault="00F64859" w:rsidP="00F64859">
            <w:pPr>
              <w:bidi/>
              <w:spacing w:line="276" w:lineRule="auto"/>
              <w:rPr>
                <w:rFonts w:ascii="Garamond" w:hAnsi="Garamond" w:cstheme="minorHAnsi"/>
                <w:rtl/>
              </w:rPr>
            </w:pPr>
            <w:r w:rsidRPr="00F22FFD">
              <w:rPr>
                <w:rFonts w:ascii="Garamond" w:hAnsi="Garamond" w:cs="Arial"/>
                <w:lang w:val="en-US"/>
              </w:rPr>
              <w:t>iCAT</w:t>
            </w:r>
          </w:p>
        </w:tc>
        <w:tc>
          <w:tcPr>
            <w:tcW w:w="5400" w:type="dxa"/>
          </w:tcPr>
          <w:p w14:paraId="5D9334B3" w14:textId="7C1A25EB" w:rsidR="00F64859" w:rsidRDefault="00F64859" w:rsidP="00F64859">
            <w:pPr>
              <w:bidi/>
              <w:spacing w:line="276" w:lineRule="auto"/>
              <w:rPr>
                <w:rFonts w:ascii="Garamond" w:hAnsi="Garamond" w:cstheme="minorHAnsi"/>
                <w:rtl/>
              </w:rPr>
            </w:pPr>
            <w:r>
              <w:rPr>
                <w:rFonts w:ascii="Garamond" w:hAnsi="Garamond" w:cs="Arial" w:hint="cs"/>
                <w:rtl/>
              </w:rPr>
              <w:t>أداة تقييم الالتزام بمعايير الإيساي (آي كات)</w:t>
            </w:r>
          </w:p>
        </w:tc>
      </w:tr>
      <w:tr w:rsidR="00F64859" w14:paraId="70D560A2" w14:textId="77777777" w:rsidTr="00F64859">
        <w:tc>
          <w:tcPr>
            <w:tcW w:w="1647" w:type="dxa"/>
          </w:tcPr>
          <w:p w14:paraId="4F05FB96" w14:textId="37A640BE" w:rsidR="00F64859" w:rsidRDefault="00F64859" w:rsidP="00F64859">
            <w:pPr>
              <w:bidi/>
              <w:spacing w:line="276" w:lineRule="auto"/>
              <w:rPr>
                <w:rFonts w:ascii="Garamond" w:hAnsi="Garamond" w:cstheme="minorHAnsi"/>
                <w:rtl/>
              </w:rPr>
            </w:pPr>
            <w:r w:rsidRPr="00F22FFD">
              <w:rPr>
                <w:rFonts w:ascii="Garamond" w:hAnsi="Garamond" w:cs="Arial"/>
              </w:rPr>
              <w:t xml:space="preserve">IDI </w:t>
            </w:r>
          </w:p>
        </w:tc>
        <w:tc>
          <w:tcPr>
            <w:tcW w:w="5400" w:type="dxa"/>
          </w:tcPr>
          <w:p w14:paraId="3391862E" w14:textId="3C60B63D" w:rsidR="00F64859" w:rsidRDefault="00F64859" w:rsidP="00F64859">
            <w:pPr>
              <w:bidi/>
              <w:spacing w:line="276" w:lineRule="auto"/>
              <w:rPr>
                <w:rFonts w:ascii="Garamond" w:hAnsi="Garamond" w:cstheme="minorHAnsi"/>
                <w:rtl/>
              </w:rPr>
            </w:pPr>
            <w:r>
              <w:rPr>
                <w:rFonts w:ascii="Garamond" w:hAnsi="Garamond" w:cs="Arial" w:hint="cs"/>
                <w:rtl/>
              </w:rPr>
              <w:t>مبادرة تنمية الإنتوساي(آي دي آي)</w:t>
            </w:r>
          </w:p>
        </w:tc>
      </w:tr>
      <w:tr w:rsidR="00F64859" w14:paraId="4EFA91FC" w14:textId="77777777" w:rsidTr="00F64859">
        <w:tc>
          <w:tcPr>
            <w:tcW w:w="1647" w:type="dxa"/>
          </w:tcPr>
          <w:p w14:paraId="44E92375" w14:textId="000E8FA5" w:rsidR="00F64859" w:rsidRDefault="00F64859" w:rsidP="00F64859">
            <w:pPr>
              <w:bidi/>
              <w:spacing w:line="276" w:lineRule="auto"/>
              <w:rPr>
                <w:rFonts w:ascii="Garamond" w:hAnsi="Garamond" w:cstheme="minorHAnsi"/>
                <w:rtl/>
              </w:rPr>
            </w:pPr>
            <w:r w:rsidRPr="00F22FFD">
              <w:rPr>
                <w:rFonts w:ascii="Garamond" w:hAnsi="Garamond" w:cs="Arial"/>
              </w:rPr>
              <w:t>INTOSAI</w:t>
            </w:r>
          </w:p>
        </w:tc>
        <w:tc>
          <w:tcPr>
            <w:tcW w:w="5400" w:type="dxa"/>
          </w:tcPr>
          <w:p w14:paraId="3F021C0A" w14:textId="49A95F85" w:rsidR="00F64859" w:rsidRDefault="00F64859" w:rsidP="00F64859">
            <w:pPr>
              <w:bidi/>
              <w:spacing w:line="276" w:lineRule="auto"/>
              <w:rPr>
                <w:rFonts w:ascii="Garamond" w:hAnsi="Garamond" w:cstheme="minorHAnsi"/>
                <w:rtl/>
              </w:rPr>
            </w:pPr>
            <w:r w:rsidRPr="00F22FFD">
              <w:rPr>
                <w:rFonts w:ascii="Garamond" w:hAnsi="Garamond" w:cs="Arial" w:hint="cs"/>
                <w:rtl/>
              </w:rPr>
              <w:t>المنظمة الدولية للأجهزة العليا للرقابة المالية والمحاسبة (إنتوساي)</w:t>
            </w:r>
          </w:p>
        </w:tc>
      </w:tr>
      <w:tr w:rsidR="00F64859" w14:paraId="6EDBB0D3" w14:textId="77777777" w:rsidTr="00F64859">
        <w:tc>
          <w:tcPr>
            <w:tcW w:w="1647" w:type="dxa"/>
          </w:tcPr>
          <w:p w14:paraId="7DBF4F07" w14:textId="01C23C1A" w:rsidR="00F64859" w:rsidRDefault="00F64859" w:rsidP="00F64859">
            <w:pPr>
              <w:bidi/>
              <w:spacing w:line="276" w:lineRule="auto"/>
              <w:rPr>
                <w:rFonts w:ascii="Garamond" w:hAnsi="Garamond" w:cstheme="minorHAnsi"/>
                <w:rtl/>
              </w:rPr>
            </w:pPr>
            <w:r w:rsidRPr="00F22FFD">
              <w:rPr>
                <w:rFonts w:ascii="Garamond" w:hAnsi="Garamond" w:cs="Arial"/>
              </w:rPr>
              <w:t xml:space="preserve">ISSAI </w:t>
            </w:r>
          </w:p>
        </w:tc>
        <w:tc>
          <w:tcPr>
            <w:tcW w:w="5400" w:type="dxa"/>
          </w:tcPr>
          <w:p w14:paraId="2F47C19F" w14:textId="71587897" w:rsidR="00F64859" w:rsidRDefault="00F64859" w:rsidP="00F64859">
            <w:pPr>
              <w:bidi/>
              <w:spacing w:line="276" w:lineRule="auto"/>
              <w:rPr>
                <w:rFonts w:ascii="Garamond" w:hAnsi="Garamond" w:cstheme="minorHAnsi"/>
                <w:rtl/>
              </w:rPr>
            </w:pPr>
            <w:r>
              <w:rPr>
                <w:rFonts w:ascii="Garamond" w:hAnsi="Garamond" w:cs="Arial" w:hint="cs"/>
                <w:rtl/>
              </w:rPr>
              <w:t>المعايير الدولية للأجهزة العليا للرقابة المالية والمحاسبة</w:t>
            </w:r>
            <w:r>
              <w:rPr>
                <w:rFonts w:ascii="Garamond" w:hAnsi="Garamond" w:cs="Arial" w:hint="cs"/>
                <w:rtl/>
                <w:lang w:bidi="ar-EG"/>
              </w:rPr>
              <w:t xml:space="preserve"> (إيساي)</w:t>
            </w:r>
          </w:p>
        </w:tc>
      </w:tr>
      <w:tr w:rsidR="00F64859" w14:paraId="7D287AAB" w14:textId="77777777" w:rsidTr="00F64859">
        <w:tc>
          <w:tcPr>
            <w:tcW w:w="1647" w:type="dxa"/>
          </w:tcPr>
          <w:p w14:paraId="7D1B741A" w14:textId="138856D6" w:rsidR="00F64859" w:rsidRDefault="00F64859" w:rsidP="00F64859">
            <w:pPr>
              <w:bidi/>
              <w:spacing w:line="276" w:lineRule="auto"/>
              <w:rPr>
                <w:rFonts w:ascii="Garamond" w:hAnsi="Garamond" w:cstheme="minorHAnsi"/>
                <w:rtl/>
              </w:rPr>
            </w:pPr>
            <w:r w:rsidRPr="00F22FFD">
              <w:rPr>
                <w:rFonts w:ascii="Garamond" w:hAnsi="Garamond" w:cs="Arial"/>
              </w:rPr>
              <w:t>OLACEFS</w:t>
            </w:r>
          </w:p>
        </w:tc>
        <w:tc>
          <w:tcPr>
            <w:tcW w:w="5400" w:type="dxa"/>
          </w:tcPr>
          <w:p w14:paraId="2142078D" w14:textId="70781BB8" w:rsidR="00F64859" w:rsidRDefault="00F64859" w:rsidP="00F64859">
            <w:pPr>
              <w:bidi/>
              <w:spacing w:line="276" w:lineRule="auto"/>
              <w:rPr>
                <w:rFonts w:ascii="Garamond" w:hAnsi="Garamond" w:cstheme="minorHAnsi"/>
                <w:rtl/>
              </w:rPr>
            </w:pPr>
            <w:r w:rsidRPr="00F22FFD">
              <w:rPr>
                <w:rFonts w:ascii="Garamond" w:hAnsi="Garamond" w:cs="Arial" w:hint="cs"/>
                <w:rtl/>
              </w:rPr>
              <w:t>منظمة أمريكا اللاتينية والكاريبي للأجهزة العليا للرقابة المالية (أولاسافس)</w:t>
            </w:r>
          </w:p>
        </w:tc>
      </w:tr>
      <w:tr w:rsidR="00F64859" w14:paraId="3714B872" w14:textId="77777777" w:rsidTr="00F64859">
        <w:tc>
          <w:tcPr>
            <w:tcW w:w="1647" w:type="dxa"/>
          </w:tcPr>
          <w:p w14:paraId="3A9A7AD6" w14:textId="4ACC59BB" w:rsidR="00F64859" w:rsidRDefault="00F64859" w:rsidP="00F64859">
            <w:pPr>
              <w:bidi/>
              <w:spacing w:line="276" w:lineRule="auto"/>
              <w:rPr>
                <w:rFonts w:ascii="Garamond" w:hAnsi="Garamond" w:cstheme="minorHAnsi"/>
                <w:rtl/>
              </w:rPr>
            </w:pPr>
            <w:r w:rsidRPr="00F22FFD">
              <w:rPr>
                <w:rFonts w:ascii="Garamond" w:hAnsi="Garamond" w:cs="Arial"/>
              </w:rPr>
              <w:t xml:space="preserve">SAI </w:t>
            </w:r>
          </w:p>
        </w:tc>
        <w:tc>
          <w:tcPr>
            <w:tcW w:w="5400" w:type="dxa"/>
          </w:tcPr>
          <w:p w14:paraId="53672574" w14:textId="2502BDEE" w:rsidR="00F64859" w:rsidRDefault="00F64859" w:rsidP="00F64859">
            <w:pPr>
              <w:bidi/>
              <w:spacing w:line="276" w:lineRule="auto"/>
              <w:rPr>
                <w:rFonts w:ascii="Garamond" w:hAnsi="Garamond" w:cstheme="minorHAnsi"/>
                <w:rtl/>
              </w:rPr>
            </w:pPr>
            <w:r>
              <w:rPr>
                <w:rFonts w:ascii="Garamond" w:hAnsi="Garamond" w:cs="Arial" w:hint="cs"/>
                <w:rtl/>
              </w:rPr>
              <w:t>الجهاز الأعلى للرقابة (ساي)</w:t>
            </w:r>
          </w:p>
        </w:tc>
      </w:tr>
    </w:tbl>
    <w:p w14:paraId="5B37F539" w14:textId="77777777" w:rsidR="00F64859" w:rsidRPr="00B03E4E" w:rsidRDefault="00F64859" w:rsidP="00F64859">
      <w:pPr>
        <w:bidi/>
        <w:spacing w:line="276" w:lineRule="auto"/>
        <w:rPr>
          <w:rFonts w:ascii="Garamond" w:hAnsi="Garamond" w:cstheme="minorHAnsi"/>
          <w:rtl/>
        </w:rPr>
      </w:pPr>
    </w:p>
    <w:p w14:paraId="5E1DBEC4" w14:textId="2D721496" w:rsidR="00836BAD" w:rsidRPr="00B03E4E" w:rsidRDefault="00836BAD">
      <w:pPr>
        <w:bidi/>
        <w:rPr>
          <w:rFonts w:cstheme="minorHAnsi"/>
          <w:color w:val="FFFFFF" w:themeColor="background1"/>
          <w:sz w:val="28"/>
          <w:szCs w:val="28"/>
          <w:rtl/>
        </w:rPr>
      </w:pPr>
      <w:r>
        <w:rPr>
          <w:rFonts w:hint="cs"/>
          <w:rtl/>
        </w:rPr>
        <w:br w:type="page"/>
      </w:r>
    </w:p>
    <w:p w14:paraId="37FAB010" w14:textId="2456673C" w:rsidR="003D4DFC" w:rsidRPr="006B6006" w:rsidRDefault="004217AB" w:rsidP="004217AB">
      <w:pPr>
        <w:pStyle w:val="Titre1"/>
        <w:keepNext w:val="0"/>
        <w:keepLines w:val="0"/>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bidi/>
        <w:spacing w:before="100" w:line="276" w:lineRule="auto"/>
        <w:jc w:val="left"/>
        <w:rPr>
          <w:rFonts w:asciiTheme="minorHAnsi" w:eastAsiaTheme="minorEastAsia" w:hAnsiTheme="minorHAnsi" w:cs="Arial"/>
          <w:caps/>
          <w:color w:val="FFFFFF" w:themeColor="background1"/>
          <w:spacing w:val="15"/>
          <w:sz w:val="22"/>
          <w:szCs w:val="22"/>
          <w:lang w:val="en-GB" w:eastAsia="ja-JP"/>
        </w:rPr>
      </w:pPr>
      <w:r w:rsidRPr="006B6006">
        <w:rPr>
          <w:rFonts w:asciiTheme="minorHAnsi" w:eastAsiaTheme="minorEastAsia" w:hAnsiTheme="minorHAnsi" w:cs="Arial"/>
          <w:caps/>
          <w:color w:val="FFFFFF" w:themeColor="background1"/>
          <w:spacing w:val="15"/>
          <w:sz w:val="22"/>
          <w:szCs w:val="22"/>
          <w:rtl/>
          <w:lang w:val="en-GB" w:eastAsia="ja-JP"/>
        </w:rPr>
        <w:lastRenderedPageBreak/>
        <w:t>بيان الجودة لأدوا</w:t>
      </w:r>
      <w:r w:rsidR="006B6006" w:rsidRPr="006B6006">
        <w:rPr>
          <w:rFonts w:asciiTheme="minorHAnsi" w:eastAsiaTheme="minorEastAsia" w:hAnsiTheme="minorHAnsi" w:cs="Arial" w:hint="cs"/>
          <w:caps/>
          <w:color w:val="FFFFFF" w:themeColor="background1"/>
          <w:spacing w:val="15"/>
          <w:sz w:val="22"/>
          <w:szCs w:val="22"/>
          <w:rtl/>
          <w:lang w:val="en-GB" w:eastAsia="ja-JP"/>
        </w:rPr>
        <w:t>ت آي كات ل</w:t>
      </w:r>
      <w:r w:rsidR="00523077" w:rsidRPr="006B6006">
        <w:rPr>
          <w:rFonts w:asciiTheme="minorHAnsi" w:eastAsiaTheme="minorEastAsia" w:hAnsiTheme="minorHAnsi" w:cs="Arial" w:hint="cs"/>
          <w:caps/>
          <w:color w:val="FFFFFF" w:themeColor="background1"/>
          <w:spacing w:val="15"/>
          <w:sz w:val="22"/>
          <w:szCs w:val="22"/>
          <w:rtl/>
          <w:lang w:val="en-GB" w:eastAsia="ja-JP"/>
        </w:rPr>
        <w:t>رقابة</w:t>
      </w:r>
      <w:r w:rsidRPr="006B6006">
        <w:rPr>
          <w:rFonts w:asciiTheme="minorHAnsi" w:eastAsiaTheme="minorEastAsia" w:hAnsiTheme="minorHAnsi" w:cs="Arial"/>
          <w:caps/>
          <w:color w:val="FFFFFF" w:themeColor="background1"/>
          <w:spacing w:val="15"/>
          <w:sz w:val="22"/>
          <w:szCs w:val="22"/>
          <w:rtl/>
          <w:lang w:val="en-GB" w:eastAsia="ja-JP"/>
        </w:rPr>
        <w:t xml:space="preserve"> الالتزام</w:t>
      </w:r>
      <w:r w:rsidR="00B43DD8">
        <w:rPr>
          <w:rFonts w:asciiTheme="minorHAnsi" w:eastAsiaTheme="minorEastAsia" w:hAnsiTheme="minorHAnsi" w:cs="Arial"/>
          <w:caps/>
          <w:color w:val="FFFFFF" w:themeColor="background1"/>
          <w:spacing w:val="15"/>
          <w:sz w:val="22"/>
          <w:szCs w:val="22"/>
          <w:lang w:val="fr-BE" w:eastAsia="ja-JP"/>
        </w:rPr>
        <w:t>-</w:t>
      </w:r>
      <w:r w:rsidRPr="006B6006">
        <w:rPr>
          <w:rFonts w:asciiTheme="minorHAnsi" w:eastAsiaTheme="minorEastAsia" w:hAnsiTheme="minorHAnsi" w:cs="Arial"/>
          <w:caps/>
          <w:color w:val="FFFFFF" w:themeColor="background1"/>
          <w:spacing w:val="15"/>
          <w:sz w:val="22"/>
          <w:szCs w:val="22"/>
          <w:rtl/>
          <w:lang w:val="en-GB" w:eastAsia="ja-JP"/>
        </w:rPr>
        <w:t xml:space="preserve"> </w:t>
      </w:r>
      <w:r w:rsidR="00B43DD8">
        <w:rPr>
          <w:rFonts w:asciiTheme="minorHAnsi" w:eastAsiaTheme="minorEastAsia" w:hAnsiTheme="minorHAnsi" w:cs="Arial" w:hint="cs"/>
          <w:caps/>
          <w:color w:val="FFFFFF" w:themeColor="background1"/>
          <w:spacing w:val="15"/>
          <w:sz w:val="22"/>
          <w:szCs w:val="22"/>
          <w:rtl/>
          <w:lang w:val="en-GB" w:eastAsia="ja-JP"/>
        </w:rPr>
        <w:t xml:space="preserve">أداة تقييم </w:t>
      </w:r>
      <w:r w:rsidR="004E15F1">
        <w:rPr>
          <w:rFonts w:asciiTheme="minorHAnsi" w:eastAsiaTheme="minorEastAsia" w:hAnsiTheme="minorHAnsi" w:cs="Arial" w:hint="cs"/>
          <w:caps/>
          <w:color w:val="FFFFFF" w:themeColor="background1"/>
          <w:spacing w:val="15"/>
          <w:sz w:val="22"/>
          <w:szCs w:val="22"/>
          <w:rtl/>
          <w:lang w:val="en-GB" w:eastAsia="ja-JP"/>
        </w:rPr>
        <w:t>الاحتياجات</w:t>
      </w:r>
      <w:r w:rsidR="00B43DD8">
        <w:rPr>
          <w:rFonts w:asciiTheme="minorHAnsi" w:eastAsiaTheme="minorEastAsia" w:hAnsiTheme="minorHAnsi" w:cs="Arial" w:hint="cs"/>
          <w:caps/>
          <w:color w:val="FFFFFF" w:themeColor="background1"/>
          <w:spacing w:val="15"/>
          <w:sz w:val="22"/>
          <w:szCs w:val="22"/>
          <w:rtl/>
          <w:lang w:val="en-GB" w:eastAsia="ja-JP"/>
        </w:rPr>
        <w:t xml:space="preserve"> </w:t>
      </w:r>
      <w:r w:rsidR="004E15F1">
        <w:rPr>
          <w:rFonts w:asciiTheme="minorHAnsi" w:eastAsiaTheme="minorEastAsia" w:hAnsiTheme="minorHAnsi" w:cs="Arial" w:hint="cs"/>
          <w:caps/>
          <w:color w:val="FFFFFF" w:themeColor="background1"/>
          <w:spacing w:val="15"/>
          <w:sz w:val="22"/>
          <w:szCs w:val="22"/>
          <w:rtl/>
          <w:lang w:val="en-GB" w:eastAsia="ja-JP"/>
        </w:rPr>
        <w:t>في مجال تطبيق</w:t>
      </w:r>
      <w:r w:rsidR="00B43DD8">
        <w:rPr>
          <w:rFonts w:asciiTheme="minorHAnsi" w:eastAsiaTheme="minorEastAsia" w:hAnsiTheme="minorHAnsi" w:cs="Arial" w:hint="cs"/>
          <w:caps/>
          <w:color w:val="FFFFFF" w:themeColor="background1"/>
          <w:spacing w:val="15"/>
          <w:sz w:val="22"/>
          <w:szCs w:val="22"/>
          <w:rtl/>
          <w:lang w:val="en-GB" w:eastAsia="ja-JP"/>
        </w:rPr>
        <w:t xml:space="preserve"> </w:t>
      </w:r>
      <w:r w:rsidRPr="006B6006">
        <w:rPr>
          <w:rFonts w:asciiTheme="minorHAnsi" w:eastAsiaTheme="minorEastAsia" w:hAnsiTheme="minorHAnsi" w:cs="Arial"/>
          <w:caps/>
          <w:color w:val="FFFFFF" w:themeColor="background1"/>
          <w:spacing w:val="15"/>
          <w:sz w:val="22"/>
          <w:szCs w:val="22"/>
          <w:rtl/>
          <w:lang w:val="en-GB" w:eastAsia="ja-JP"/>
        </w:rPr>
        <w:t>المعايير</w:t>
      </w:r>
      <w:r w:rsidRPr="004217AB">
        <w:rPr>
          <w:rFonts w:asciiTheme="minorHAnsi" w:eastAsiaTheme="minorEastAsia" w:hAnsiTheme="minorHAnsi" w:cs="Arial"/>
          <w:caps/>
          <w:color w:val="FFFFFF" w:themeColor="background1"/>
          <w:spacing w:val="15"/>
          <w:sz w:val="22"/>
          <w:szCs w:val="22"/>
          <w:rtl/>
          <w:lang w:val="en-GB" w:eastAsia="ja-JP"/>
        </w:rPr>
        <w:t xml:space="preserve"> الدولية للأجهزة العليا للرقابة المالية والمحاسبة </w:t>
      </w:r>
      <w:r w:rsidR="00BB3AF2">
        <w:rPr>
          <w:rFonts w:asciiTheme="minorHAnsi" w:eastAsiaTheme="minorEastAsia" w:hAnsiTheme="minorHAnsi" w:cs="Arial" w:hint="cs"/>
          <w:caps/>
          <w:color w:val="FFFFFF" w:themeColor="background1"/>
          <w:spacing w:val="15"/>
          <w:sz w:val="22"/>
          <w:szCs w:val="22"/>
          <w:rtl/>
          <w:lang w:val="en-GB" w:eastAsia="ja-JP"/>
        </w:rPr>
        <w:t>المتعلقة</w:t>
      </w:r>
      <w:r w:rsidRPr="004217AB">
        <w:rPr>
          <w:rFonts w:asciiTheme="minorHAnsi" w:eastAsiaTheme="minorEastAsia" w:hAnsiTheme="minorHAnsi" w:cs="Arial"/>
          <w:caps/>
          <w:color w:val="FFFFFF" w:themeColor="background1"/>
          <w:spacing w:val="15"/>
          <w:sz w:val="22"/>
          <w:szCs w:val="22"/>
          <w:rtl/>
          <w:lang w:val="en-GB" w:eastAsia="ja-JP"/>
        </w:rPr>
        <w:t xml:space="preserve"> </w:t>
      </w:r>
      <w:r w:rsidR="00BB3AF2">
        <w:rPr>
          <w:rFonts w:asciiTheme="minorHAnsi" w:eastAsiaTheme="minorEastAsia" w:hAnsiTheme="minorHAnsi" w:cs="Arial" w:hint="cs"/>
          <w:caps/>
          <w:color w:val="FFFFFF" w:themeColor="background1"/>
          <w:spacing w:val="15"/>
          <w:sz w:val="22"/>
          <w:szCs w:val="22"/>
          <w:rtl/>
          <w:lang w:val="en-GB" w:eastAsia="ja-JP"/>
        </w:rPr>
        <w:t>ب</w:t>
      </w:r>
      <w:r w:rsidRPr="004217AB">
        <w:rPr>
          <w:rFonts w:asciiTheme="minorHAnsi" w:eastAsiaTheme="minorEastAsia" w:hAnsiTheme="minorHAnsi" w:cs="Arial"/>
          <w:caps/>
          <w:color w:val="FFFFFF" w:themeColor="background1"/>
          <w:spacing w:val="15"/>
          <w:sz w:val="22"/>
          <w:szCs w:val="22"/>
          <w:rtl/>
          <w:lang w:val="en-GB" w:eastAsia="ja-JP"/>
        </w:rPr>
        <w:t>رقابة</w:t>
      </w:r>
      <w:r w:rsidR="00481F76">
        <w:rPr>
          <w:rFonts w:asciiTheme="minorHAnsi" w:eastAsiaTheme="minorEastAsia" w:hAnsiTheme="minorHAnsi" w:cs="Arial"/>
          <w:caps/>
          <w:color w:val="FFFFFF" w:themeColor="background1"/>
          <w:spacing w:val="15"/>
          <w:sz w:val="22"/>
          <w:szCs w:val="22"/>
          <w:lang w:val="en-GB" w:eastAsia="ja-JP"/>
        </w:rPr>
        <w:t xml:space="preserve"> </w:t>
      </w:r>
      <w:r w:rsidR="00481F76">
        <w:rPr>
          <w:rFonts w:asciiTheme="minorHAnsi" w:eastAsiaTheme="minorEastAsia" w:hAnsiTheme="minorHAnsi" w:cs="Arial" w:hint="cs"/>
          <w:caps/>
          <w:color w:val="FFFFFF" w:themeColor="background1"/>
          <w:spacing w:val="15"/>
          <w:sz w:val="22"/>
          <w:szCs w:val="22"/>
          <w:rtl/>
          <w:lang w:val="en-GB" w:eastAsia="ja-JP" w:bidi="ar-DZ"/>
        </w:rPr>
        <w:t xml:space="preserve"> الالتزام </w:t>
      </w:r>
      <w:r w:rsidRPr="004217AB">
        <w:rPr>
          <w:rFonts w:asciiTheme="minorHAnsi" w:eastAsiaTheme="minorEastAsia" w:hAnsiTheme="minorHAnsi" w:cs="Arial"/>
          <w:caps/>
          <w:color w:val="FFFFFF" w:themeColor="background1"/>
          <w:spacing w:val="15"/>
          <w:sz w:val="22"/>
          <w:szCs w:val="22"/>
          <w:rtl/>
          <w:lang w:val="en-GB" w:eastAsia="ja-JP"/>
        </w:rPr>
        <w:t>، الإصدار 1 (</w:t>
      </w:r>
      <w:r w:rsidR="00A45F15">
        <w:rPr>
          <w:rFonts w:asciiTheme="minorHAnsi" w:eastAsiaTheme="minorEastAsia" w:hAnsiTheme="minorHAnsi" w:cs="Arial"/>
          <w:caps/>
          <w:color w:val="FFFFFF" w:themeColor="background1"/>
          <w:spacing w:val="15"/>
          <w:sz w:val="22"/>
          <w:szCs w:val="22"/>
          <w:lang w:val="en-GB" w:eastAsia="ja-JP"/>
        </w:rPr>
        <w:t>8</w:t>
      </w:r>
      <w:r w:rsidRPr="004217AB">
        <w:rPr>
          <w:rFonts w:asciiTheme="minorHAnsi" w:eastAsiaTheme="minorEastAsia" w:hAnsiTheme="minorHAnsi" w:cs="Arial"/>
          <w:caps/>
          <w:color w:val="FFFFFF" w:themeColor="background1"/>
          <w:spacing w:val="15"/>
          <w:sz w:val="22"/>
          <w:szCs w:val="22"/>
          <w:rtl/>
          <w:lang w:val="en-GB" w:eastAsia="ja-JP"/>
        </w:rPr>
        <w:t xml:space="preserve"> </w:t>
      </w:r>
      <w:r w:rsidR="00523077">
        <w:rPr>
          <w:rFonts w:asciiTheme="minorHAnsi" w:eastAsiaTheme="minorEastAsia" w:hAnsiTheme="minorHAnsi" w:cs="Arial" w:hint="cs"/>
          <w:caps/>
          <w:color w:val="FFFFFF" w:themeColor="background1"/>
          <w:spacing w:val="15"/>
          <w:sz w:val="22"/>
          <w:szCs w:val="22"/>
          <w:rtl/>
          <w:lang w:val="en-GB" w:eastAsia="ja-JP"/>
        </w:rPr>
        <w:t>جوان</w:t>
      </w:r>
      <w:r w:rsidRPr="004217AB">
        <w:rPr>
          <w:rFonts w:asciiTheme="minorHAnsi" w:eastAsiaTheme="minorEastAsia" w:hAnsiTheme="minorHAnsi" w:cs="Arial"/>
          <w:caps/>
          <w:color w:val="FFFFFF" w:themeColor="background1"/>
          <w:spacing w:val="15"/>
          <w:sz w:val="22"/>
          <w:szCs w:val="22"/>
          <w:rtl/>
          <w:lang w:val="en-GB" w:eastAsia="ja-JP"/>
        </w:rPr>
        <w:t xml:space="preserve"> </w:t>
      </w:r>
      <w:r w:rsidR="00A45F15">
        <w:rPr>
          <w:rFonts w:asciiTheme="minorHAnsi" w:eastAsiaTheme="minorEastAsia" w:hAnsiTheme="minorHAnsi" w:cs="Arial"/>
          <w:caps/>
          <w:color w:val="FFFFFF" w:themeColor="background1"/>
          <w:spacing w:val="15"/>
          <w:sz w:val="22"/>
          <w:szCs w:val="22"/>
          <w:lang w:val="en-GB" w:eastAsia="ja-JP"/>
        </w:rPr>
        <w:t>2021</w:t>
      </w:r>
      <w:r w:rsidRPr="004217AB">
        <w:rPr>
          <w:rFonts w:asciiTheme="minorHAnsi" w:eastAsiaTheme="minorEastAsia" w:hAnsiTheme="minorHAnsi" w:cs="Arial"/>
          <w:caps/>
          <w:color w:val="FFFFFF" w:themeColor="background1"/>
          <w:spacing w:val="15"/>
          <w:sz w:val="22"/>
          <w:szCs w:val="22"/>
          <w:rtl/>
          <w:lang w:val="en-GB" w:eastAsia="ja-JP"/>
        </w:rPr>
        <w:t>)</w:t>
      </w:r>
    </w:p>
    <w:p w14:paraId="27412371" w14:textId="77777777" w:rsidR="003D4DFC" w:rsidRDefault="003D4DFC" w:rsidP="003D4DFC">
      <w:pPr>
        <w:rPr>
          <w:lang w:val="en-GB"/>
        </w:rPr>
      </w:pPr>
    </w:p>
    <w:p w14:paraId="08F9606C" w14:textId="7CDD3DF6" w:rsidR="003D4DFC" w:rsidRDefault="004217AB" w:rsidP="004217AB">
      <w:pPr>
        <w:bidi/>
        <w:rPr>
          <w:lang w:val="en-GB"/>
        </w:rPr>
      </w:pPr>
      <w:r w:rsidRPr="004217AB">
        <w:rPr>
          <w:rFonts w:cs="Arial"/>
          <w:rtl/>
          <w:lang w:val="en-GB"/>
        </w:rPr>
        <w:t>يحدد رؤساء لجان أهداف الانتوساي والبحث المشترك لمبادرة تنمية الإنتوساي حول "ضمان جودة المنافع العامة للانتوساي التي يتم تطويرها ونشرها دون مراعاة الإجراءات القانونية الواجبة" ثلاثة مستويات لضمان الجودة، على النحو التالي:</w:t>
      </w:r>
    </w:p>
    <w:tbl>
      <w:tblPr>
        <w:tblStyle w:val="Grilledutableau"/>
        <w:tblW w:w="0" w:type="auto"/>
        <w:tblLook w:val="04A0" w:firstRow="1" w:lastRow="0" w:firstColumn="1" w:lastColumn="0" w:noHBand="0" w:noVBand="1"/>
      </w:tblPr>
      <w:tblGrid>
        <w:gridCol w:w="9016"/>
      </w:tblGrid>
      <w:tr w:rsidR="003D4DFC" w:rsidRPr="003D4DFC" w14:paraId="6F750660" w14:textId="77777777" w:rsidTr="004217AB">
        <w:tc>
          <w:tcPr>
            <w:tcW w:w="9016" w:type="dxa"/>
            <w:shd w:val="clear" w:color="auto" w:fill="D9D9D9" w:themeFill="background1" w:themeFillShade="D9"/>
          </w:tcPr>
          <w:p w14:paraId="45191CDC" w14:textId="7EF76921" w:rsidR="003D4DFC" w:rsidRPr="004217AB" w:rsidRDefault="004217AB" w:rsidP="004217AB">
            <w:pPr>
              <w:bidi/>
              <w:spacing w:before="120"/>
              <w:rPr>
                <w:b/>
              </w:rPr>
            </w:pPr>
            <w:r w:rsidRPr="004217AB">
              <w:rPr>
                <w:b/>
                <w:bCs/>
                <w:rtl/>
                <w:lang w:val="en-GB"/>
              </w:rPr>
              <w:t>ضمان جودة المنافع العامة للانتوساي التي تم تطويرها ونشرها دون مراعاة الإجراءات القانونية الواجبة - مستويات ضمان الجودة</w:t>
            </w:r>
            <w:r w:rsidRPr="004217AB">
              <w:rPr>
                <w:b/>
                <w:rtl/>
                <w:lang w:val="en-GB"/>
              </w:rPr>
              <w:br/>
            </w:r>
            <w:r w:rsidRPr="004217AB">
              <w:rPr>
                <w:b/>
                <w:bCs/>
                <w:rtl/>
                <w:lang w:val="en-GB"/>
              </w:rPr>
              <w:t>المستوى 1:</w:t>
            </w:r>
            <w:r w:rsidRPr="004217AB">
              <w:rPr>
                <w:b/>
                <w:rtl/>
                <w:lang w:val="en-GB"/>
              </w:rPr>
              <w:t xml:space="preserve"> المنتجات التي خضعت لعمليات ضمان الجودة المكافئة لإجراءات الإنتوساي الواجبة قانونيًا، بما في ذلك تمديد فترة العرض العام المتمتع بالشفافية (90 يومًا)</w:t>
            </w:r>
            <w:r w:rsidRPr="004217AB">
              <w:rPr>
                <w:b/>
                <w:rtl/>
                <w:lang w:val="en-GB"/>
              </w:rPr>
              <w:br/>
            </w:r>
            <w:r w:rsidRPr="004217AB">
              <w:rPr>
                <w:b/>
                <w:bCs/>
                <w:rtl/>
                <w:lang w:val="en-GB"/>
              </w:rPr>
              <w:t>المستوى 2:</w:t>
            </w:r>
            <w:r w:rsidRPr="004217AB">
              <w:rPr>
                <w:b/>
                <w:rtl/>
                <w:lang w:val="en-GB"/>
              </w:rPr>
              <w:t xml:space="preserve"> المنتجات التي خضعت لعمليات ضمان الجودة المحدودة بشكل كبير والتي تتضمن أصحاب المصلحة من خارج الهيئة أو مجموعة العمل المسؤولة عن التطوير الأولي للمنتجات. وقد تشمل عمليات ضمان الجودة، على سبيل المثال، التجربة والاختبار وتقديم التعليقات من أصحاب المصلحة الرئيسيين، رغم أنها لا تتجاوز مدة 90 يومًا من العرض العام.</w:t>
            </w:r>
            <w:r w:rsidRPr="004217AB">
              <w:rPr>
                <w:b/>
                <w:rtl/>
                <w:lang w:val="en-GB"/>
              </w:rPr>
              <w:br/>
            </w:r>
            <w:r w:rsidRPr="004217AB">
              <w:rPr>
                <w:b/>
                <w:bCs/>
                <w:rtl/>
                <w:lang w:val="en-GB"/>
              </w:rPr>
              <w:t>المستوى 3:</w:t>
            </w:r>
            <w:r w:rsidRPr="004217AB">
              <w:rPr>
                <w:b/>
                <w:rtl/>
                <w:lang w:val="en-GB"/>
              </w:rPr>
              <w:t xml:space="preserve"> المنتجات التي خضعت لإجراءات صارمة لمراقبة الجودة داخل الهيئة أو مجموعة العمل المسؤولة عن تطويرها.</w:t>
            </w:r>
          </w:p>
        </w:tc>
      </w:tr>
    </w:tbl>
    <w:p w14:paraId="1DBB5A14" w14:textId="77777777" w:rsidR="004217AB" w:rsidRDefault="004217AB" w:rsidP="004217AB">
      <w:pPr>
        <w:pStyle w:val="Default"/>
        <w:bidi/>
        <w:spacing w:before="240" w:line="276" w:lineRule="auto"/>
        <w:jc w:val="both"/>
        <w:rPr>
          <w:sz w:val="22"/>
          <w:szCs w:val="22"/>
        </w:rPr>
      </w:pPr>
      <w:r w:rsidRPr="004217AB">
        <w:rPr>
          <w:sz w:val="22"/>
          <w:szCs w:val="22"/>
          <w:rtl/>
        </w:rPr>
        <w:t>قد تكون المستويات المختلفة من ضمان الجودة مناسبة لمختلف المنافع العامة العالمية. تم تطوير المنافع العامة العالمية هذا وفقًا لمستوى ضمان الجودة 1</w:t>
      </w:r>
      <w:r w:rsidRPr="004217AB">
        <w:rPr>
          <w:sz w:val="22"/>
          <w:szCs w:val="22"/>
        </w:rPr>
        <w:t>.</w:t>
      </w:r>
    </w:p>
    <w:p w14:paraId="0F7D023C" w14:textId="50548FAF" w:rsidR="00303F44" w:rsidRDefault="00303F44" w:rsidP="004217AB">
      <w:pPr>
        <w:pStyle w:val="Default"/>
        <w:bidi/>
        <w:spacing w:before="240" w:line="276" w:lineRule="auto"/>
        <w:jc w:val="both"/>
        <w:rPr>
          <w:b/>
          <w:sz w:val="22"/>
          <w:szCs w:val="22"/>
        </w:rPr>
      </w:pPr>
      <w:r w:rsidRPr="00303F44">
        <w:rPr>
          <w:bCs/>
          <w:sz w:val="22"/>
          <w:szCs w:val="22"/>
          <w:rtl/>
        </w:rPr>
        <w:t>بروتوكول ضمان الجودة: الإصدار 2.0</w:t>
      </w:r>
    </w:p>
    <w:p w14:paraId="30BA6FAC" w14:textId="50E8EC2C" w:rsidR="003D4DFC" w:rsidRPr="000A7A26" w:rsidRDefault="00303F44" w:rsidP="00303F44">
      <w:pPr>
        <w:pStyle w:val="Default"/>
        <w:bidi/>
        <w:spacing w:line="276" w:lineRule="auto"/>
        <w:jc w:val="both"/>
        <w:rPr>
          <w:sz w:val="22"/>
          <w:szCs w:val="22"/>
        </w:rPr>
      </w:pPr>
      <w:r w:rsidRPr="00303F44">
        <w:rPr>
          <w:sz w:val="22"/>
          <w:szCs w:val="22"/>
          <w:rtl/>
        </w:rPr>
        <w:t>إن بروتوكول مبادرة تنمية الانتوساي لضمان جودة المنافع العامة العالمية في المبادرة يحدد تدابير ضمان الجودة بناءً على المستويات الثلاثة من أجل ضمان الجودة المذكورة أعلاه. بالنسبة لمستوى ضمان الجودة 1، تتضمن هذه التدابير: تصديق مجلس إدارة مبادرة تنمية الانتوساي على إنشاء المنافع العامة العالمية، وتشكيل فريق لتطوير منتج ذي قدرة تنافسية، وتنفيذ مراجعة بواسطة خبراء من غير أعضاء فريق التطوير، وإجراء تعديلات تستند إلى المراجعة، وتدقيق ترجمة الوثائق وتحريرها بواسطة أشخاص أكفاء؛ إجراء عرض عام يمتد لـ 90 يومًا/مشاورات مع أصحاب المصلحة ذوي الصلة الذين يمثلون وجهات نظر من معظم المناطق، ومعظم نماذج الرقابة، والبلدان المتقدمة والنامية، ومن منظور الهيئات العالمية؛ التعديل على المستندات استنادًا إلى التعليقات المتحصلة خلال العرض العام، واستصدار الموافقات اللازمة للإصدار 1 من المنافع العامة العالمية.</w:t>
      </w:r>
    </w:p>
    <w:p w14:paraId="7B5AF917" w14:textId="77777777" w:rsidR="003D4DFC" w:rsidRPr="000A7A26" w:rsidRDefault="003D4DFC" w:rsidP="003D4DFC">
      <w:pPr>
        <w:pStyle w:val="Default"/>
        <w:spacing w:line="276" w:lineRule="auto"/>
        <w:jc w:val="both"/>
        <w:rPr>
          <w:sz w:val="22"/>
          <w:szCs w:val="22"/>
        </w:rPr>
      </w:pPr>
    </w:p>
    <w:p w14:paraId="6C12DEDD" w14:textId="2F765C71" w:rsidR="003D4DFC" w:rsidRPr="00303F44" w:rsidRDefault="00303F44" w:rsidP="00303F44">
      <w:pPr>
        <w:pStyle w:val="Default"/>
        <w:bidi/>
        <w:spacing w:line="276" w:lineRule="auto"/>
        <w:jc w:val="both"/>
        <w:rPr>
          <w:bCs/>
          <w:sz w:val="22"/>
          <w:szCs w:val="22"/>
        </w:rPr>
      </w:pPr>
      <w:r w:rsidRPr="00303F44">
        <w:rPr>
          <w:bCs/>
          <w:sz w:val="22"/>
          <w:szCs w:val="22"/>
          <w:rtl/>
        </w:rPr>
        <w:t>تحديثات المنافع العامة العالمية</w:t>
      </w:r>
    </w:p>
    <w:p w14:paraId="3C6CD3C8" w14:textId="59BD8F0D" w:rsidR="003D4DFC" w:rsidRPr="00A253E3" w:rsidRDefault="00303F44" w:rsidP="0082739C">
      <w:pPr>
        <w:pStyle w:val="Default"/>
        <w:bidi/>
        <w:jc w:val="both"/>
        <w:rPr>
          <w:color w:val="auto"/>
          <w:sz w:val="22"/>
          <w:szCs w:val="22"/>
        </w:rPr>
      </w:pPr>
      <w:r w:rsidRPr="00303F44">
        <w:rPr>
          <w:sz w:val="22"/>
          <w:szCs w:val="22"/>
          <w:rtl/>
        </w:rPr>
        <w:t xml:space="preserve">للإبقاء على المنافع العامة العالمية وثيقة الصلة بالغرض منها، سوف تضطلع مبادرة تنمية الانتوساي بمراجعة رئيسة </w:t>
      </w:r>
      <w:r w:rsidR="00F90888">
        <w:rPr>
          <w:rFonts w:hint="cs"/>
          <w:sz w:val="22"/>
          <w:szCs w:val="22"/>
          <w:rtl/>
        </w:rPr>
        <w:t>لأ</w:t>
      </w:r>
      <w:r w:rsidR="005F4311">
        <w:rPr>
          <w:rFonts w:hint="cs"/>
          <w:sz w:val="22"/>
          <w:szCs w:val="22"/>
          <w:rtl/>
        </w:rPr>
        <w:t>د</w:t>
      </w:r>
      <w:r w:rsidR="00F90888">
        <w:rPr>
          <w:rFonts w:hint="cs"/>
          <w:sz w:val="22"/>
          <w:szCs w:val="22"/>
          <w:rtl/>
        </w:rPr>
        <w:t xml:space="preserve">وات </w:t>
      </w:r>
      <w:r w:rsidR="003500B2">
        <w:rPr>
          <w:rFonts w:hint="cs"/>
          <w:sz w:val="22"/>
          <w:szCs w:val="22"/>
          <w:rtl/>
        </w:rPr>
        <w:t>الأ</w:t>
      </w:r>
      <w:r w:rsidR="00F90888">
        <w:rPr>
          <w:rFonts w:hint="cs"/>
          <w:sz w:val="22"/>
          <w:szCs w:val="22"/>
          <w:rtl/>
        </w:rPr>
        <w:t xml:space="preserve">ي كات </w:t>
      </w:r>
      <w:r w:rsidR="003500B2">
        <w:rPr>
          <w:rFonts w:hint="cs"/>
          <w:sz w:val="22"/>
          <w:szCs w:val="22"/>
          <w:rtl/>
        </w:rPr>
        <w:t>هذه</w:t>
      </w:r>
      <w:r w:rsidR="003500B2" w:rsidRPr="00303F44">
        <w:rPr>
          <w:sz w:val="22"/>
          <w:szCs w:val="22"/>
          <w:rtl/>
        </w:rPr>
        <w:t xml:space="preserve"> </w:t>
      </w:r>
      <w:r w:rsidR="00F90888">
        <w:rPr>
          <w:rFonts w:hint="cs"/>
          <w:sz w:val="22"/>
          <w:szCs w:val="22"/>
          <w:rtl/>
        </w:rPr>
        <w:t xml:space="preserve">لرقابة </w:t>
      </w:r>
      <w:r w:rsidR="003500B2">
        <w:rPr>
          <w:rFonts w:hint="cs"/>
          <w:sz w:val="22"/>
          <w:szCs w:val="22"/>
          <w:rtl/>
        </w:rPr>
        <w:t>الالتزام</w:t>
      </w:r>
      <w:r w:rsidR="003500B2" w:rsidRPr="003500B2">
        <w:rPr>
          <w:rFonts w:hint="cs"/>
          <w:sz w:val="22"/>
          <w:szCs w:val="22"/>
          <w:rtl/>
        </w:rPr>
        <w:t xml:space="preserve"> </w:t>
      </w:r>
      <w:r w:rsidRPr="00303F44">
        <w:rPr>
          <w:sz w:val="22"/>
          <w:szCs w:val="22"/>
          <w:rtl/>
        </w:rPr>
        <w:t xml:space="preserve">متى وقعت تغييرات في المعايير الدولية للأجهزة العليا للرقابة المالية والمحاسبة ذات الصلة برقابة </w:t>
      </w:r>
      <w:r w:rsidR="0088506D">
        <w:rPr>
          <w:rFonts w:hint="cs"/>
          <w:sz w:val="22"/>
          <w:szCs w:val="22"/>
          <w:rtl/>
        </w:rPr>
        <w:t>الالتزام</w:t>
      </w:r>
      <w:r w:rsidRPr="00303F44">
        <w:rPr>
          <w:sz w:val="22"/>
          <w:szCs w:val="22"/>
          <w:rtl/>
        </w:rPr>
        <w:t xml:space="preserve">، وسوف تلتزم المراجعات الرئيسة ببروتوكول مبادرة تنمية الانتوساي لضمان الجودة. علاوة على ما سبق، سيتم إجراء المراجعات العابرة </w:t>
      </w:r>
      <w:r w:rsidR="000E758C">
        <w:rPr>
          <w:rFonts w:hint="cs"/>
          <w:sz w:val="22"/>
          <w:szCs w:val="22"/>
          <w:rtl/>
        </w:rPr>
        <w:t>عند الحاجة</w:t>
      </w:r>
      <w:r w:rsidRPr="00303F44">
        <w:rPr>
          <w:sz w:val="22"/>
          <w:szCs w:val="22"/>
          <w:rtl/>
        </w:rPr>
        <w:t xml:space="preserve">، ولن تخضع هذه المراجعات العابرة لهذا البروتوكول. </w:t>
      </w:r>
    </w:p>
    <w:p w14:paraId="7F72860A" w14:textId="77777777" w:rsidR="00303F44" w:rsidRDefault="00303F44" w:rsidP="003D4DFC">
      <w:pPr>
        <w:pStyle w:val="Default"/>
        <w:spacing w:line="276" w:lineRule="auto"/>
        <w:jc w:val="both"/>
        <w:rPr>
          <w:color w:val="auto"/>
          <w:sz w:val="22"/>
          <w:szCs w:val="22"/>
        </w:rPr>
      </w:pPr>
    </w:p>
    <w:p w14:paraId="08FF06BD" w14:textId="62FC24ED" w:rsidR="003D4DFC" w:rsidRPr="00A253E3" w:rsidRDefault="00303F44" w:rsidP="00303F44">
      <w:pPr>
        <w:pStyle w:val="Default"/>
        <w:bidi/>
        <w:spacing w:line="276" w:lineRule="auto"/>
        <w:jc w:val="both"/>
        <w:rPr>
          <w:color w:val="auto"/>
          <w:sz w:val="22"/>
          <w:szCs w:val="22"/>
        </w:rPr>
      </w:pPr>
      <w:r w:rsidRPr="00303F44">
        <w:rPr>
          <w:color w:val="auto"/>
          <w:sz w:val="22"/>
          <w:szCs w:val="22"/>
          <w:rtl/>
        </w:rPr>
        <w:t xml:space="preserve">هذه المنافع العامة العالمية مملوكة </w:t>
      </w:r>
      <w:r w:rsidR="005F492B">
        <w:rPr>
          <w:rFonts w:hint="cs"/>
          <w:color w:val="auto"/>
          <w:sz w:val="22"/>
          <w:szCs w:val="22"/>
          <w:rtl/>
          <w:lang w:bidi="ar-DZ"/>
        </w:rPr>
        <w:t>لمسار عم</w:t>
      </w:r>
      <w:r w:rsidR="005F492B">
        <w:rPr>
          <w:rFonts w:hint="eastAsia"/>
          <w:color w:val="auto"/>
          <w:sz w:val="22"/>
          <w:szCs w:val="22"/>
          <w:rtl/>
          <w:lang w:bidi="ar-DZ"/>
        </w:rPr>
        <w:t>ل</w:t>
      </w:r>
      <w:r w:rsidR="00A83B79">
        <w:rPr>
          <w:rFonts w:hint="cs"/>
          <w:color w:val="auto"/>
          <w:sz w:val="22"/>
          <w:szCs w:val="22"/>
          <w:rtl/>
          <w:lang w:bidi="ar-DZ"/>
        </w:rPr>
        <w:t xml:space="preserve"> </w:t>
      </w:r>
      <w:r w:rsidRPr="00303F44">
        <w:rPr>
          <w:color w:val="auto"/>
          <w:sz w:val="22"/>
          <w:szCs w:val="22"/>
          <w:rtl/>
        </w:rPr>
        <w:t>الأجهزة العليا للرقابة</w:t>
      </w:r>
      <w:r w:rsidR="00A83B79">
        <w:rPr>
          <w:rFonts w:hint="cs"/>
          <w:color w:val="auto"/>
          <w:sz w:val="22"/>
          <w:szCs w:val="22"/>
          <w:rtl/>
        </w:rPr>
        <w:t xml:space="preserve"> المهنيّة</w:t>
      </w:r>
      <w:r w:rsidRPr="00303F44">
        <w:rPr>
          <w:color w:val="auto"/>
          <w:sz w:val="22"/>
          <w:szCs w:val="22"/>
          <w:rtl/>
        </w:rPr>
        <w:t xml:space="preserve"> التابع لمبادرة تنمية الانتوساي، وهو المسؤول عن الحفاظ على المنافع العمة العالمية</w:t>
      </w:r>
      <w:r w:rsidRPr="00303F44">
        <w:rPr>
          <w:color w:val="auto"/>
          <w:sz w:val="22"/>
          <w:szCs w:val="22"/>
        </w:rPr>
        <w:t>.</w:t>
      </w:r>
    </w:p>
    <w:p w14:paraId="5A4F799C" w14:textId="77777777" w:rsidR="00303F44" w:rsidRDefault="00303F44" w:rsidP="003D4DFC">
      <w:pPr>
        <w:pStyle w:val="Default"/>
        <w:spacing w:line="276" w:lineRule="auto"/>
        <w:jc w:val="both"/>
        <w:rPr>
          <w:b/>
          <w:color w:val="auto"/>
          <w:sz w:val="22"/>
          <w:szCs w:val="22"/>
        </w:rPr>
      </w:pPr>
    </w:p>
    <w:p w14:paraId="7BB79AD8" w14:textId="77777777" w:rsidR="00303F44" w:rsidRPr="00303F44" w:rsidRDefault="00303F44" w:rsidP="00303F44">
      <w:pPr>
        <w:bidi/>
        <w:rPr>
          <w:rFonts w:ascii="Calibri" w:hAnsi="Calibri" w:cs="Arial"/>
          <w:bCs/>
          <w:lang w:val="en-GB"/>
        </w:rPr>
      </w:pPr>
      <w:r w:rsidRPr="00303F44">
        <w:rPr>
          <w:rFonts w:ascii="Calibri" w:hAnsi="Calibri" w:cs="Arial"/>
          <w:bCs/>
          <w:rtl/>
          <w:lang w:val="en-GB"/>
        </w:rPr>
        <w:t>عملية مراجعة ضمان الجودة</w:t>
      </w:r>
    </w:p>
    <w:p w14:paraId="60BADD91" w14:textId="7BF7F43F" w:rsidR="003D4DFC" w:rsidRPr="003C2AD8" w:rsidRDefault="00303F44" w:rsidP="00303F44">
      <w:pPr>
        <w:bidi/>
        <w:rPr>
          <w:lang w:val="fr-BE"/>
        </w:rPr>
      </w:pPr>
      <w:r w:rsidRPr="00154438">
        <w:rPr>
          <w:rFonts w:ascii="Calibri" w:hAnsi="Calibri" w:cs="Arial"/>
          <w:rtl/>
          <w:lang w:val="en-GB"/>
        </w:rPr>
        <w:t xml:space="preserve">أجرى السيد </w:t>
      </w:r>
      <w:r w:rsidR="00154438" w:rsidRPr="00154438">
        <w:rPr>
          <w:rFonts w:ascii="Calibri" w:hAnsi="Calibri" w:cs="Arial"/>
          <w:rtl/>
          <w:lang w:val="en-GB"/>
        </w:rPr>
        <w:t xml:space="preserve">شورجو تشاترجي </w:t>
      </w:r>
      <w:r w:rsidRPr="00154438">
        <w:rPr>
          <w:rFonts w:ascii="Calibri" w:hAnsi="Calibri" w:cs="Arial"/>
          <w:rtl/>
          <w:lang w:val="en-GB"/>
        </w:rPr>
        <w:t>(وحدة الدعم الإستراتيجي، مبادرة تنمية الانتوساي) مراجعة ضمان الجودة للعملية التي تلت وضع هذه المنافع العامة العالمية وفق الإصدار</w:t>
      </w:r>
      <w:r w:rsidRPr="00303F44">
        <w:rPr>
          <w:rFonts w:cs="Arial"/>
          <w:rtl/>
          <w:lang w:val="en-GB"/>
        </w:rPr>
        <w:t xml:space="preserve"> 2.0 من بروتوكول ضمان الجودة. ويكون مراجع ضمان الجودة على دراية ببروتوكول مبادرة تنمية الانتوساي لضمان جودة المنافع العامة العالمية ولم يشارك في وضع المنافع العامة العالمية. وقد صُممت عملية مراجعة ضمان الجودة هذه للتأكيد لجميع أصحاب المصلحة أن مبادرة تنمية الانتوساي اتخذت جميع تدابير رقابة الجودة المذكورة أعلاه والمصممة لتلبية مستوى ضمان الجودة 1</w:t>
      </w:r>
      <w:r w:rsidRPr="00303F44">
        <w:rPr>
          <w:lang w:val="en-GB"/>
        </w:rPr>
        <w:t>.</w:t>
      </w:r>
    </w:p>
    <w:p w14:paraId="1A9F5297" w14:textId="77777777" w:rsidR="00303F44" w:rsidRDefault="00303F44" w:rsidP="003D4DFC">
      <w:pPr>
        <w:spacing w:after="0"/>
        <w:rPr>
          <w:b/>
          <w:lang w:val="en-GB"/>
        </w:rPr>
      </w:pPr>
    </w:p>
    <w:p w14:paraId="7BD2F51D" w14:textId="5C3E8ACA" w:rsidR="003D4DFC" w:rsidRPr="00303F44" w:rsidRDefault="00303F44" w:rsidP="00303F44">
      <w:pPr>
        <w:bidi/>
        <w:spacing w:after="0"/>
        <w:rPr>
          <w:bCs/>
          <w:lang w:val="en-GB"/>
        </w:rPr>
      </w:pPr>
      <w:r w:rsidRPr="00303F44">
        <w:rPr>
          <w:rFonts w:cs="Arial"/>
          <w:bCs/>
          <w:rtl/>
          <w:lang w:val="en-GB"/>
        </w:rPr>
        <w:t>نتائج مراجعة ضمان الجودة</w:t>
      </w:r>
    </w:p>
    <w:p w14:paraId="671259E3" w14:textId="29596ECD" w:rsidR="003D4DFC" w:rsidRDefault="00303F44" w:rsidP="00303F44">
      <w:pPr>
        <w:bidi/>
        <w:spacing w:after="0"/>
        <w:rPr>
          <w:lang w:val="en-GB"/>
        </w:rPr>
      </w:pPr>
      <w:r w:rsidRPr="00303F44">
        <w:rPr>
          <w:rFonts w:cs="Arial"/>
          <w:rtl/>
          <w:lang w:val="en-GB"/>
        </w:rPr>
        <w:t>خلصت مراجعة ضمان الجودة للعملية التي تلت وضع هذه المنافع العامة العالمية إلى حقيقة الالتزام بالبروتوكول على النحو المطلوب لمستوى ضمان الجودة 1 في أغلب الجوانب</w:t>
      </w:r>
      <w:r w:rsidRPr="00303F44">
        <w:rPr>
          <w:lang w:val="en-GB"/>
        </w:rPr>
        <w:t>.</w:t>
      </w:r>
    </w:p>
    <w:p w14:paraId="460F3926" w14:textId="77777777" w:rsidR="003D4DFC" w:rsidRDefault="003D4DFC" w:rsidP="003D4DFC">
      <w:pPr>
        <w:pStyle w:val="Default"/>
        <w:spacing w:line="276" w:lineRule="auto"/>
        <w:jc w:val="both"/>
        <w:rPr>
          <w:b/>
          <w:sz w:val="22"/>
          <w:szCs w:val="22"/>
        </w:rPr>
      </w:pPr>
    </w:p>
    <w:p w14:paraId="51103EEB" w14:textId="20953069" w:rsidR="003D4DFC" w:rsidRPr="00303F44" w:rsidRDefault="00303F44" w:rsidP="00303F44">
      <w:pPr>
        <w:pStyle w:val="Default"/>
        <w:bidi/>
        <w:spacing w:line="276" w:lineRule="auto"/>
        <w:jc w:val="both"/>
        <w:rPr>
          <w:bCs/>
          <w:sz w:val="22"/>
          <w:szCs w:val="22"/>
        </w:rPr>
      </w:pPr>
      <w:r w:rsidRPr="00303F44">
        <w:rPr>
          <w:bCs/>
          <w:noProof/>
          <w:lang w:val="en-US" w:eastAsia="en-GB"/>
        </w:rPr>
        <w:lastRenderedPageBreak/>
        <w:drawing>
          <wp:anchor distT="0" distB="0" distL="114300" distR="114300" simplePos="0" relativeHeight="251672576" behindDoc="0" locked="0" layoutInCell="1" allowOverlap="1" wp14:anchorId="7124B75D" wp14:editId="13395541">
            <wp:simplePos x="0" y="0"/>
            <wp:positionH relativeFrom="margin">
              <wp:posOffset>4332605</wp:posOffset>
            </wp:positionH>
            <wp:positionV relativeFrom="paragraph">
              <wp:posOffset>147320</wp:posOffset>
            </wp:positionV>
            <wp:extent cx="478155" cy="2327910"/>
            <wp:effectExtent l="8573" t="0" r="6667" b="6668"/>
            <wp:wrapThrough wrapText="bothSides">
              <wp:wrapPolygon edited="0">
                <wp:start x="387" y="21680"/>
                <wp:lineTo x="21041" y="21680"/>
                <wp:lineTo x="21041" y="115"/>
                <wp:lineTo x="387" y="115"/>
                <wp:lineTo x="387" y="2168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478155" cy="2327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F44">
        <w:rPr>
          <w:bCs/>
          <w:rtl/>
        </w:rPr>
        <w:t xml:space="preserve"> </w:t>
      </w:r>
      <w:r w:rsidRPr="00303F44">
        <w:rPr>
          <w:bCs/>
          <w:sz w:val="22"/>
          <w:szCs w:val="22"/>
          <w:rtl/>
        </w:rPr>
        <w:t>الاستنتاج</w:t>
      </w:r>
    </w:p>
    <w:p w14:paraId="774AAE96" w14:textId="7E6C6CC1" w:rsidR="003D4DFC" w:rsidRDefault="00303F44" w:rsidP="00303F44">
      <w:pPr>
        <w:pStyle w:val="Default"/>
        <w:bidi/>
        <w:spacing w:line="276" w:lineRule="auto"/>
        <w:jc w:val="both"/>
        <w:rPr>
          <w:sz w:val="22"/>
          <w:szCs w:val="22"/>
        </w:rPr>
      </w:pPr>
      <w:r w:rsidRPr="00303F44">
        <w:rPr>
          <w:sz w:val="22"/>
          <w:szCs w:val="22"/>
          <w:rtl/>
        </w:rPr>
        <w:t>وفقا لمراجعة ضمان الجودة، فإن مبادرة تنمية الانتوساي تضمن لمستخدمي المنافع العامة العالمية هذه أن هذه الوثيقة خضعت لعملية ضمان الجودة تكافئ العملية اللازمة لإطار الانتوساي للتوجيهات والإصدارات المهنية</w:t>
      </w:r>
      <w:r w:rsidRPr="00303F44">
        <w:rPr>
          <w:sz w:val="22"/>
          <w:szCs w:val="22"/>
        </w:rPr>
        <w:t xml:space="preserve"> (IFPP)</w:t>
      </w:r>
      <w:r w:rsidRPr="00303F44">
        <w:rPr>
          <w:sz w:val="22"/>
          <w:szCs w:val="22"/>
          <w:rtl/>
        </w:rPr>
        <w:t>، بما يتضمن تمديد فترة العرض العام المتمتع بالشفافية</w:t>
      </w:r>
      <w:r w:rsidRPr="00303F44">
        <w:rPr>
          <w:sz w:val="22"/>
          <w:szCs w:val="22"/>
        </w:rPr>
        <w:t>.</w:t>
      </w:r>
    </w:p>
    <w:p w14:paraId="07189BF1" w14:textId="77777777" w:rsidR="003D4DFC" w:rsidRPr="000A7A26" w:rsidRDefault="003D4DFC" w:rsidP="003D4DFC">
      <w:pPr>
        <w:pStyle w:val="Default"/>
        <w:spacing w:line="276" w:lineRule="auto"/>
        <w:jc w:val="both"/>
        <w:rPr>
          <w:sz w:val="22"/>
          <w:szCs w:val="22"/>
        </w:rPr>
      </w:pPr>
    </w:p>
    <w:p w14:paraId="5623324F" w14:textId="77777777" w:rsidR="003D4DFC" w:rsidRPr="006034E5" w:rsidRDefault="003D4DFC" w:rsidP="00303F44">
      <w:pPr>
        <w:pStyle w:val="Default"/>
        <w:bidi/>
        <w:rPr>
          <w:noProof/>
          <w:lang w:val="en-US" w:eastAsia="en-GB"/>
        </w:rPr>
      </w:pPr>
    </w:p>
    <w:p w14:paraId="1F4DDEA9" w14:textId="77777777" w:rsidR="003D4DFC" w:rsidRDefault="003D4DFC" w:rsidP="00303F44">
      <w:pPr>
        <w:pStyle w:val="Default"/>
        <w:bidi/>
        <w:rPr>
          <w:sz w:val="22"/>
          <w:szCs w:val="22"/>
        </w:rPr>
      </w:pPr>
    </w:p>
    <w:p w14:paraId="0963CAB2" w14:textId="77777777" w:rsidR="003D4DFC" w:rsidRDefault="003D4DFC" w:rsidP="00303F44">
      <w:pPr>
        <w:pStyle w:val="Default"/>
        <w:bidi/>
        <w:rPr>
          <w:sz w:val="22"/>
          <w:szCs w:val="22"/>
        </w:rPr>
      </w:pPr>
    </w:p>
    <w:p w14:paraId="73138275" w14:textId="77777777" w:rsidR="004217AB" w:rsidRDefault="004217AB" w:rsidP="00303F44">
      <w:pPr>
        <w:pStyle w:val="Default"/>
        <w:bidi/>
        <w:rPr>
          <w:sz w:val="22"/>
          <w:szCs w:val="22"/>
        </w:rPr>
      </w:pPr>
    </w:p>
    <w:p w14:paraId="200F2528" w14:textId="5FC7798D" w:rsidR="00A45F15" w:rsidRPr="00A45F15" w:rsidRDefault="00BC6564" w:rsidP="00A45F15">
      <w:pPr>
        <w:pStyle w:val="Default"/>
        <w:bidi/>
        <w:rPr>
          <w:sz w:val="22"/>
          <w:szCs w:val="22"/>
          <w:rtl/>
        </w:rPr>
      </w:pPr>
      <w:r>
        <w:rPr>
          <w:rFonts w:hint="cs"/>
          <w:rtl/>
        </w:rPr>
        <w:t>ا</w:t>
      </w:r>
      <w:r w:rsidR="00A45F15" w:rsidRPr="00A45F15">
        <w:rPr>
          <w:sz w:val="22"/>
          <w:szCs w:val="22"/>
          <w:rtl/>
        </w:rPr>
        <w:t>لسيد</w:t>
      </w:r>
      <w:r w:rsidR="009D57C2" w:rsidRPr="009D57C2">
        <w:rPr>
          <w:rtl/>
        </w:rPr>
        <w:t xml:space="preserve"> </w:t>
      </w:r>
      <w:r w:rsidR="009D57C2" w:rsidRPr="009D57C2">
        <w:rPr>
          <w:sz w:val="22"/>
          <w:szCs w:val="22"/>
          <w:rtl/>
        </w:rPr>
        <w:t>اينر جوريسن</w:t>
      </w:r>
    </w:p>
    <w:p w14:paraId="0011397D" w14:textId="77777777" w:rsidR="00A45F15" w:rsidRPr="00A45F15" w:rsidRDefault="00A45F15" w:rsidP="00A45F15">
      <w:pPr>
        <w:pStyle w:val="Default"/>
        <w:bidi/>
        <w:rPr>
          <w:sz w:val="22"/>
          <w:szCs w:val="22"/>
          <w:rtl/>
        </w:rPr>
      </w:pPr>
      <w:r w:rsidRPr="00A45F15">
        <w:rPr>
          <w:sz w:val="22"/>
          <w:szCs w:val="22"/>
          <w:rtl/>
        </w:rPr>
        <w:t>المدير العام</w:t>
      </w:r>
    </w:p>
    <w:p w14:paraId="2FD72E9A" w14:textId="77777777" w:rsidR="00A45F15" w:rsidRPr="00A45F15" w:rsidRDefault="00A45F15" w:rsidP="00A45F15">
      <w:pPr>
        <w:pStyle w:val="Default"/>
        <w:bidi/>
        <w:rPr>
          <w:sz w:val="22"/>
          <w:szCs w:val="22"/>
          <w:rtl/>
        </w:rPr>
      </w:pPr>
      <w:r w:rsidRPr="00A45F15">
        <w:rPr>
          <w:sz w:val="22"/>
          <w:szCs w:val="22"/>
          <w:rtl/>
        </w:rPr>
        <w:t>مبادرة تنمية الانتوساي</w:t>
      </w:r>
      <w:r w:rsidRPr="00A45F15">
        <w:rPr>
          <w:sz w:val="22"/>
          <w:szCs w:val="22"/>
        </w:rPr>
        <w:t xml:space="preserve"> </w:t>
      </w:r>
    </w:p>
    <w:p w14:paraId="560CF8C0" w14:textId="32EA302D" w:rsidR="00A45F15" w:rsidRDefault="00A45F15" w:rsidP="00A45F15">
      <w:pPr>
        <w:pStyle w:val="Default"/>
        <w:bidi/>
        <w:rPr>
          <w:sz w:val="22"/>
          <w:szCs w:val="22"/>
        </w:rPr>
      </w:pPr>
      <w:r w:rsidRPr="00660729">
        <w:rPr>
          <w:sz w:val="22"/>
          <w:szCs w:val="22"/>
        </w:rPr>
        <w:t>8</w:t>
      </w:r>
      <w:r w:rsidRPr="00660729">
        <w:rPr>
          <w:sz w:val="22"/>
          <w:szCs w:val="22"/>
          <w:rtl/>
        </w:rPr>
        <w:t xml:space="preserve">  </w:t>
      </w:r>
      <w:r w:rsidR="003C2AD8" w:rsidRPr="00660729">
        <w:rPr>
          <w:rFonts w:hint="cs"/>
          <w:sz w:val="22"/>
          <w:szCs w:val="22"/>
          <w:rtl/>
        </w:rPr>
        <w:t>جوان</w:t>
      </w:r>
      <w:r w:rsidRPr="00660729">
        <w:rPr>
          <w:sz w:val="22"/>
          <w:szCs w:val="22"/>
          <w:rtl/>
        </w:rPr>
        <w:t xml:space="preserve"> </w:t>
      </w:r>
      <w:r w:rsidRPr="00660729">
        <w:rPr>
          <w:sz w:val="22"/>
          <w:szCs w:val="22"/>
        </w:rPr>
        <w:t>2021</w:t>
      </w:r>
    </w:p>
    <w:p w14:paraId="14E7C8AC" w14:textId="0308B23D" w:rsidR="003D4DFC" w:rsidRDefault="003D4DFC">
      <w:pPr>
        <w:rPr>
          <w:rFonts w:ascii="Abadi" w:hAnsi="Abadi" w:cs="Arial"/>
          <w:b/>
          <w:bCs/>
          <w:color w:val="FFFFFF" w:themeColor="background1"/>
          <w:sz w:val="28"/>
          <w:szCs w:val="28"/>
        </w:rPr>
      </w:pPr>
      <w:r>
        <w:rPr>
          <w:rFonts w:ascii="Abadi" w:hAnsi="Abadi" w:cs="Arial"/>
          <w:b/>
          <w:bCs/>
          <w:color w:val="FFFFFF" w:themeColor="background1"/>
          <w:sz w:val="28"/>
          <w:szCs w:val="28"/>
        </w:rPr>
        <w:br w:type="page"/>
      </w:r>
    </w:p>
    <w:p w14:paraId="7FAA7066" w14:textId="77777777" w:rsidR="003D4DFC" w:rsidRDefault="003D4DFC">
      <w:pPr>
        <w:rPr>
          <w:rFonts w:ascii="Abadi" w:hAnsi="Abadi" w:cs="Arial"/>
          <w:b/>
          <w:bCs/>
          <w:color w:val="FFFFFF" w:themeColor="background1"/>
          <w:sz w:val="28"/>
          <w:szCs w:val="28"/>
          <w:rtl/>
        </w:rPr>
      </w:pPr>
    </w:p>
    <w:p w14:paraId="085A0627" w14:textId="0095FBC1" w:rsidR="0041797E" w:rsidRPr="00CA160D" w:rsidRDefault="0041797E" w:rsidP="002C6427">
      <w:pPr>
        <w:pStyle w:val="Paragraphedeliste"/>
        <w:numPr>
          <w:ilvl w:val="0"/>
          <w:numId w:val="1"/>
        </w:numPr>
        <w:shd w:val="clear" w:color="auto" w:fill="31849B" w:themeFill="accent5" w:themeFillShade="BF"/>
        <w:tabs>
          <w:tab w:val="left" w:pos="426"/>
        </w:tabs>
        <w:bidi/>
        <w:spacing w:line="276" w:lineRule="auto"/>
        <w:ind w:left="284" w:hanging="284"/>
        <w:rPr>
          <w:rFonts w:ascii="Abadi" w:hAnsi="Abadi" w:cs="Arial"/>
          <w:b/>
          <w:bCs/>
          <w:color w:val="FFFFFF" w:themeColor="background1"/>
          <w:sz w:val="28"/>
          <w:szCs w:val="28"/>
          <w:rtl/>
        </w:rPr>
      </w:pPr>
      <w:r w:rsidRPr="00CA160D">
        <w:rPr>
          <w:rFonts w:ascii="Abadi" w:hAnsi="Abadi" w:cs="Arial" w:hint="cs"/>
          <w:b/>
          <w:bCs/>
          <w:color w:val="FFFFFF" w:themeColor="background1"/>
          <w:sz w:val="28"/>
          <w:szCs w:val="28"/>
          <w:rtl/>
        </w:rPr>
        <w:t>نبذة عن أدوات آي كات لرقابة الالتزام</w:t>
      </w:r>
      <w:r w:rsidRPr="00CA160D">
        <w:rPr>
          <w:rFonts w:ascii="Abadi" w:hAnsi="Abadi" w:cs="Arial"/>
          <w:b/>
          <w:bCs/>
          <w:color w:val="FFFFFF" w:themeColor="background1"/>
          <w:sz w:val="28"/>
          <w:szCs w:val="28"/>
        </w:rPr>
        <w:t xml:space="preserve"> </w:t>
      </w:r>
    </w:p>
    <w:p w14:paraId="2B1B67A0" w14:textId="1BE542EC" w:rsidR="008402E6" w:rsidRPr="00B03E4E" w:rsidRDefault="008402E6" w:rsidP="0041797E">
      <w:pPr>
        <w:rPr>
          <w:rFonts w:cstheme="minorHAnsi"/>
          <w:b/>
          <w:bCs/>
          <w:color w:val="0070C0"/>
          <w:sz w:val="24"/>
          <w:szCs w:val="24"/>
          <w:lang w:val="en-GB"/>
        </w:rPr>
      </w:pPr>
    </w:p>
    <w:p w14:paraId="7B7A6A27" w14:textId="60F1F0D4" w:rsidR="0069174A" w:rsidRPr="00B03E4E" w:rsidRDefault="0069174A" w:rsidP="0070178B">
      <w:pPr>
        <w:pStyle w:val="Paragraphedeliste"/>
        <w:bidi/>
        <w:rPr>
          <w:rFonts w:ascii="Arial Narrow" w:hAnsi="Arial Narrow" w:cstheme="minorHAnsi"/>
          <w:b/>
          <w:bCs/>
          <w:color w:val="215868" w:themeColor="accent5" w:themeShade="80"/>
          <w:rtl/>
        </w:rPr>
      </w:pPr>
      <w:r>
        <w:rPr>
          <w:rFonts w:ascii="Arial Narrow" w:hAnsi="Arial Narrow" w:cs="Arial" w:hint="cs"/>
          <w:b/>
          <w:bCs/>
          <w:color w:val="215868" w:themeColor="accent5" w:themeShade="80"/>
          <w:rtl/>
        </w:rPr>
        <w:t>خلفية</w:t>
      </w:r>
    </w:p>
    <w:p w14:paraId="3B4FAC2F" w14:textId="2EFB4AD3" w:rsidR="0070178B" w:rsidRPr="00B03E4E" w:rsidRDefault="0070178B" w:rsidP="0070178B">
      <w:pPr>
        <w:pStyle w:val="Paragraphedeliste"/>
        <w:bidi/>
        <w:rPr>
          <w:rFonts w:ascii="Abadi" w:hAnsi="Abadi" w:cstheme="minorHAnsi"/>
          <w:color w:val="31849B" w:themeColor="accent5" w:themeShade="BF"/>
          <w:sz w:val="24"/>
          <w:szCs w:val="24"/>
          <w:rtl/>
        </w:rPr>
      </w:pPr>
      <w:r>
        <w:rPr>
          <w:rFonts w:ascii="Times New Roman" w:hAnsi="Times New Roman" w:cs="Arial" w:hint="cs"/>
          <w:noProof/>
          <w:sz w:val="28"/>
          <w:rtl/>
        </w:rPr>
        <mc:AlternateContent>
          <mc:Choice Requires="wps">
            <w:drawing>
              <wp:anchor distT="0" distB="0" distL="114300" distR="114300" simplePos="0" relativeHeight="251648000" behindDoc="0" locked="0" layoutInCell="1" allowOverlap="1" wp14:anchorId="039B8CFA" wp14:editId="5B1B9075">
                <wp:simplePos x="0" y="0"/>
                <wp:positionH relativeFrom="margin">
                  <wp:posOffset>-6019</wp:posOffset>
                </wp:positionH>
                <wp:positionV relativeFrom="paragraph">
                  <wp:posOffset>41275</wp:posOffset>
                </wp:positionV>
                <wp:extent cx="5292000" cy="36000"/>
                <wp:effectExtent l="0" t="0" r="4445" b="2540"/>
                <wp:wrapNone/>
                <wp:docPr id="3" name="Rectangle 3"/>
                <wp:cNvGraphicFramePr/>
                <a:graphic xmlns:a="http://schemas.openxmlformats.org/drawingml/2006/main">
                  <a:graphicData uri="http://schemas.microsoft.com/office/word/2010/wordprocessingShape">
                    <wps:wsp>
                      <wps:cNvSpPr/>
                      <wps:spPr>
                        <a:xfrm>
                          <a:off x="0" y="0"/>
                          <a:ext cx="5292000" cy="3600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929A23" w14:textId="77777777" w:rsidR="00523077" w:rsidRPr="00823CB5" w:rsidRDefault="00523077" w:rsidP="0070178B">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B8CFA" id="Rectangle 3" o:spid="_x0000_s1029" style="position:absolute;left:0;text-align:left;margin-left:-.45pt;margin-top:3.25pt;width:416.7pt;height:2.8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" fillcolor="#f68b32" stroked="f" strokeweight="1pt">
                <v:textbox>
                  <w:txbxContent>
                    <w:p w14:paraId="28929A23" w14:textId="77777777" w:rsidR="00523077" w:rsidRPr="00823CB5" w:rsidRDefault="00523077" w:rsidP="0070178B">
                      <w:pPr>
                        <w:jc w:val="center"/>
                        <w:rPr>
                          <w:color w:val="FFFFFF" w:themeColor="background1"/>
                          <w:lang w:val="en-US"/>
                        </w:rPr>
                      </w:pPr>
                    </w:p>
                  </w:txbxContent>
                </v:textbox>
                <w10:wrap anchorx="margin"/>
              </v:rect>
            </w:pict>
          </mc:Fallback>
        </mc:AlternateContent>
      </w:r>
    </w:p>
    <w:p w14:paraId="7C6243BA" w14:textId="65376DEE" w:rsidR="0069174A" w:rsidRPr="00B03E4E" w:rsidRDefault="0069174A" w:rsidP="00836BAD">
      <w:pPr>
        <w:bidi/>
        <w:ind w:left="708"/>
        <w:rPr>
          <w:rFonts w:ascii="Garamond" w:hAnsi="Garamond" w:cstheme="minorHAnsi"/>
          <w:rtl/>
        </w:rPr>
      </w:pPr>
      <w:r>
        <w:rPr>
          <w:rFonts w:ascii="Garamond" w:hAnsi="Garamond" w:cs="Arial" w:hint="cs"/>
          <w:rtl/>
        </w:rPr>
        <w:t xml:space="preserve">وضعت مبادرة تنمية </w:t>
      </w:r>
      <w:r w:rsidR="008A4D07">
        <w:rPr>
          <w:rFonts w:ascii="Garamond" w:hAnsi="Garamond" w:cs="Arial" w:hint="cs"/>
          <w:rtl/>
        </w:rPr>
        <w:t>الإنتوساي</w:t>
      </w:r>
      <w:r>
        <w:rPr>
          <w:rFonts w:ascii="Garamond" w:hAnsi="Garamond" w:cs="Arial" w:hint="cs"/>
          <w:rtl/>
        </w:rPr>
        <w:t xml:space="preserve"> أولًا أداة تقييم مدى التزام الإيساي برقابة الالتزام (آي كات) في 2012، ضمن برنامج مبادرة تطبيق الإيساي </w:t>
      </w:r>
      <w:r>
        <w:rPr>
          <w:rFonts w:ascii="Garamond" w:hAnsi="Garamond" w:cs="Arial"/>
        </w:rPr>
        <w:t>(3i)</w:t>
      </w:r>
      <w:r>
        <w:rPr>
          <w:rFonts w:ascii="Garamond" w:hAnsi="Garamond" w:cs="Arial" w:hint="cs"/>
          <w:rtl/>
        </w:rPr>
        <w:t>.</w:t>
      </w:r>
      <w:r>
        <w:rPr>
          <w:rFonts w:ascii="Garamond" w:hAnsi="Garamond" w:cs="Arial"/>
        </w:rPr>
        <w:t xml:space="preserve"> </w:t>
      </w:r>
      <w:r>
        <w:rPr>
          <w:rFonts w:ascii="Garamond" w:hAnsi="Garamond" w:cs="Arial" w:hint="cs"/>
          <w:rtl/>
        </w:rPr>
        <w:t>وتستند النسخة الأولى من أدوات آي كات إلى المعيار الدولي للأجهزة العليا للرقابة المالية والمحاسبة 4000 الذي تم اعتماده في عام 2010.</w:t>
      </w:r>
      <w:r>
        <w:rPr>
          <w:rFonts w:ascii="Garamond" w:hAnsi="Garamond" w:cs="Arial"/>
        </w:rPr>
        <w:t xml:space="preserve"> </w:t>
      </w:r>
      <w:r>
        <w:rPr>
          <w:rFonts w:ascii="Garamond" w:hAnsi="Garamond" w:cs="Arial" w:hint="cs"/>
          <w:rtl/>
        </w:rPr>
        <w:t>ولاحقًا في عام 2016، اعتمدت ال</w:t>
      </w:r>
      <w:r w:rsidR="002E7792">
        <w:rPr>
          <w:rFonts w:ascii="Garamond" w:hAnsi="Garamond" w:cs="Arial" w:hint="cs"/>
          <w:rtl/>
        </w:rPr>
        <w:t>إ</w:t>
      </w:r>
      <w:r>
        <w:rPr>
          <w:rFonts w:ascii="Garamond" w:hAnsi="Garamond" w:cs="Arial" w:hint="cs"/>
          <w:rtl/>
        </w:rPr>
        <w:t>نتوساي معيار الإيساي</w:t>
      </w:r>
      <w:r w:rsidR="00426094" w:rsidRPr="00B03E4E">
        <w:rPr>
          <w:rStyle w:val="Appelnotedebasdep"/>
          <w:rFonts w:ascii="Garamond" w:hAnsi="Garamond" w:cstheme="minorHAnsi"/>
          <w:lang w:val="en-GB"/>
        </w:rPr>
        <w:footnoteReference w:id="1"/>
      </w:r>
      <w:r>
        <w:rPr>
          <w:rFonts w:ascii="Garamond" w:hAnsi="Garamond" w:cs="Arial" w:hint="cs"/>
          <w:rtl/>
        </w:rPr>
        <w:t xml:space="preserve"> 4000 الجديد الخاص برقابة الالتزام بوصفه المعيار الرسمي لرقابة الالتزام.</w:t>
      </w:r>
      <w:r>
        <w:rPr>
          <w:rFonts w:ascii="Garamond" w:hAnsi="Garamond" w:cs="Arial"/>
        </w:rPr>
        <w:t xml:space="preserve"> </w:t>
      </w:r>
      <w:r>
        <w:rPr>
          <w:rFonts w:ascii="Garamond" w:hAnsi="Garamond" w:cs="Arial" w:hint="cs"/>
          <w:rtl/>
        </w:rPr>
        <w:t>وقد تضمن معيار الإيساي 4000 الجديد تغييرات كبيرة إذا ما قورن بمعايير الإيساي السابقة لرقابة الالتزام.</w:t>
      </w:r>
      <w:r>
        <w:rPr>
          <w:rFonts w:ascii="Garamond" w:hAnsi="Garamond" w:cs="Arial"/>
        </w:rPr>
        <w:t xml:space="preserve"> </w:t>
      </w:r>
    </w:p>
    <w:p w14:paraId="4B2BA358" w14:textId="0B1A2139" w:rsidR="00BA1C65" w:rsidRPr="00B03E4E" w:rsidRDefault="00C22952" w:rsidP="00836BAD">
      <w:pPr>
        <w:bidi/>
        <w:ind w:left="708"/>
        <w:rPr>
          <w:rFonts w:ascii="Garamond" w:hAnsi="Garamond" w:cstheme="minorHAnsi"/>
          <w:rtl/>
        </w:rPr>
      </w:pPr>
      <w:r>
        <w:rPr>
          <w:rFonts w:ascii="Garamond" w:hAnsi="Garamond" w:cs="Arial" w:hint="cs"/>
          <w:rtl/>
        </w:rPr>
        <w:t xml:space="preserve">تعلمت مبادرة تنمية </w:t>
      </w:r>
      <w:r w:rsidR="008A4D07">
        <w:rPr>
          <w:rFonts w:ascii="Garamond" w:hAnsi="Garamond" w:cs="Arial" w:hint="cs"/>
          <w:rtl/>
        </w:rPr>
        <w:t>الإنتوساي</w:t>
      </w:r>
      <w:r>
        <w:rPr>
          <w:rFonts w:ascii="Garamond" w:hAnsi="Garamond" w:cs="Arial" w:hint="cs"/>
          <w:rtl/>
        </w:rPr>
        <w:t xml:space="preserve"> أيضًا دروسًا مهمة عند مساعدة الأجهزة العليا للرقابة في استخدام أدوات آي كات لرقابة الالتزام خلال الجولة الأولى من برنامج </w:t>
      </w:r>
      <w:r>
        <w:rPr>
          <w:rFonts w:ascii="Garamond" w:hAnsi="Garamond" w:cs="Arial"/>
        </w:rPr>
        <w:t>3i</w:t>
      </w:r>
      <w:r>
        <w:rPr>
          <w:rFonts w:ascii="Garamond" w:hAnsi="Garamond" w:cs="Arial" w:hint="cs"/>
          <w:rtl/>
        </w:rPr>
        <w:t>، واعتمدت بروتوكول ضمان جودة المنافع العالمية العامة لمبادرة تنمية ال</w:t>
      </w:r>
      <w:r w:rsidR="002E7792">
        <w:rPr>
          <w:rFonts w:ascii="Garamond" w:hAnsi="Garamond" w:cs="Arial" w:hint="cs"/>
          <w:rtl/>
        </w:rPr>
        <w:t>إ</w:t>
      </w:r>
      <w:r>
        <w:rPr>
          <w:rFonts w:ascii="Garamond" w:hAnsi="Garamond" w:cs="Arial" w:hint="cs"/>
          <w:rtl/>
        </w:rPr>
        <w:t>نتوساي (2019).</w:t>
      </w:r>
      <w:r>
        <w:rPr>
          <w:rFonts w:ascii="Garamond" w:hAnsi="Garamond" w:cs="Arial"/>
        </w:rPr>
        <w:t xml:space="preserve"> </w:t>
      </w:r>
      <w:r>
        <w:rPr>
          <w:rFonts w:ascii="Garamond" w:hAnsi="Garamond" w:cs="Arial" w:hint="cs"/>
          <w:rtl/>
        </w:rPr>
        <w:t>وقد تم تنقيح هذه النسخة من أدوات آي كات لرقابة الالتزام، مع مراعاة التغييرات في المعايير المعمول بها، والدروس المستفادة، واشتراطات ضمان الجودة فيما يتعلق بالمنافع العالمية العامة لمبادرة تنمية ال</w:t>
      </w:r>
      <w:r w:rsidR="002E7792">
        <w:rPr>
          <w:rFonts w:ascii="Garamond" w:hAnsi="Garamond" w:cs="Arial" w:hint="cs"/>
          <w:rtl/>
        </w:rPr>
        <w:t>إ</w:t>
      </w:r>
      <w:r>
        <w:rPr>
          <w:rFonts w:ascii="Garamond" w:hAnsi="Garamond" w:cs="Arial" w:hint="cs"/>
          <w:rtl/>
        </w:rPr>
        <w:t>نتوساي.</w:t>
      </w:r>
      <w:r>
        <w:rPr>
          <w:rFonts w:ascii="Garamond" w:hAnsi="Garamond" w:cs="Arial"/>
        </w:rPr>
        <w:t xml:space="preserve"> </w:t>
      </w:r>
    </w:p>
    <w:p w14:paraId="0BE0CA58" w14:textId="42D5BAFD" w:rsidR="003923FF" w:rsidRPr="00B03E4E" w:rsidRDefault="003923FF" w:rsidP="008402E6">
      <w:pPr>
        <w:rPr>
          <w:rFonts w:cstheme="minorHAnsi"/>
          <w:b/>
          <w:bCs/>
          <w:color w:val="0070C0"/>
          <w:lang w:val="en-GB"/>
        </w:rPr>
      </w:pPr>
    </w:p>
    <w:p w14:paraId="5EF44C23" w14:textId="4B7473AB" w:rsidR="0069174A" w:rsidRPr="00B03E4E" w:rsidRDefault="0070178B" w:rsidP="0070178B">
      <w:pPr>
        <w:pStyle w:val="Paragraphedeliste"/>
        <w:bidi/>
        <w:rPr>
          <w:rFonts w:ascii="Arial Narrow" w:hAnsi="Arial Narrow" w:cstheme="minorHAnsi"/>
          <w:b/>
          <w:bCs/>
          <w:color w:val="215868" w:themeColor="accent5" w:themeShade="80"/>
          <w:rtl/>
        </w:rPr>
      </w:pPr>
      <w:r>
        <w:rPr>
          <w:rFonts w:ascii="Times New Roman" w:hAnsi="Times New Roman" w:cs="Arial" w:hint="cs"/>
          <w:b/>
          <w:noProof/>
          <w:color w:val="215868" w:themeColor="accent5" w:themeShade="80"/>
          <w:sz w:val="28"/>
          <w:rtl/>
        </w:rPr>
        <mc:AlternateContent>
          <mc:Choice Requires="wps">
            <w:drawing>
              <wp:anchor distT="0" distB="0" distL="114300" distR="114300" simplePos="0" relativeHeight="251649024" behindDoc="0" locked="0" layoutInCell="1" allowOverlap="1" wp14:anchorId="17FD2A09" wp14:editId="4B81BFD4">
                <wp:simplePos x="0" y="0"/>
                <wp:positionH relativeFrom="margin">
                  <wp:posOffset>-6019</wp:posOffset>
                </wp:positionH>
                <wp:positionV relativeFrom="paragraph">
                  <wp:posOffset>223520</wp:posOffset>
                </wp:positionV>
                <wp:extent cx="5291455" cy="35560"/>
                <wp:effectExtent l="0" t="0" r="4445" b="2540"/>
                <wp:wrapNone/>
                <wp:docPr id="16" name="Rectangle 16"/>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185759" w14:textId="77777777" w:rsidR="00523077" w:rsidRPr="00823CB5" w:rsidRDefault="00523077" w:rsidP="0070178B">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D2A09" id="Rectangle 16" o:spid="_x0000_s1030" style="position:absolute;left:0;text-align:left;margin-left:-.45pt;margin-top:17.6pt;width:416.65pt;height:2.8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" fillcolor="#f68b32" stroked="f" strokeweight="1pt">
                <v:textbox>
                  <w:txbxContent>
                    <w:p w14:paraId="6F185759" w14:textId="77777777" w:rsidR="00523077" w:rsidRPr="00823CB5" w:rsidRDefault="00523077" w:rsidP="0070178B">
                      <w:pPr>
                        <w:jc w:val="center"/>
                        <w:rPr>
                          <w:color w:val="FFFFFF" w:themeColor="background1"/>
                          <w:lang w:val="en-US"/>
                        </w:rPr>
                      </w:pPr>
                    </w:p>
                  </w:txbxContent>
                </v:textbox>
                <w10:wrap anchorx="margin"/>
              </v:rect>
            </w:pict>
          </mc:Fallback>
        </mc:AlternateContent>
      </w:r>
      <w:r>
        <w:rPr>
          <w:rFonts w:ascii="Arial Narrow" w:hAnsi="Arial Narrow" w:cs="Arial" w:hint="cs"/>
          <w:b/>
          <w:bCs/>
          <w:color w:val="215868" w:themeColor="accent5" w:themeShade="80"/>
          <w:rtl/>
        </w:rPr>
        <w:t>ما غرض أدوات آي كات لرقابة الالتزام؟</w:t>
      </w:r>
    </w:p>
    <w:p w14:paraId="13629D77" w14:textId="77777777" w:rsidR="0070178B" w:rsidRPr="00B03E4E" w:rsidRDefault="0070178B" w:rsidP="00836BAD">
      <w:pPr>
        <w:ind w:left="708"/>
        <w:rPr>
          <w:rFonts w:cstheme="minorHAnsi"/>
          <w:lang w:val="en-GB"/>
        </w:rPr>
      </w:pPr>
    </w:p>
    <w:p w14:paraId="4A5D5C50" w14:textId="53EA56AB" w:rsidR="009578BE" w:rsidRPr="00B03E4E" w:rsidRDefault="00567D49" w:rsidP="00A020F7">
      <w:pPr>
        <w:pStyle w:val="Paragraphedeliste"/>
        <w:bidi/>
        <w:contextualSpacing w:val="0"/>
        <w:rPr>
          <w:rFonts w:ascii="Garamond" w:hAnsi="Garamond" w:cstheme="minorHAnsi"/>
          <w:rtl/>
        </w:rPr>
      </w:pPr>
      <w:r>
        <w:rPr>
          <w:rFonts w:ascii="Garamond" w:hAnsi="Garamond" w:cs="Arial" w:hint="cs"/>
          <w:rtl/>
        </w:rPr>
        <w:t>قامت مبادرة تنمية ال</w:t>
      </w:r>
      <w:r w:rsidR="002E7792">
        <w:rPr>
          <w:rFonts w:ascii="Garamond" w:hAnsi="Garamond" w:cs="Arial" w:hint="cs"/>
          <w:rtl/>
        </w:rPr>
        <w:t>إ</w:t>
      </w:r>
      <w:r>
        <w:rPr>
          <w:rFonts w:ascii="Garamond" w:hAnsi="Garamond" w:cs="Arial" w:hint="cs"/>
          <w:rtl/>
        </w:rPr>
        <w:t>نتوساي بوضع أدوات آي كات لرقابة الالتزام من أجل دعم الأجهزة العليا للرقابة في تقييم احتياجاتها في تطبيق معيار إيساي لرقابة الالتزام.</w:t>
      </w:r>
      <w:r>
        <w:rPr>
          <w:rFonts w:ascii="Garamond" w:hAnsi="Garamond" w:cs="Arial"/>
        </w:rPr>
        <w:t xml:space="preserve"> </w:t>
      </w:r>
      <w:r>
        <w:rPr>
          <w:rFonts w:ascii="Garamond" w:hAnsi="Garamond" w:cs="Arial" w:hint="cs"/>
          <w:rtl/>
        </w:rPr>
        <w:t xml:space="preserve">وعندما </w:t>
      </w:r>
      <w:r w:rsidR="002E7792">
        <w:rPr>
          <w:rFonts w:ascii="Garamond" w:hAnsi="Garamond" w:cs="Arial" w:hint="cs"/>
          <w:rtl/>
        </w:rPr>
        <w:t>ت</w:t>
      </w:r>
      <w:r>
        <w:rPr>
          <w:rFonts w:ascii="Garamond" w:hAnsi="Garamond" w:cs="Arial" w:hint="cs"/>
          <w:rtl/>
        </w:rPr>
        <w:t xml:space="preserve">قرر </w:t>
      </w:r>
      <w:r w:rsidR="002E7792">
        <w:rPr>
          <w:rFonts w:ascii="Garamond" w:hAnsi="Garamond" w:cs="Arial" w:hint="cs"/>
          <w:rtl/>
        </w:rPr>
        <w:t>إحدى</w:t>
      </w:r>
      <w:r>
        <w:rPr>
          <w:rFonts w:ascii="Garamond" w:hAnsi="Garamond" w:cs="Arial" w:hint="cs"/>
          <w:rtl/>
        </w:rPr>
        <w:t xml:space="preserve"> الأجهزة العليا للرقابة تطبيق معايير الإيساي، يجب عليه</w:t>
      </w:r>
      <w:r w:rsidR="002E7792">
        <w:rPr>
          <w:rFonts w:ascii="Garamond" w:hAnsi="Garamond" w:cs="Arial" w:hint="cs"/>
          <w:rtl/>
        </w:rPr>
        <w:t>ا</w:t>
      </w:r>
      <w:r>
        <w:rPr>
          <w:rFonts w:ascii="Garamond" w:hAnsi="Garamond" w:cs="Arial" w:hint="cs"/>
          <w:rtl/>
        </w:rPr>
        <w:t xml:space="preserve"> أن </w:t>
      </w:r>
      <w:r w:rsidR="002E7792">
        <w:rPr>
          <w:rFonts w:ascii="Garamond" w:hAnsi="Garamond" w:cs="Arial" w:hint="cs"/>
          <w:rtl/>
        </w:rPr>
        <w:t>ت</w:t>
      </w:r>
      <w:r>
        <w:rPr>
          <w:rFonts w:ascii="Garamond" w:hAnsi="Garamond" w:cs="Arial" w:hint="cs"/>
          <w:rtl/>
        </w:rPr>
        <w:t>بدأ العملية بتخطيط ممارساته</w:t>
      </w:r>
      <w:r w:rsidR="002E7792">
        <w:rPr>
          <w:rFonts w:ascii="Garamond" w:hAnsi="Garamond" w:cs="Arial" w:hint="cs"/>
          <w:rtl/>
        </w:rPr>
        <w:t>ا</w:t>
      </w:r>
      <w:r>
        <w:rPr>
          <w:rFonts w:ascii="Garamond" w:hAnsi="Garamond" w:cs="Arial" w:hint="cs"/>
          <w:rtl/>
        </w:rPr>
        <w:t xml:space="preserve"> الرقابية الحالية.</w:t>
      </w:r>
      <w:r>
        <w:rPr>
          <w:rFonts w:ascii="Garamond" w:hAnsi="Garamond" w:cs="Arial"/>
        </w:rPr>
        <w:t xml:space="preserve"> </w:t>
      </w:r>
      <w:r>
        <w:rPr>
          <w:rFonts w:ascii="Garamond" w:hAnsi="Garamond" w:cs="Arial" w:hint="cs"/>
          <w:rtl/>
        </w:rPr>
        <w:t>وبعد التأكد من طبيعة الممارسة الرقابية، يمكن للجهاز الأعلى للرقابة أن يستخدم أدوات آي كات لرقابة الالتزام لتحديد الاحتياجات اللازمة للمضي نحو التزام كامل بمعيار إيساي، وذلك في حال امتلاكه لممارسة رقابة الالتزام.</w:t>
      </w:r>
      <w:r>
        <w:rPr>
          <w:rFonts w:ascii="Garamond" w:hAnsi="Garamond" w:cs="Arial"/>
        </w:rPr>
        <w:t xml:space="preserve"> </w:t>
      </w:r>
      <w:r>
        <w:rPr>
          <w:rFonts w:ascii="Garamond" w:hAnsi="Garamond" w:cs="Arial" w:hint="cs"/>
          <w:rtl/>
        </w:rPr>
        <w:t>وإذا لم يمتلك الجهاز الأعلى للرقابة ممارسة لرقابة الالتزام، فلا تنطبق أدوات آي كات لرقابة الالتزام.</w:t>
      </w:r>
    </w:p>
    <w:p w14:paraId="0EEA85A8" w14:textId="67F78FDF" w:rsidR="000A0B0A" w:rsidRPr="00B03E4E" w:rsidRDefault="000A0B0A" w:rsidP="00A020F7">
      <w:pPr>
        <w:pStyle w:val="Paragraphedeliste"/>
        <w:contextualSpacing w:val="0"/>
        <w:rPr>
          <w:rFonts w:ascii="Garamond" w:hAnsi="Garamond" w:cstheme="minorHAnsi"/>
          <w:lang w:val="en-GB"/>
        </w:rPr>
      </w:pPr>
    </w:p>
    <w:p w14:paraId="08C899F3" w14:textId="57C5AA3D" w:rsidR="0041797E" w:rsidRPr="00B03E4E" w:rsidRDefault="0070178B" w:rsidP="0070178B">
      <w:pPr>
        <w:pStyle w:val="Paragraphedeliste"/>
        <w:bidi/>
        <w:rPr>
          <w:rFonts w:ascii="Arial Narrow" w:hAnsi="Arial Narrow" w:cstheme="minorHAnsi"/>
          <w:b/>
          <w:bCs/>
          <w:color w:val="215868" w:themeColor="accent5" w:themeShade="80"/>
          <w:rtl/>
        </w:rPr>
      </w:pPr>
      <w:r>
        <w:rPr>
          <w:rFonts w:ascii="Times New Roman" w:hAnsi="Times New Roman" w:cs="Arial" w:hint="cs"/>
          <w:b/>
          <w:noProof/>
          <w:color w:val="215868" w:themeColor="accent5" w:themeShade="80"/>
          <w:sz w:val="28"/>
          <w:rtl/>
        </w:rPr>
        <mc:AlternateContent>
          <mc:Choice Requires="wps">
            <w:drawing>
              <wp:anchor distT="0" distB="0" distL="114300" distR="114300" simplePos="0" relativeHeight="251650048" behindDoc="0" locked="0" layoutInCell="1" allowOverlap="1" wp14:anchorId="45E0B44F" wp14:editId="4BA9145D">
                <wp:simplePos x="0" y="0"/>
                <wp:positionH relativeFrom="margin">
                  <wp:posOffset>-6019</wp:posOffset>
                </wp:positionH>
                <wp:positionV relativeFrom="paragraph">
                  <wp:posOffset>198755</wp:posOffset>
                </wp:positionV>
                <wp:extent cx="5292000" cy="36000"/>
                <wp:effectExtent l="0" t="0" r="4445" b="2540"/>
                <wp:wrapNone/>
                <wp:docPr id="17" name="Rectangle 17"/>
                <wp:cNvGraphicFramePr/>
                <a:graphic xmlns:a="http://schemas.openxmlformats.org/drawingml/2006/main">
                  <a:graphicData uri="http://schemas.microsoft.com/office/word/2010/wordprocessingShape">
                    <wps:wsp>
                      <wps:cNvSpPr/>
                      <wps:spPr>
                        <a:xfrm>
                          <a:off x="0" y="0"/>
                          <a:ext cx="5292000" cy="3600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96535C" w14:textId="77777777" w:rsidR="00523077" w:rsidRPr="00823CB5" w:rsidRDefault="00523077" w:rsidP="00567D49">
                            <w:pPr>
                              <w:ind w:right="-52"/>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0B44F" id="Rectangle 17" o:spid="_x0000_s1031" style="position:absolute;left:0;text-align:left;margin-left:-.45pt;margin-top:15.65pt;width:416.7pt;height:2.8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" fillcolor="#f68b32" stroked="f" strokeweight="1pt">
                <v:textbox>
                  <w:txbxContent>
                    <w:p w14:paraId="3696535C" w14:textId="77777777" w:rsidR="00523077" w:rsidRPr="00823CB5" w:rsidRDefault="00523077" w:rsidP="00567D49">
                      <w:pPr>
                        <w:ind w:right="-52"/>
                        <w:jc w:val="center"/>
                        <w:rPr>
                          <w:color w:val="FFFFFF" w:themeColor="background1"/>
                          <w:lang w:val="en-US"/>
                        </w:rPr>
                      </w:pPr>
                    </w:p>
                  </w:txbxContent>
                </v:textbox>
                <w10:wrap anchorx="margin"/>
              </v:rect>
            </w:pict>
          </mc:Fallback>
        </mc:AlternateContent>
      </w:r>
      <w:r>
        <w:rPr>
          <w:rFonts w:ascii="Arial Narrow" w:hAnsi="Arial Narrow" w:cs="Arial" w:hint="cs"/>
          <w:b/>
          <w:bCs/>
          <w:color w:val="215868" w:themeColor="accent5" w:themeShade="80"/>
          <w:rtl/>
        </w:rPr>
        <w:t>كيف وُضعت هذه النسخة من أدوات آي كات؟</w:t>
      </w:r>
    </w:p>
    <w:p w14:paraId="678A100B" w14:textId="74445367" w:rsidR="0070178B" w:rsidRPr="00B03E4E" w:rsidRDefault="0070178B" w:rsidP="00836BAD">
      <w:pPr>
        <w:ind w:left="708"/>
        <w:rPr>
          <w:rFonts w:cstheme="minorHAnsi"/>
          <w:lang w:val="en-GB"/>
        </w:rPr>
      </w:pPr>
    </w:p>
    <w:p w14:paraId="7FAC94B6" w14:textId="40A04855" w:rsidR="00A020F7" w:rsidRPr="00B03E4E" w:rsidRDefault="00A020F7" w:rsidP="00A020F7">
      <w:pPr>
        <w:bidi/>
        <w:ind w:left="708"/>
        <w:rPr>
          <w:rFonts w:ascii="Garamond" w:hAnsi="Garamond" w:cstheme="minorHAnsi"/>
          <w:rtl/>
        </w:rPr>
      </w:pPr>
      <w:r>
        <w:rPr>
          <w:rFonts w:ascii="Garamond" w:hAnsi="Garamond" w:cs="Arial" w:hint="cs"/>
          <w:rtl/>
        </w:rPr>
        <w:t>اتبعت مبادرة تنمية ال</w:t>
      </w:r>
      <w:r w:rsidR="002E7792">
        <w:rPr>
          <w:rFonts w:ascii="Garamond" w:hAnsi="Garamond" w:cs="Arial" w:hint="cs"/>
          <w:rtl/>
        </w:rPr>
        <w:t>إ</w:t>
      </w:r>
      <w:r>
        <w:rPr>
          <w:rFonts w:ascii="Garamond" w:hAnsi="Garamond" w:cs="Arial" w:hint="cs"/>
          <w:rtl/>
        </w:rPr>
        <w:t>نتوساي بروتوكول ضمان الجودة الخاص بها فيما يتعلق بالمنافع العامة العالمية النسخة الثانية</w:t>
      </w:r>
      <w:r w:rsidRPr="00B03E4E">
        <w:rPr>
          <w:rStyle w:val="Appelnotedebasdep"/>
          <w:lang w:val="en-GB"/>
        </w:rPr>
        <w:footnoteReference w:id="2"/>
      </w:r>
      <w:r w:rsidRPr="00B03E4E">
        <w:rPr>
          <w:rStyle w:val="Appelnotedebasdep"/>
          <w:lang w:val="en-GB"/>
        </w:rPr>
        <w:t xml:space="preserve"> </w:t>
      </w:r>
      <w:r>
        <w:rPr>
          <w:rStyle w:val="Appelnotedebasdep"/>
        </w:rPr>
        <w:t xml:space="preserve"> </w:t>
      </w:r>
      <w:r>
        <w:rPr>
          <w:rFonts w:ascii="Garamond" w:hAnsi="Garamond" w:cs="Arial" w:hint="cs"/>
          <w:rtl/>
        </w:rPr>
        <w:t>من أجل وضع أدوات آي كات لرقابة الالتزام.</w:t>
      </w:r>
      <w:r>
        <w:rPr>
          <w:rFonts w:ascii="Garamond" w:hAnsi="Garamond" w:cs="Arial"/>
        </w:rPr>
        <w:t xml:space="preserve"> </w:t>
      </w:r>
      <w:r>
        <w:rPr>
          <w:rFonts w:ascii="Garamond" w:hAnsi="Garamond" w:cs="Arial" w:hint="cs"/>
          <w:rtl/>
        </w:rPr>
        <w:t>ويحدد القسم السادس من البروتوكول، تحويل المنتجات القائمة إلى منفعة عامة عالمية، العملية الواجبة لضمان جودة هذه النسخة من أدوات آي كات.</w:t>
      </w:r>
      <w:r>
        <w:rPr>
          <w:rFonts w:ascii="Garamond" w:hAnsi="Garamond" w:cs="Arial"/>
        </w:rPr>
        <w:t xml:space="preserve"> </w:t>
      </w:r>
      <w:r>
        <w:rPr>
          <w:rFonts w:ascii="Garamond" w:hAnsi="Garamond" w:cs="Arial" w:hint="cs"/>
          <w:color w:val="000000"/>
          <w:rtl/>
        </w:rPr>
        <w:t>وتُعد هذه النسخة تحديثًا لأدوات آي كات المستخدمة في رقابة الالتزام الصادرة في عام 2012.</w:t>
      </w:r>
      <w:r>
        <w:rPr>
          <w:rFonts w:ascii="Garamond" w:hAnsi="Garamond" w:cs="Arial"/>
          <w:color w:val="000000"/>
        </w:rPr>
        <w:t xml:space="preserve"> </w:t>
      </w:r>
      <w:r>
        <w:rPr>
          <w:rFonts w:ascii="Garamond" w:hAnsi="Garamond" w:cs="Arial" w:hint="cs"/>
          <w:color w:val="000000"/>
          <w:rtl/>
        </w:rPr>
        <w:t>وبوصفه منفعة عالمية عامة لمبادرة تنمية ال</w:t>
      </w:r>
      <w:r w:rsidR="008A4D07">
        <w:rPr>
          <w:rFonts w:ascii="Garamond" w:hAnsi="Garamond" w:cs="Arial" w:hint="cs"/>
          <w:color w:val="000000"/>
          <w:rtl/>
        </w:rPr>
        <w:t>إ</w:t>
      </w:r>
      <w:r>
        <w:rPr>
          <w:rFonts w:ascii="Garamond" w:hAnsi="Garamond" w:cs="Arial" w:hint="cs"/>
          <w:color w:val="000000"/>
          <w:rtl/>
        </w:rPr>
        <w:t>نتوساي، جرى تطوير هذا المنتج وفقًا لمتطلبات بروتوكول ضمان الجودة للمنافع العامة العالمية الخاصة بمبادرة تنمية ال</w:t>
      </w:r>
      <w:r w:rsidR="008A4D07">
        <w:rPr>
          <w:rFonts w:ascii="Garamond" w:hAnsi="Garamond" w:cs="Arial" w:hint="cs"/>
          <w:color w:val="000000"/>
          <w:rtl/>
        </w:rPr>
        <w:t>إ</w:t>
      </w:r>
      <w:r>
        <w:rPr>
          <w:rFonts w:ascii="Garamond" w:hAnsi="Garamond" w:cs="Arial" w:hint="cs"/>
          <w:color w:val="000000"/>
          <w:rtl/>
        </w:rPr>
        <w:t>نتوساي.</w:t>
      </w:r>
    </w:p>
    <w:p w14:paraId="1AD20E12" w14:textId="088503DE" w:rsidR="00A020F7" w:rsidRPr="00B03E4E" w:rsidRDefault="00A020F7" w:rsidP="00A020F7">
      <w:pPr>
        <w:bidi/>
        <w:ind w:left="708"/>
        <w:rPr>
          <w:rFonts w:ascii="Garamond" w:hAnsi="Garamond" w:cstheme="minorHAnsi"/>
          <w:rtl/>
        </w:rPr>
      </w:pPr>
      <w:r>
        <w:rPr>
          <w:rFonts w:ascii="Garamond" w:hAnsi="Garamond" w:cs="Arial" w:hint="cs"/>
          <w:rtl/>
        </w:rPr>
        <w:t>قام فريق تطوير المنتجات من الأجهزة العليا للرقابة التابعة لأقاليم ال</w:t>
      </w:r>
      <w:r w:rsidR="008A4D07">
        <w:rPr>
          <w:rFonts w:ascii="Garamond" w:hAnsi="Garamond" w:cs="Arial" w:hint="cs"/>
          <w:rtl/>
        </w:rPr>
        <w:t>إ</w:t>
      </w:r>
      <w:r>
        <w:rPr>
          <w:rFonts w:ascii="Garamond" w:hAnsi="Garamond" w:cs="Arial" w:hint="cs"/>
          <w:rtl/>
        </w:rPr>
        <w:t>نتوساي المختلفة وموظفو مبادرة تنمية ال</w:t>
      </w:r>
      <w:r w:rsidR="008A4D07">
        <w:rPr>
          <w:rFonts w:ascii="Garamond" w:hAnsi="Garamond" w:cs="Arial" w:hint="cs"/>
          <w:rtl/>
        </w:rPr>
        <w:t>إ</w:t>
      </w:r>
      <w:r>
        <w:rPr>
          <w:rFonts w:ascii="Garamond" w:hAnsi="Garamond" w:cs="Arial" w:hint="cs"/>
          <w:rtl/>
        </w:rPr>
        <w:t>نتوساي بوضع النسخة الأولى من أدوات آي كات هذه.</w:t>
      </w:r>
      <w:r>
        <w:rPr>
          <w:rFonts w:ascii="Garamond" w:hAnsi="Garamond" w:cs="Arial"/>
        </w:rPr>
        <w:t xml:space="preserve"> </w:t>
      </w:r>
      <w:r>
        <w:rPr>
          <w:rFonts w:ascii="Garamond" w:hAnsi="Garamond" w:cs="Arial" w:hint="cs"/>
          <w:rtl/>
        </w:rPr>
        <w:t>كما قامت مجموعة من خبراء رقابة الالتزام من أمانة اللجنة الفرعية لرقابة الالتزام (الجهاز الأعلى للرقابة بالهند)، والجهاز الأعلى للرقابة بجنوب أفريقيا، والجهاز الأعلى للرقابة بالنرويج، والجهاز الأعلى للرقابة بجنوب أفريقيا، والجهاز الأعلى للرقابة بجزر المالديف بمراجعة مسودة النسخة 0 من مجموعة أدوات آي كات بشكل مستقل.</w:t>
      </w:r>
      <w:r>
        <w:rPr>
          <w:rFonts w:ascii="Garamond" w:hAnsi="Garamond" w:cs="Arial"/>
        </w:rPr>
        <w:t xml:space="preserve"> </w:t>
      </w:r>
      <w:r>
        <w:rPr>
          <w:rFonts w:ascii="Garamond" w:hAnsi="Garamond" w:cs="Arial" w:hint="cs"/>
          <w:rtl/>
        </w:rPr>
        <w:t>وبعد إجراء مراجعة فريق رقابة الالتزام، وُضعت اللمسات النهائية للنسخة 0 وعُرضت على الموقع الإلكتروني ليطلع عليها العامة لمدة 90 يومًا.</w:t>
      </w:r>
    </w:p>
    <w:p w14:paraId="07727713" w14:textId="5D23EA7D" w:rsidR="00A020F7" w:rsidRPr="00B03E4E" w:rsidRDefault="00A020F7" w:rsidP="00A020F7">
      <w:pPr>
        <w:bidi/>
        <w:ind w:left="708"/>
        <w:rPr>
          <w:rFonts w:ascii="Garamond" w:hAnsi="Garamond" w:cstheme="minorHAnsi"/>
          <w:rtl/>
        </w:rPr>
      </w:pPr>
      <w:r>
        <w:rPr>
          <w:rFonts w:ascii="Garamond" w:hAnsi="Garamond" w:cs="Arial" w:hint="cs"/>
          <w:rtl/>
        </w:rPr>
        <w:t>خلال فترة العرض، أبلغت مبادرة تنمية ال</w:t>
      </w:r>
      <w:r w:rsidR="008A4D07">
        <w:rPr>
          <w:rFonts w:ascii="Garamond" w:hAnsi="Garamond" w:cs="Arial" w:hint="cs"/>
          <w:rtl/>
        </w:rPr>
        <w:t>إ</w:t>
      </w:r>
      <w:r>
        <w:rPr>
          <w:rFonts w:ascii="Garamond" w:hAnsi="Garamond" w:cs="Arial" w:hint="cs"/>
          <w:rtl/>
        </w:rPr>
        <w:t>نتوساي أصحاب المصلحة المعنيين بتوفر النسخة 0 على الموقع الإلكتروني لمبادرة تنمية ال</w:t>
      </w:r>
      <w:r w:rsidR="008A4D07">
        <w:rPr>
          <w:rFonts w:ascii="Garamond" w:hAnsi="Garamond" w:cs="Arial" w:hint="cs"/>
          <w:rtl/>
        </w:rPr>
        <w:t>إ</w:t>
      </w:r>
      <w:r>
        <w:rPr>
          <w:rFonts w:ascii="Garamond" w:hAnsi="Garamond" w:cs="Arial" w:hint="cs"/>
          <w:rtl/>
        </w:rPr>
        <w:t>نتوساي، وطلبت منهم تقديم تعقيباتهم وتعليقاتهم.</w:t>
      </w:r>
      <w:r>
        <w:rPr>
          <w:rFonts w:ascii="Garamond" w:hAnsi="Garamond" w:cs="Arial"/>
        </w:rPr>
        <w:t xml:space="preserve"> </w:t>
      </w:r>
      <w:r>
        <w:rPr>
          <w:rFonts w:ascii="Garamond" w:hAnsi="Garamond" w:cs="Arial" w:hint="cs"/>
          <w:rtl/>
        </w:rPr>
        <w:t>ومن بين أصحاب المصلحة المشاركين في هذه العملية الأجهزة العليا للرقابة، وميسرو الإيساي ومدققوها المشاركون في مبادرة تطبيق الإيساي الخاصة بمبادرة تنمية ال</w:t>
      </w:r>
      <w:r w:rsidR="008A4D07">
        <w:rPr>
          <w:rFonts w:ascii="Garamond" w:hAnsi="Garamond" w:cs="Arial" w:hint="cs"/>
          <w:rtl/>
        </w:rPr>
        <w:t>إ</w:t>
      </w:r>
      <w:r>
        <w:rPr>
          <w:rFonts w:ascii="Garamond" w:hAnsi="Garamond" w:cs="Arial" w:hint="cs"/>
          <w:rtl/>
        </w:rPr>
        <w:t>نتوساي.</w:t>
      </w:r>
      <w:r>
        <w:rPr>
          <w:rFonts w:ascii="Garamond" w:hAnsi="Garamond" w:cs="Arial"/>
        </w:rPr>
        <w:t xml:space="preserve"> </w:t>
      </w:r>
      <w:r>
        <w:rPr>
          <w:rFonts w:ascii="Garamond" w:hAnsi="Garamond" w:cs="Arial" w:hint="cs"/>
          <w:rtl/>
        </w:rPr>
        <w:t>أما أصحاب المصلحة الآخرون الذين تمت استشارتهم فكانوا الأمانة العامة لمبادرة تنمية ال</w:t>
      </w:r>
      <w:r w:rsidR="008A4D07">
        <w:rPr>
          <w:rFonts w:ascii="Garamond" w:hAnsi="Garamond" w:cs="Arial" w:hint="cs"/>
          <w:rtl/>
        </w:rPr>
        <w:t>إ</w:t>
      </w:r>
      <w:r>
        <w:rPr>
          <w:rFonts w:ascii="Garamond" w:hAnsi="Garamond" w:cs="Arial" w:hint="cs"/>
          <w:rtl/>
        </w:rPr>
        <w:t>نتوساي، وأقاليم ال</w:t>
      </w:r>
      <w:r w:rsidR="008A4D07">
        <w:rPr>
          <w:rFonts w:ascii="Garamond" w:hAnsi="Garamond" w:cs="Arial" w:hint="cs"/>
          <w:rtl/>
        </w:rPr>
        <w:t>إ</w:t>
      </w:r>
      <w:r>
        <w:rPr>
          <w:rFonts w:ascii="Garamond" w:hAnsi="Garamond" w:cs="Arial" w:hint="cs"/>
          <w:rtl/>
        </w:rPr>
        <w:t xml:space="preserve">نتوساي، </w:t>
      </w:r>
      <w:r>
        <w:rPr>
          <w:rFonts w:ascii="Garamond" w:hAnsi="Garamond" w:cs="Arial" w:hint="cs"/>
          <w:rtl/>
        </w:rPr>
        <w:lastRenderedPageBreak/>
        <w:t>ولجنة المعايير المهنية التابعة لل</w:t>
      </w:r>
      <w:r w:rsidR="008A4D07">
        <w:rPr>
          <w:rFonts w:ascii="Garamond" w:hAnsi="Garamond" w:cs="Arial" w:hint="cs"/>
          <w:rtl/>
        </w:rPr>
        <w:t>إ</w:t>
      </w:r>
      <w:r>
        <w:rPr>
          <w:rFonts w:ascii="Garamond" w:hAnsi="Garamond" w:cs="Arial" w:hint="cs"/>
          <w:rtl/>
        </w:rPr>
        <w:t>نتوساي، واللجنة الفرعية لرقابة الالتزام التابعة لل</w:t>
      </w:r>
      <w:r w:rsidR="008A4D07">
        <w:rPr>
          <w:rFonts w:ascii="Garamond" w:hAnsi="Garamond" w:cs="Arial" w:hint="cs"/>
          <w:rtl/>
        </w:rPr>
        <w:t>إ</w:t>
      </w:r>
      <w:r>
        <w:rPr>
          <w:rFonts w:ascii="Garamond" w:hAnsi="Garamond" w:cs="Arial" w:hint="cs"/>
          <w:rtl/>
        </w:rPr>
        <w:t>نتوساي، ولجنة تبادل المعرفة التابعة لل</w:t>
      </w:r>
      <w:r w:rsidR="008A4D07">
        <w:rPr>
          <w:rFonts w:ascii="Garamond" w:hAnsi="Garamond" w:cs="Arial" w:hint="cs"/>
          <w:rtl/>
        </w:rPr>
        <w:t>إ</w:t>
      </w:r>
      <w:r>
        <w:rPr>
          <w:rFonts w:ascii="Garamond" w:hAnsi="Garamond" w:cs="Arial" w:hint="cs"/>
          <w:rtl/>
        </w:rPr>
        <w:t>نتوساي، وأشخاص وخبراء الموارد الخاصة بمبادرة تنمية ال</w:t>
      </w:r>
      <w:r w:rsidR="008A4D07">
        <w:rPr>
          <w:rFonts w:ascii="Garamond" w:hAnsi="Garamond" w:cs="Arial" w:hint="cs"/>
          <w:rtl/>
        </w:rPr>
        <w:t>إ</w:t>
      </w:r>
      <w:r>
        <w:rPr>
          <w:rFonts w:ascii="Garamond" w:hAnsi="Garamond" w:cs="Arial" w:hint="cs"/>
          <w:rtl/>
        </w:rPr>
        <w:t>نتوساي، والجهات المانحة.</w:t>
      </w:r>
      <w:r>
        <w:rPr>
          <w:rFonts w:ascii="Garamond" w:hAnsi="Garamond" w:cs="Arial"/>
        </w:rPr>
        <w:t xml:space="preserve"> </w:t>
      </w:r>
    </w:p>
    <w:p w14:paraId="4D4EBFA9" w14:textId="0D080029" w:rsidR="00A020F7" w:rsidRPr="00B03E4E" w:rsidRDefault="00A020F7" w:rsidP="00A020F7">
      <w:pPr>
        <w:bidi/>
        <w:ind w:left="708"/>
        <w:rPr>
          <w:rFonts w:ascii="Garamond" w:hAnsi="Garamond" w:cstheme="minorHAnsi"/>
          <w:rtl/>
        </w:rPr>
      </w:pPr>
      <w:r>
        <w:rPr>
          <w:rFonts w:ascii="Garamond" w:hAnsi="Garamond" w:cs="Arial" w:hint="cs"/>
          <w:rtl/>
        </w:rPr>
        <w:t>في هذه الأثناء، قامت مبادرة تنمية ال</w:t>
      </w:r>
      <w:r w:rsidR="008A4D07">
        <w:rPr>
          <w:rFonts w:ascii="Garamond" w:hAnsi="Garamond" w:cs="Arial" w:hint="cs"/>
          <w:rtl/>
        </w:rPr>
        <w:t>إ</w:t>
      </w:r>
      <w:r>
        <w:rPr>
          <w:rFonts w:ascii="Garamond" w:hAnsi="Garamond" w:cs="Arial" w:hint="cs"/>
          <w:rtl/>
        </w:rPr>
        <w:t>نتوساي بترجمة النسخة 0 من أدوات آي كات إلى الإسبانية، والعربية، والفرنسية، ووضعتها على الموقع الإلكتروني لمبادرة تنمية ال</w:t>
      </w:r>
      <w:r w:rsidR="008A4D07">
        <w:rPr>
          <w:rFonts w:ascii="Garamond" w:hAnsi="Garamond" w:cs="Arial" w:hint="cs"/>
          <w:rtl/>
        </w:rPr>
        <w:t>إ</w:t>
      </w:r>
      <w:r>
        <w:rPr>
          <w:rFonts w:ascii="Garamond" w:hAnsi="Garamond" w:cs="Arial" w:hint="cs"/>
          <w:rtl/>
        </w:rPr>
        <w:t>نتوساي للعرض العام.</w:t>
      </w:r>
      <w:r>
        <w:rPr>
          <w:rFonts w:ascii="Garamond" w:hAnsi="Garamond" w:cs="Arial"/>
        </w:rPr>
        <w:t xml:space="preserve"> </w:t>
      </w:r>
      <w:r>
        <w:rPr>
          <w:rFonts w:ascii="Garamond" w:hAnsi="Garamond" w:cs="Arial" w:hint="cs"/>
          <w:rtl/>
        </w:rPr>
        <w:t>وأرسلت مبادرة تنمية ال</w:t>
      </w:r>
      <w:r w:rsidR="008A4D07">
        <w:rPr>
          <w:rFonts w:ascii="Garamond" w:hAnsi="Garamond" w:cs="Arial" w:hint="cs"/>
          <w:rtl/>
        </w:rPr>
        <w:t>إ</w:t>
      </w:r>
      <w:r>
        <w:rPr>
          <w:rFonts w:ascii="Garamond" w:hAnsi="Garamond" w:cs="Arial" w:hint="cs"/>
          <w:rtl/>
        </w:rPr>
        <w:t>نتوساي أدوات آي كات إلى الأمانات الإقليمية لأولاسافس، وأرابوساي وكريفياف لنشرها بين الأجهزة العليا للرقابة في تلك الأقاليم لإبداء التعليقات.</w:t>
      </w:r>
      <w:r>
        <w:rPr>
          <w:rFonts w:ascii="Garamond" w:hAnsi="Garamond" w:cs="Arial"/>
        </w:rPr>
        <w:t xml:space="preserve"> </w:t>
      </w:r>
    </w:p>
    <w:p w14:paraId="4D318240" w14:textId="660A5046" w:rsidR="00D06F7F" w:rsidRPr="00B03E4E" w:rsidRDefault="00A020F7" w:rsidP="00283B8D">
      <w:pPr>
        <w:bidi/>
        <w:ind w:left="708"/>
        <w:rPr>
          <w:rFonts w:ascii="Garamond" w:hAnsi="Garamond" w:cstheme="minorHAnsi"/>
          <w:rtl/>
        </w:rPr>
      </w:pPr>
      <w:r>
        <w:rPr>
          <w:rFonts w:ascii="Garamond" w:hAnsi="Garamond" w:cs="Arial" w:hint="cs"/>
          <w:rtl/>
        </w:rPr>
        <w:t xml:space="preserve">تقر مبادرة تنمية </w:t>
      </w:r>
      <w:r w:rsidR="008A4D07">
        <w:rPr>
          <w:rFonts w:ascii="Garamond" w:hAnsi="Garamond" w:cs="Arial" w:hint="cs"/>
          <w:rtl/>
        </w:rPr>
        <w:t>الإنتوساي</w:t>
      </w:r>
      <w:r>
        <w:rPr>
          <w:rFonts w:ascii="Garamond" w:hAnsi="Garamond" w:cs="Arial" w:hint="cs"/>
          <w:rtl/>
        </w:rPr>
        <w:t xml:space="preserve"> بقيمة التعليقات التي تسلمتها</w:t>
      </w:r>
      <w:r w:rsidR="008A4D07">
        <w:rPr>
          <w:rFonts w:ascii="Garamond" w:hAnsi="Garamond" w:cs="Arial" w:hint="cs"/>
          <w:rtl/>
        </w:rPr>
        <w:t xml:space="preserve"> من</w:t>
      </w:r>
      <w:r>
        <w:rPr>
          <w:rFonts w:ascii="Garamond" w:hAnsi="Garamond" w:cs="Arial" w:hint="cs"/>
          <w:rtl/>
        </w:rPr>
        <w:t xml:space="preserve"> أصحاب المصلحة على عرض النسخة 0.</w:t>
      </w:r>
      <w:r>
        <w:rPr>
          <w:rFonts w:ascii="Garamond" w:hAnsi="Garamond" w:cs="Arial"/>
        </w:rPr>
        <w:t xml:space="preserve"> </w:t>
      </w:r>
      <w:r>
        <w:rPr>
          <w:rFonts w:ascii="Garamond" w:hAnsi="Garamond" w:cs="Arial" w:hint="cs"/>
          <w:rtl/>
        </w:rPr>
        <w:t>فقد اتسمت هذه التعليقات بأنها مُتضمنة حسب الأصول وكانت مفيدة للغاية في تحسين أدوات آي كات وتطوير النسخة 1</w:t>
      </w:r>
      <w:r w:rsidR="008A4D07">
        <w:rPr>
          <w:rFonts w:ascii="Garamond" w:hAnsi="Garamond" w:cs="Arial" w:hint="cs"/>
          <w:rtl/>
        </w:rPr>
        <w:t>،</w:t>
      </w:r>
      <w:r>
        <w:rPr>
          <w:rFonts w:ascii="Garamond" w:hAnsi="Garamond" w:cs="Arial"/>
        </w:rPr>
        <w:t xml:space="preserve"> </w:t>
      </w:r>
      <w:r>
        <w:rPr>
          <w:rFonts w:ascii="Garamond" w:hAnsi="Garamond" w:cs="Arial" w:hint="cs"/>
          <w:rtl/>
        </w:rPr>
        <w:t>كما أن هناك جدول ترتيب</w:t>
      </w:r>
      <w:r w:rsidR="008A4D07">
        <w:rPr>
          <w:rFonts w:ascii="Garamond" w:hAnsi="Garamond" w:cs="Arial" w:hint="cs"/>
          <w:rtl/>
        </w:rPr>
        <w:t>،</w:t>
      </w:r>
      <w:r>
        <w:rPr>
          <w:rFonts w:ascii="Garamond" w:hAnsi="Garamond" w:cs="Arial" w:hint="cs"/>
          <w:rtl/>
        </w:rPr>
        <w:t xml:space="preserve"> يوضح التعليقات </w:t>
      </w:r>
      <w:r w:rsidR="008A4D07">
        <w:rPr>
          <w:rFonts w:ascii="Garamond" w:hAnsi="Garamond" w:cs="Arial" w:hint="cs"/>
          <w:rtl/>
        </w:rPr>
        <w:t>المُستلمة</w:t>
      </w:r>
      <w:r>
        <w:rPr>
          <w:rFonts w:ascii="Garamond" w:hAnsi="Garamond" w:cs="Arial" w:hint="cs"/>
          <w:rtl/>
        </w:rPr>
        <w:t xml:space="preserve"> والإجراءات المتخذة بشأنها</w:t>
      </w:r>
      <w:r w:rsidR="008A4D07">
        <w:rPr>
          <w:rFonts w:ascii="Garamond" w:hAnsi="Garamond" w:cs="Arial" w:hint="cs"/>
          <w:rtl/>
        </w:rPr>
        <w:t>،</w:t>
      </w:r>
      <w:r>
        <w:rPr>
          <w:rFonts w:ascii="Garamond" w:hAnsi="Garamond" w:cs="Arial" w:hint="cs"/>
          <w:rtl/>
        </w:rPr>
        <w:t xml:space="preserve"> منشور مع هذه النسخة 1.</w:t>
      </w:r>
      <w:r>
        <w:rPr>
          <w:rFonts w:ascii="Garamond" w:hAnsi="Garamond" w:cs="Arial"/>
        </w:rPr>
        <w:t xml:space="preserve"> </w:t>
      </w:r>
      <w:r>
        <w:rPr>
          <w:rFonts w:ascii="Garamond" w:hAnsi="Garamond" w:cs="Arial" w:hint="cs"/>
          <w:rtl/>
        </w:rPr>
        <w:t>ونظرًا لأن النسخة 1</w:t>
      </w:r>
      <w:r w:rsidR="008A4D07">
        <w:rPr>
          <w:rFonts w:ascii="Garamond" w:hAnsi="Garamond" w:cs="Arial" w:hint="cs"/>
          <w:rtl/>
        </w:rPr>
        <w:t xml:space="preserve"> </w:t>
      </w:r>
      <w:r>
        <w:rPr>
          <w:rFonts w:ascii="Garamond" w:hAnsi="Garamond" w:cs="Arial" w:hint="cs"/>
          <w:rtl/>
        </w:rPr>
        <w:t xml:space="preserve">من أدوات آي كات تحل الآن محل النسخة 0، تقوم مبادرة تنمية </w:t>
      </w:r>
      <w:r w:rsidR="008A4D07">
        <w:rPr>
          <w:rFonts w:ascii="Garamond" w:hAnsi="Garamond" w:cs="Arial" w:hint="cs"/>
          <w:rtl/>
        </w:rPr>
        <w:t>الإنتوساي</w:t>
      </w:r>
      <w:r>
        <w:rPr>
          <w:rFonts w:ascii="Garamond" w:hAnsi="Garamond" w:cs="Arial" w:hint="cs"/>
          <w:rtl/>
        </w:rPr>
        <w:t xml:space="preserve"> بسحب النسخة 0 من أدوات آي كات في تاريخ نشر النسخة 1.</w:t>
      </w:r>
    </w:p>
    <w:p w14:paraId="4A347E7B" w14:textId="77777777" w:rsidR="00283B8D" w:rsidRPr="00B03E4E" w:rsidRDefault="00283B8D" w:rsidP="00283B8D">
      <w:pPr>
        <w:ind w:left="708"/>
        <w:rPr>
          <w:rFonts w:ascii="Arial Narrow" w:hAnsi="Arial Narrow" w:cstheme="minorHAnsi"/>
          <w:b/>
          <w:bCs/>
          <w:color w:val="215868" w:themeColor="accent5" w:themeShade="80"/>
          <w:lang w:val="en-GB"/>
        </w:rPr>
      </w:pPr>
    </w:p>
    <w:p w14:paraId="79187480" w14:textId="721E052D" w:rsidR="0041797E" w:rsidRPr="00B03E4E" w:rsidRDefault="00A020F7" w:rsidP="0070178B">
      <w:pPr>
        <w:pStyle w:val="Paragraphedeliste"/>
        <w:bidi/>
        <w:rPr>
          <w:rFonts w:ascii="Arial Narrow" w:hAnsi="Arial Narrow" w:cstheme="minorHAnsi"/>
          <w:b/>
          <w:bCs/>
          <w:color w:val="215868" w:themeColor="accent5" w:themeShade="80"/>
          <w:rtl/>
        </w:rPr>
      </w:pPr>
      <w:r>
        <w:rPr>
          <w:rFonts w:ascii="Arial Narrow" w:hAnsi="Arial Narrow" w:cs="Arial" w:hint="cs"/>
          <w:b/>
          <w:bCs/>
          <w:color w:val="215868" w:themeColor="accent5" w:themeShade="80"/>
          <w:rtl/>
        </w:rPr>
        <w:t>أقسام الدليل الإرشادي لأدوات آي كات لرقابة الالتزام</w:t>
      </w:r>
      <w:r>
        <w:rPr>
          <w:rFonts w:ascii="Arial Narrow" w:hAnsi="Arial Narrow" w:cs="Arial"/>
          <w:b/>
          <w:bCs/>
          <w:color w:val="215868" w:themeColor="accent5" w:themeShade="80"/>
        </w:rPr>
        <w:t xml:space="preserve"> </w:t>
      </w:r>
    </w:p>
    <w:p w14:paraId="2AE9AE65" w14:textId="238077A6" w:rsidR="0070178B" w:rsidRPr="00B03E4E" w:rsidRDefault="0070178B" w:rsidP="0070178B">
      <w:pPr>
        <w:pStyle w:val="Paragraphedeliste"/>
        <w:bidi/>
        <w:rPr>
          <w:rFonts w:ascii="Arial Narrow" w:hAnsi="Arial Narrow" w:cstheme="minorHAnsi"/>
          <w:color w:val="31849B" w:themeColor="accent5" w:themeShade="BF"/>
          <w:rtl/>
        </w:rPr>
      </w:pPr>
      <w:r>
        <w:rPr>
          <w:rFonts w:ascii="Times New Roman" w:hAnsi="Times New Roman" w:cs="Arial" w:hint="cs"/>
          <w:noProof/>
          <w:sz w:val="28"/>
          <w:rtl/>
        </w:rPr>
        <mc:AlternateContent>
          <mc:Choice Requires="wps">
            <w:drawing>
              <wp:anchor distT="0" distB="0" distL="114300" distR="114300" simplePos="0" relativeHeight="251652096" behindDoc="0" locked="0" layoutInCell="1" allowOverlap="1" wp14:anchorId="26A7FC71" wp14:editId="307F004A">
                <wp:simplePos x="0" y="0"/>
                <wp:positionH relativeFrom="margin">
                  <wp:posOffset>-14909</wp:posOffset>
                </wp:positionH>
                <wp:positionV relativeFrom="paragraph">
                  <wp:posOffset>66040</wp:posOffset>
                </wp:positionV>
                <wp:extent cx="5292000" cy="36000"/>
                <wp:effectExtent l="0" t="0" r="4445" b="2540"/>
                <wp:wrapNone/>
                <wp:docPr id="18" name="Rectangle 18"/>
                <wp:cNvGraphicFramePr/>
                <a:graphic xmlns:a="http://schemas.openxmlformats.org/drawingml/2006/main">
                  <a:graphicData uri="http://schemas.microsoft.com/office/word/2010/wordprocessingShape">
                    <wps:wsp>
                      <wps:cNvSpPr/>
                      <wps:spPr>
                        <a:xfrm>
                          <a:off x="0" y="0"/>
                          <a:ext cx="5292000" cy="3600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F698AA" w14:textId="77777777" w:rsidR="00523077" w:rsidRPr="00823CB5" w:rsidRDefault="00523077" w:rsidP="0070178B">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7FC71" id="Rectangle 18" o:spid="_x0000_s1032" style="position:absolute;left:0;text-align:left;margin-left:-1.15pt;margin-top:5.2pt;width:416.7pt;height:2.8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" fillcolor="#f68b32" stroked="f" strokeweight="1pt">
                <v:textbox>
                  <w:txbxContent>
                    <w:p w14:paraId="23F698AA" w14:textId="77777777" w:rsidR="00523077" w:rsidRPr="00823CB5" w:rsidRDefault="00523077" w:rsidP="0070178B">
                      <w:pPr>
                        <w:jc w:val="center"/>
                        <w:rPr>
                          <w:color w:val="FFFFFF" w:themeColor="background1"/>
                          <w:lang w:val="en-US"/>
                        </w:rPr>
                      </w:pPr>
                    </w:p>
                  </w:txbxContent>
                </v:textbox>
                <w10:wrap anchorx="margin"/>
              </v:rect>
            </w:pict>
          </mc:Fallback>
        </mc:AlternateContent>
      </w:r>
    </w:p>
    <w:p w14:paraId="27A23B87" w14:textId="253F0284" w:rsidR="00A020F7" w:rsidRPr="00B03E4E" w:rsidRDefault="001A64C7" w:rsidP="00836BAD">
      <w:pPr>
        <w:bidi/>
        <w:ind w:left="708"/>
        <w:rPr>
          <w:rFonts w:ascii="Garamond" w:hAnsi="Garamond" w:cstheme="minorHAnsi"/>
          <w:rtl/>
        </w:rPr>
      </w:pPr>
      <w:r>
        <w:rPr>
          <w:rFonts w:ascii="Garamond" w:hAnsi="Garamond" w:cs="Arial" w:hint="cs"/>
          <w:rtl/>
        </w:rPr>
        <w:t>هناك سبعة أقسام في هذا الدليل الإرشادي، بما فيها هذا القسم عن أدوات آي كات لرقابة الالتزام.</w:t>
      </w:r>
      <w:r>
        <w:rPr>
          <w:rFonts w:ascii="Garamond" w:hAnsi="Garamond" w:cs="Arial"/>
        </w:rPr>
        <w:t xml:space="preserve"> </w:t>
      </w:r>
      <w:r>
        <w:rPr>
          <w:rFonts w:ascii="Garamond" w:hAnsi="Garamond" w:cs="Arial" w:hint="cs"/>
          <w:rtl/>
        </w:rPr>
        <w:t>ويوضح القسم الثاني كيف يمكن للجهاز الأعلى للرقابة أن يستخدم أدوات آي كات في عملية تقييم احتياجات تطبيق المعيار الدولي للأجهزة العليا للرقابة المالية والمحاسبة (إيساي).</w:t>
      </w:r>
      <w:r>
        <w:rPr>
          <w:rFonts w:ascii="Garamond" w:hAnsi="Garamond" w:cs="Arial"/>
        </w:rPr>
        <w:t xml:space="preserve"> </w:t>
      </w:r>
      <w:r>
        <w:rPr>
          <w:rFonts w:ascii="Garamond" w:hAnsi="Garamond" w:cs="Arial" w:hint="cs"/>
          <w:rtl/>
        </w:rPr>
        <w:t>أما القسم الثالث، فيحدد صيغة أدوات آي كات وعناصرها.</w:t>
      </w:r>
      <w:r>
        <w:rPr>
          <w:rFonts w:ascii="Garamond" w:hAnsi="Garamond" w:cs="Arial"/>
        </w:rPr>
        <w:t xml:space="preserve"> </w:t>
      </w:r>
      <w:r>
        <w:rPr>
          <w:rFonts w:ascii="Garamond" w:hAnsi="Garamond" w:cs="Arial" w:hint="cs"/>
          <w:rtl/>
        </w:rPr>
        <w:t>ويوفر القسم الرابع دليلًا إرشاديًا عن الكيفية التي يمكن بها لفرق الأجهزة العليا للرقابة إجراء آي كات باستخدام الأداة.</w:t>
      </w:r>
      <w:r>
        <w:rPr>
          <w:rFonts w:ascii="Garamond" w:hAnsi="Garamond" w:cs="Arial"/>
        </w:rPr>
        <w:t xml:space="preserve"> </w:t>
      </w:r>
      <w:r>
        <w:rPr>
          <w:rFonts w:ascii="Garamond" w:hAnsi="Garamond" w:cs="Arial" w:hint="cs"/>
          <w:rtl/>
        </w:rPr>
        <w:t>وفيما يتعلق بالقسم الخامس في أدوات آي كات لرقابة الالتزام</w:t>
      </w:r>
      <w:r w:rsidR="001E6E07">
        <w:rPr>
          <w:rFonts w:hint="cs"/>
          <w:rtl/>
        </w:rPr>
        <w:t>،</w:t>
      </w:r>
      <w:r>
        <w:rPr>
          <w:rFonts w:ascii="Garamond" w:hAnsi="Garamond" w:cs="Arial" w:hint="cs"/>
          <w:rtl/>
        </w:rPr>
        <w:t xml:space="preserve"> فيحتوي على جميع متطلبات الإيساي 4000.</w:t>
      </w:r>
      <w:r>
        <w:rPr>
          <w:rFonts w:ascii="Garamond" w:hAnsi="Garamond" w:cs="Arial"/>
        </w:rPr>
        <w:t xml:space="preserve"> </w:t>
      </w:r>
      <w:r>
        <w:rPr>
          <w:rFonts w:ascii="Garamond" w:hAnsi="Garamond" w:cs="Arial" w:hint="cs"/>
          <w:rtl/>
        </w:rPr>
        <w:t>ويتضمن القسم السادس تفسيرات وإرشادات لمتطلبات الإيساي 4000 التي تغطيها أدوات آي كات.</w:t>
      </w:r>
      <w:r>
        <w:rPr>
          <w:rFonts w:ascii="Garamond" w:hAnsi="Garamond" w:cs="Arial"/>
        </w:rPr>
        <w:t xml:space="preserve"> </w:t>
      </w:r>
    </w:p>
    <w:p w14:paraId="68AF0C98" w14:textId="4E55DF7F" w:rsidR="00A020F7" w:rsidRPr="00B03E4E" w:rsidRDefault="00A020F7" w:rsidP="00836BAD">
      <w:pPr>
        <w:bidi/>
        <w:ind w:left="708"/>
        <w:rPr>
          <w:rFonts w:ascii="Garamond" w:hAnsi="Garamond" w:cstheme="minorHAnsi"/>
          <w:rtl/>
        </w:rPr>
      </w:pPr>
      <w:r>
        <w:rPr>
          <w:rFonts w:ascii="Garamond" w:hAnsi="Garamond" w:cs="Arial" w:hint="cs"/>
          <w:rtl/>
        </w:rPr>
        <w:t>نحن نوصي بأن تقرأ فرق الأجهزة العليا للرقابة التي تستخدم أدوات آي كات تفسير متطلب معين (الوارد في القسم السادس) من أجل استيعاب المفاهيم والقضايا الأساسية المراد وضعها في الحسبان عند التقييم.</w:t>
      </w:r>
      <w:r>
        <w:rPr>
          <w:rFonts w:ascii="Garamond" w:hAnsi="Garamond" w:cs="Arial"/>
        </w:rPr>
        <w:t xml:space="preserve"> </w:t>
      </w:r>
      <w:r>
        <w:rPr>
          <w:rFonts w:ascii="Garamond" w:hAnsi="Garamond" w:cs="Arial" w:hint="cs"/>
          <w:rtl/>
        </w:rPr>
        <w:t>كما يمكن للفريق أن يتبع الدليل الإرشادي المقدم لتقييم الموقف في الجهاز الأعلى للرقابة فيما يتعلق بمتطلبات الإيساي وتحديد ما إذا كانت هذه المتطلبات مطبقة أم لا في ممارسات رقابة الالتزام الخاصة بالجهاز الأعلى للرقابة.</w:t>
      </w:r>
      <w:r>
        <w:rPr>
          <w:rFonts w:ascii="Garamond" w:hAnsi="Garamond" w:cs="Arial"/>
        </w:rPr>
        <w:t xml:space="preserve"> </w:t>
      </w:r>
    </w:p>
    <w:p w14:paraId="3F34A1E7" w14:textId="34B67E46" w:rsidR="008402E6" w:rsidRPr="00B03E4E" w:rsidRDefault="00A020F7" w:rsidP="00E8560A">
      <w:pPr>
        <w:bidi/>
        <w:ind w:left="708"/>
        <w:rPr>
          <w:rFonts w:cstheme="minorHAnsi"/>
          <w:rtl/>
        </w:rPr>
      </w:pPr>
      <w:r>
        <w:rPr>
          <w:rFonts w:ascii="Garamond" w:hAnsi="Garamond" w:cs="Arial" w:hint="cs"/>
          <w:rtl/>
        </w:rPr>
        <w:t>يتناول القسم السابع كتابة تقرير الآي كات بعد استكمال أدوات آي كات.</w:t>
      </w:r>
      <w:r>
        <w:rPr>
          <w:rFonts w:ascii="Garamond" w:hAnsi="Garamond" w:cs="Arial"/>
        </w:rPr>
        <w:t xml:space="preserve"> </w:t>
      </w:r>
      <w:r>
        <w:rPr>
          <w:rFonts w:ascii="Garamond" w:hAnsi="Garamond" w:cs="Arial" w:hint="cs"/>
          <w:rtl/>
        </w:rPr>
        <w:t xml:space="preserve">وتتمثل أهمية تقرير الآي كات بالنسبة إلى الجهاز الأعلى للرقابة في النظر في احتياجات تطبيق معايير الإيساي المحددة، ووضع </w:t>
      </w:r>
      <w:r w:rsidR="006564C1">
        <w:rPr>
          <w:rFonts w:ascii="Garamond" w:hAnsi="Garamond" w:cs="Arial" w:hint="cs"/>
          <w:rtl/>
        </w:rPr>
        <w:t>إ</w:t>
      </w:r>
      <w:r>
        <w:rPr>
          <w:rFonts w:ascii="Garamond" w:hAnsi="Garamond" w:cs="Arial" w:hint="cs"/>
          <w:rtl/>
        </w:rPr>
        <w:t>ستراتيجية وخطة عمل للمضي نحو الالتزام الكامل بمعايير الإيساي في ممارسات رقابة الالتزام.</w:t>
      </w:r>
      <w:r>
        <w:rPr>
          <w:rFonts w:ascii="Garamond" w:hAnsi="Garamond" w:cs="Arial"/>
        </w:rPr>
        <w:t xml:space="preserve"> </w:t>
      </w:r>
      <w:r>
        <w:rPr>
          <w:rFonts w:hint="cs"/>
          <w:rtl/>
        </w:rPr>
        <w:br w:type="page"/>
      </w:r>
    </w:p>
    <w:p w14:paraId="7F98516D" w14:textId="6B100E16" w:rsidR="0069174A" w:rsidRPr="00CA160D" w:rsidRDefault="004056A2" w:rsidP="002C6427">
      <w:pPr>
        <w:pStyle w:val="Paragraphedeliste"/>
        <w:numPr>
          <w:ilvl w:val="0"/>
          <w:numId w:val="1"/>
        </w:numPr>
        <w:shd w:val="clear" w:color="auto" w:fill="31849B" w:themeFill="accent5" w:themeFillShade="BF"/>
        <w:tabs>
          <w:tab w:val="left" w:pos="426"/>
        </w:tabs>
        <w:bidi/>
        <w:spacing w:line="276" w:lineRule="auto"/>
        <w:ind w:left="284" w:hanging="284"/>
        <w:rPr>
          <w:rFonts w:ascii="Abadi" w:hAnsi="Abadi" w:cs="Arial"/>
          <w:b/>
          <w:bCs/>
          <w:color w:val="FFFFFF" w:themeColor="background1"/>
          <w:sz w:val="28"/>
          <w:szCs w:val="28"/>
          <w:rtl/>
        </w:rPr>
      </w:pPr>
      <w:r w:rsidRPr="00CA160D">
        <w:rPr>
          <w:rFonts w:ascii="Abadi" w:hAnsi="Abadi" w:cs="Arial" w:hint="cs"/>
          <w:b/>
          <w:bCs/>
          <w:color w:val="FFFFFF" w:themeColor="background1"/>
          <w:sz w:val="28"/>
          <w:szCs w:val="28"/>
          <w:rtl/>
        </w:rPr>
        <w:lastRenderedPageBreak/>
        <w:t>استخدام أدوات آي كات لرقابة الالتزام في تقييم احتياجات تطبيق معيار الإيساي الخاص بالأجهزة العليا للرقابة</w:t>
      </w:r>
    </w:p>
    <w:p w14:paraId="7737FEE2" w14:textId="6C94017C" w:rsidR="00D769BA" w:rsidRPr="00B03E4E" w:rsidRDefault="00D769BA" w:rsidP="003D58A1">
      <w:pPr>
        <w:pStyle w:val="Paragraphedeliste"/>
        <w:rPr>
          <w:rFonts w:ascii="Arial Narrow" w:hAnsi="Arial Narrow" w:cstheme="minorHAnsi"/>
          <w:color w:val="215868" w:themeColor="accent5" w:themeShade="80"/>
          <w:lang w:val="en-GB"/>
        </w:rPr>
      </w:pPr>
    </w:p>
    <w:p w14:paraId="2D3CB7CA" w14:textId="2CCE5633" w:rsidR="00635112" w:rsidRPr="00B03E4E" w:rsidRDefault="00365EBE" w:rsidP="00635112">
      <w:pPr>
        <w:bidi/>
        <w:ind w:left="708"/>
        <w:rPr>
          <w:rFonts w:ascii="Garamond" w:eastAsia="Times New Roman" w:hAnsi="Garamond" w:cs="Arial"/>
          <w:rtl/>
        </w:rPr>
      </w:pPr>
      <w:r>
        <w:rPr>
          <w:rFonts w:ascii="Garamond" w:hAnsi="Garamond" w:cs="Arial" w:hint="cs"/>
          <w:rtl/>
        </w:rPr>
        <w:t>يُعد تطبيق معايير الإيساي في الجهاز الأعلى للرقابة في كثير من الأحيان عملية فنية أكثر من كونه عملية إدارية.</w:t>
      </w:r>
      <w:r>
        <w:rPr>
          <w:rFonts w:ascii="Garamond" w:hAnsi="Garamond" w:cs="Arial"/>
        </w:rPr>
        <w:t xml:space="preserve"> </w:t>
      </w:r>
      <w:r>
        <w:rPr>
          <w:rFonts w:ascii="Garamond" w:hAnsi="Garamond" w:cs="Arial" w:hint="cs"/>
          <w:rtl/>
        </w:rPr>
        <w:t>وتبدأ العملية بالقرار ال</w:t>
      </w:r>
      <w:r w:rsidR="006564C1">
        <w:rPr>
          <w:rFonts w:ascii="Garamond" w:hAnsi="Garamond" w:cs="Arial" w:hint="cs"/>
          <w:rtl/>
        </w:rPr>
        <w:t>إ</w:t>
      </w:r>
      <w:r>
        <w:rPr>
          <w:rFonts w:ascii="Garamond" w:hAnsi="Garamond" w:cs="Arial" w:hint="cs"/>
          <w:rtl/>
        </w:rPr>
        <w:t>ستراتيجي للجهاز الأعلى للرقابة ل</w:t>
      </w:r>
      <w:r w:rsidR="006564C1">
        <w:rPr>
          <w:rFonts w:ascii="Garamond" w:hAnsi="Garamond" w:cs="Arial" w:hint="cs"/>
          <w:rtl/>
        </w:rPr>
        <w:t>ت</w:t>
      </w:r>
      <w:r>
        <w:rPr>
          <w:rFonts w:ascii="Garamond" w:hAnsi="Garamond" w:cs="Arial" w:hint="cs"/>
          <w:rtl/>
        </w:rPr>
        <w:t>طبيق معايير الإيساي.</w:t>
      </w:r>
      <w:r>
        <w:rPr>
          <w:rFonts w:ascii="Garamond" w:hAnsi="Garamond" w:cs="Arial"/>
        </w:rPr>
        <w:t xml:space="preserve"> </w:t>
      </w:r>
      <w:r>
        <w:rPr>
          <w:rFonts w:ascii="Garamond" w:hAnsi="Garamond" w:cs="Arial" w:hint="cs"/>
          <w:rtl/>
        </w:rPr>
        <w:t>بعد ذلك، يتعين على الجهاز الأعلى للرقابة اتخاذ تدابير لتطبيق معايير الإيساي في عملية الرقابة الخاصة به تدريجيًا.</w:t>
      </w:r>
      <w:r>
        <w:rPr>
          <w:rFonts w:ascii="Garamond" w:hAnsi="Garamond" w:cs="Arial"/>
        </w:rPr>
        <w:t xml:space="preserve"> </w:t>
      </w:r>
      <w:r>
        <w:rPr>
          <w:rFonts w:ascii="Garamond" w:hAnsi="Garamond" w:cs="Arial" w:hint="cs"/>
          <w:rtl/>
        </w:rPr>
        <w:t>وتمثل الآي كات أدوات حاسمة لاستخدامها في عملية تطبيق معايير الإيساي الخاصة بالجهاز الأعلى للرقابة.</w:t>
      </w:r>
      <w:r>
        <w:rPr>
          <w:rFonts w:ascii="Garamond" w:hAnsi="Garamond" w:cs="Arial"/>
        </w:rPr>
        <w:t xml:space="preserve"> </w:t>
      </w:r>
      <w:r>
        <w:rPr>
          <w:rFonts w:ascii="Garamond" w:hAnsi="Garamond" w:cs="Arial" w:hint="cs"/>
          <w:rtl/>
        </w:rPr>
        <w:t xml:space="preserve">ولتحديد متطلبات تطبيق الإيساي، يتعين على الجهاز الأعلى للرقابة </w:t>
      </w:r>
      <w:r w:rsidR="006564C1">
        <w:rPr>
          <w:rFonts w:ascii="Garamond" w:hAnsi="Garamond" w:cs="Arial" w:hint="cs"/>
          <w:rtl/>
        </w:rPr>
        <w:t xml:space="preserve">مقارنة </w:t>
      </w:r>
      <w:r>
        <w:rPr>
          <w:rFonts w:ascii="Garamond" w:hAnsi="Garamond" w:cs="Arial" w:hint="cs"/>
          <w:rtl/>
        </w:rPr>
        <w:t xml:space="preserve">ممارسات الرقابة الخاصة به، وأدلته الإرشادية ومنهجياته ذات الصلة </w:t>
      </w:r>
      <w:r w:rsidR="006564C1">
        <w:rPr>
          <w:rFonts w:ascii="Garamond" w:hAnsi="Garamond" w:cs="Arial" w:hint="cs"/>
          <w:rtl/>
        </w:rPr>
        <w:t>مع</w:t>
      </w:r>
      <w:r>
        <w:rPr>
          <w:rFonts w:ascii="Garamond" w:hAnsi="Garamond" w:cs="Arial" w:hint="cs"/>
          <w:rtl/>
        </w:rPr>
        <w:t xml:space="preserve"> معايير الإيساي ذات الصلة.</w:t>
      </w:r>
      <w:r>
        <w:rPr>
          <w:rFonts w:ascii="Garamond" w:hAnsi="Garamond" w:cs="Arial"/>
        </w:rPr>
        <w:t xml:space="preserve"> </w:t>
      </w:r>
      <w:r>
        <w:rPr>
          <w:rFonts w:ascii="Garamond" w:hAnsi="Garamond" w:cs="Arial" w:hint="cs"/>
          <w:rtl/>
        </w:rPr>
        <w:t>ولهذا، يحتاج الجهاز الأعلى للرقابة أولًا لتخطيط نطاق الرقابة خاصته فيما يتعلق بالأنواع الثلاثة للرقابة: الرقابة المالية، ورقابة الأداء، ورقابة الالتزام.</w:t>
      </w:r>
      <w:r>
        <w:rPr>
          <w:rFonts w:ascii="Garamond" w:hAnsi="Garamond" w:cs="Arial"/>
        </w:rPr>
        <w:t xml:space="preserve"> </w:t>
      </w:r>
      <w:r>
        <w:rPr>
          <w:rFonts w:ascii="Garamond" w:hAnsi="Garamond" w:cs="Arial" w:hint="cs"/>
          <w:rtl/>
        </w:rPr>
        <w:t xml:space="preserve">ومن أجل إجراء تقييم للمتطلبات، توصي مبادرة تنمية </w:t>
      </w:r>
      <w:r w:rsidR="008A4D07">
        <w:rPr>
          <w:rFonts w:ascii="Garamond" w:hAnsi="Garamond" w:cs="Arial" w:hint="cs"/>
          <w:rtl/>
        </w:rPr>
        <w:t>الإنتوساي</w:t>
      </w:r>
      <w:r>
        <w:rPr>
          <w:rFonts w:ascii="Garamond" w:hAnsi="Garamond" w:cs="Arial" w:hint="cs"/>
          <w:rtl/>
        </w:rPr>
        <w:t xml:space="preserve"> بعملية تخطيط تدريجية، على النحو الوارد أدناه.</w:t>
      </w:r>
      <w:r>
        <w:rPr>
          <w:rFonts w:ascii="Garamond" w:hAnsi="Garamond" w:cs="Arial"/>
        </w:rPr>
        <w:t xml:space="preserve"> </w:t>
      </w:r>
    </w:p>
    <w:p w14:paraId="0007D8CB" w14:textId="77777777" w:rsidR="007B794A" w:rsidRPr="00B03E4E" w:rsidRDefault="007B794A" w:rsidP="00635112">
      <w:pPr>
        <w:ind w:left="708"/>
        <w:rPr>
          <w:rFonts w:ascii="Garamond" w:eastAsia="Times New Roman" w:hAnsi="Garamond"/>
          <w:lang w:val="en-GB"/>
        </w:rPr>
      </w:pPr>
    </w:p>
    <w:p w14:paraId="4E6912CA" w14:textId="603DFC6A" w:rsidR="00635112" w:rsidRPr="00B03E4E" w:rsidRDefault="00C92004" w:rsidP="00635112">
      <w:pPr>
        <w:bidi/>
        <w:ind w:left="708"/>
        <w:rPr>
          <w:rFonts w:ascii="Garamond" w:eastAsia="Times New Roman" w:hAnsi="Garamond" w:cs="Arial"/>
          <w:rtl/>
        </w:rPr>
      </w:pPr>
      <w:r>
        <w:rPr>
          <w:rFonts w:ascii="Garamond" w:hAnsi="Garamond" w:cs="Arial" w:hint="cs"/>
          <w:noProof/>
          <w:rtl/>
        </w:rPr>
        <w:drawing>
          <wp:inline distT="0" distB="0" distL="0" distR="0" wp14:anchorId="395C3B8A" wp14:editId="6D9CFADD">
            <wp:extent cx="4883150" cy="1786890"/>
            <wp:effectExtent l="0" t="38100" r="0" b="8001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Pr>
          <w:rFonts w:ascii="Garamond" w:hAnsi="Garamond" w:cs="Arial"/>
        </w:rPr>
        <w:t xml:space="preserve"> </w:t>
      </w:r>
    </w:p>
    <w:p w14:paraId="035FD5FA" w14:textId="23C4263F" w:rsidR="00C92004" w:rsidRPr="00B03E4E" w:rsidRDefault="00C92004" w:rsidP="00635112">
      <w:pPr>
        <w:ind w:left="708"/>
        <w:rPr>
          <w:rFonts w:ascii="Garamond" w:hAnsi="Garamond" w:cstheme="minorHAnsi"/>
          <w:lang w:val="en-GB"/>
        </w:rPr>
      </w:pPr>
    </w:p>
    <w:p w14:paraId="56664A80" w14:textId="34941607" w:rsidR="00635112" w:rsidRPr="00B03E4E" w:rsidRDefault="00635112" w:rsidP="00635112">
      <w:pPr>
        <w:bidi/>
        <w:ind w:left="708"/>
        <w:rPr>
          <w:rFonts w:ascii="Garamond" w:hAnsi="Garamond" w:cstheme="minorHAnsi"/>
          <w:rtl/>
        </w:rPr>
      </w:pPr>
      <w:r>
        <w:rPr>
          <w:rFonts w:ascii="Garamond" w:hAnsi="Garamond" w:cs="Arial" w:hint="cs"/>
          <w:rtl/>
        </w:rPr>
        <w:t>من خلال تحليل اختصاصاته وممارسته الرقابية الحالية حيال اختصاصاته، يمكن للجهاز الأعلى للرقابة تحديد ماهية أنواع الرقابة التي يؤديها.</w:t>
      </w:r>
      <w:r>
        <w:rPr>
          <w:rFonts w:ascii="Garamond" w:hAnsi="Garamond" w:cs="Arial"/>
        </w:rPr>
        <w:t xml:space="preserve"> </w:t>
      </w:r>
      <w:r>
        <w:rPr>
          <w:rFonts w:ascii="Garamond" w:hAnsi="Garamond" w:cs="Arial" w:hint="cs"/>
          <w:rtl/>
        </w:rPr>
        <w:t>وفي الوقت نفسه، يحدد الجهاز الأعلى للرقابة توقعات أصحاب المصلحة الخاصين به.</w:t>
      </w:r>
      <w:r>
        <w:rPr>
          <w:rFonts w:ascii="Garamond" w:hAnsi="Garamond" w:cs="Arial"/>
        </w:rPr>
        <w:t xml:space="preserve"> </w:t>
      </w:r>
      <w:r>
        <w:rPr>
          <w:rFonts w:ascii="Garamond" w:hAnsi="Garamond" w:cs="Arial" w:hint="cs"/>
          <w:rtl/>
        </w:rPr>
        <w:t>وفي هذه المرحلة، يقيّم الجهاز الأعلى للرقابة موقفه المتعلق بأثر الرقابة (بما في ذلك النوع والشمولية)، ومشاركة أصحاب المصلحة والسياق المحلي، وهي العوامل الضرورية في تقييم الاحتياجات للوصول إلى ممارسة رقابية فاعلة من شأنها إضافة قيمة.</w:t>
      </w:r>
    </w:p>
    <w:p w14:paraId="0ED3F268" w14:textId="2562142C" w:rsidR="00635112" w:rsidRPr="00B03E4E" w:rsidRDefault="00635112" w:rsidP="00635112">
      <w:pPr>
        <w:bidi/>
        <w:ind w:left="708"/>
        <w:rPr>
          <w:rFonts w:ascii="Garamond" w:hAnsi="Garamond" w:cstheme="minorHAnsi"/>
          <w:rtl/>
        </w:rPr>
      </w:pPr>
      <w:r>
        <w:rPr>
          <w:rFonts w:ascii="Garamond" w:hAnsi="Garamond" w:cs="Arial" w:hint="cs"/>
          <w:rtl/>
        </w:rPr>
        <w:t>استنادًا إلى اختصاصات الجهاز وممارساته الحالية وتوقعات أصحاب المصلحة، يمكن للجهاز الأعلى للرقابة أن يحدد ما إذا كان بحاجة إلى تطبيق معايير الإيساي الخاصة بنوع معين من الرقابة، وما إذا كان مجهزًا بالموارد اللازمة للتطبيق.</w:t>
      </w:r>
    </w:p>
    <w:p w14:paraId="427FD93B" w14:textId="77777777" w:rsidR="003D58A1" w:rsidRPr="00B03E4E" w:rsidRDefault="003D58A1" w:rsidP="003D58A1">
      <w:pPr>
        <w:pStyle w:val="Paragraphedeliste"/>
        <w:rPr>
          <w:rFonts w:ascii="Arial Narrow" w:hAnsi="Arial Narrow" w:cstheme="minorHAnsi"/>
          <w:b/>
          <w:bCs/>
          <w:color w:val="215868" w:themeColor="accent5" w:themeShade="80"/>
          <w:lang w:val="en-GB"/>
        </w:rPr>
      </w:pPr>
    </w:p>
    <w:p w14:paraId="61B3B784" w14:textId="04E0B5AA" w:rsidR="0069174A" w:rsidRPr="00B03E4E" w:rsidRDefault="003D58A1" w:rsidP="003D58A1">
      <w:pPr>
        <w:pStyle w:val="Paragraphedeliste"/>
        <w:bidi/>
        <w:rPr>
          <w:rFonts w:ascii="Arial Narrow" w:hAnsi="Arial Narrow" w:cstheme="minorHAnsi"/>
          <w:b/>
          <w:bCs/>
          <w:color w:val="215868" w:themeColor="accent5" w:themeShade="80"/>
          <w:rtl/>
        </w:rPr>
      </w:pPr>
      <w:r>
        <w:rPr>
          <w:rFonts w:ascii="Arial Narrow" w:hAnsi="Arial Narrow" w:cs="Arial" w:hint="cs"/>
          <w:b/>
          <w:bCs/>
          <w:color w:val="215868" w:themeColor="accent5" w:themeShade="80"/>
          <w:rtl/>
        </w:rPr>
        <w:t>العلاقة بين أدوات آي كات وتقييم احتياجات تطبيق معايير الإيساي</w:t>
      </w:r>
      <w:r>
        <w:rPr>
          <w:rFonts w:ascii="Arial Narrow" w:hAnsi="Arial Narrow" w:cs="Arial"/>
          <w:b/>
          <w:bCs/>
          <w:color w:val="215868" w:themeColor="accent5" w:themeShade="80"/>
        </w:rPr>
        <w:t xml:space="preserve"> </w:t>
      </w:r>
    </w:p>
    <w:p w14:paraId="2181C2CA" w14:textId="102817D2" w:rsidR="003D58A1" w:rsidRPr="00B03E4E" w:rsidRDefault="003D58A1" w:rsidP="003D58A1">
      <w:pPr>
        <w:pStyle w:val="Paragraphedeliste"/>
        <w:bidi/>
        <w:rPr>
          <w:rFonts w:ascii="Arial Narrow" w:hAnsi="Arial Narrow" w:cstheme="minorHAnsi"/>
          <w:color w:val="215868" w:themeColor="accent5" w:themeShade="80"/>
          <w:rtl/>
        </w:rPr>
      </w:pPr>
      <w:r>
        <w:rPr>
          <w:rFonts w:ascii="Times New Roman" w:hAnsi="Times New Roman" w:cs="Arial" w:hint="cs"/>
          <w:noProof/>
          <w:sz w:val="28"/>
          <w:rtl/>
        </w:rPr>
        <mc:AlternateContent>
          <mc:Choice Requires="wps">
            <w:drawing>
              <wp:anchor distT="0" distB="0" distL="114300" distR="114300" simplePos="0" relativeHeight="251653120" behindDoc="0" locked="0" layoutInCell="1" allowOverlap="1" wp14:anchorId="1D8D8F78" wp14:editId="540FBEF6">
                <wp:simplePos x="0" y="0"/>
                <wp:positionH relativeFrom="margin">
                  <wp:posOffset>-11734</wp:posOffset>
                </wp:positionH>
                <wp:positionV relativeFrom="paragraph">
                  <wp:posOffset>50800</wp:posOffset>
                </wp:positionV>
                <wp:extent cx="5291455" cy="35560"/>
                <wp:effectExtent l="0" t="0" r="4445" b="2540"/>
                <wp:wrapNone/>
                <wp:docPr id="19" name="Rectangle 19"/>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A927B" w14:textId="77777777" w:rsidR="00523077" w:rsidRPr="00823CB5" w:rsidRDefault="00523077" w:rsidP="003D58A1">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D8F78" id="Rectangle 19" o:spid="_x0000_s1033" style="position:absolute;left:0;text-align:left;margin-left:-.9pt;margin-top:4pt;width:416.65pt;height:2.8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" fillcolor="#f68b32" stroked="f" strokeweight="1pt">
                <v:textbox>
                  <w:txbxContent>
                    <w:p w14:paraId="0A1A927B" w14:textId="77777777" w:rsidR="00523077" w:rsidRPr="00823CB5" w:rsidRDefault="00523077" w:rsidP="003D58A1">
                      <w:pPr>
                        <w:jc w:val="center"/>
                        <w:rPr>
                          <w:color w:val="FFFFFF" w:themeColor="background1"/>
                          <w:lang w:val="en-US"/>
                        </w:rPr>
                      </w:pPr>
                    </w:p>
                  </w:txbxContent>
                </v:textbox>
                <w10:wrap anchorx="margin"/>
              </v:rect>
            </w:pict>
          </mc:Fallback>
        </mc:AlternateContent>
      </w:r>
    </w:p>
    <w:p w14:paraId="551064F1" w14:textId="07F973AB" w:rsidR="00BB7588" w:rsidRPr="00B03E4E" w:rsidRDefault="00BB7588" w:rsidP="00BB7588">
      <w:pPr>
        <w:bidi/>
        <w:ind w:left="708"/>
        <w:rPr>
          <w:rFonts w:ascii="Garamond" w:hAnsi="Garamond" w:cstheme="minorHAnsi"/>
          <w:rtl/>
        </w:rPr>
      </w:pPr>
      <w:r>
        <w:rPr>
          <w:rFonts w:ascii="Garamond" w:hAnsi="Garamond" w:cs="Arial" w:hint="cs"/>
          <w:rtl/>
        </w:rPr>
        <w:t>عندما يجد الجهاز الأعلى للرقابة نفسه مجهزًا بالموارد اللازمة لتطبيق الإيساي، سيكون بحاجة إلى تحديد احتياجات عملية التطبيق في منهجية الرقابة لنوع محدد من مهام الرقابة، على سبيل المثال، رقابة الالتزام.</w:t>
      </w:r>
      <w:r>
        <w:rPr>
          <w:rFonts w:ascii="Garamond" w:hAnsi="Garamond" w:cs="Arial"/>
        </w:rPr>
        <w:t xml:space="preserve"> </w:t>
      </w:r>
      <w:r>
        <w:rPr>
          <w:rFonts w:ascii="Garamond" w:hAnsi="Garamond" w:cs="Arial" w:hint="cs"/>
          <w:rtl/>
        </w:rPr>
        <w:t>ويجب على الجهاز الأعلى للرقابة مقارنة منهجيته القائمة لرقابة الالتزام عمليًا مقابل اشتراطات معيار الإيساي 4000 (المرحلة الرابعة من عملية التخطيط أعلاه).</w:t>
      </w:r>
      <w:r>
        <w:rPr>
          <w:rFonts w:ascii="Garamond" w:hAnsi="Garamond" w:cs="Arial"/>
        </w:rPr>
        <w:t xml:space="preserve"> </w:t>
      </w:r>
      <w:r>
        <w:rPr>
          <w:rFonts w:ascii="Garamond" w:hAnsi="Garamond" w:cs="Arial" w:hint="cs"/>
          <w:rtl/>
        </w:rPr>
        <w:t>ويمكن للجهاز الأعلى للرقابة أن يحقق ذلك من خلال استخدام أدوات آي كات لرقابة الالتزام.</w:t>
      </w:r>
    </w:p>
    <w:p w14:paraId="64BD4E81" w14:textId="02CDA751" w:rsidR="00BB7588" w:rsidRPr="00B03E4E" w:rsidRDefault="00BB7588" w:rsidP="00BB7588">
      <w:pPr>
        <w:bidi/>
        <w:ind w:left="708"/>
        <w:rPr>
          <w:rFonts w:ascii="Garamond" w:hAnsi="Garamond" w:cstheme="minorHAnsi"/>
          <w:rtl/>
        </w:rPr>
      </w:pPr>
      <w:r>
        <w:rPr>
          <w:rFonts w:ascii="Garamond" w:hAnsi="Garamond" w:cs="Arial" w:hint="cs"/>
          <w:rtl/>
        </w:rPr>
        <w:t xml:space="preserve">سوف يكشف ما ينتج عن استخدام أدوات آي كات عن حالة ممارسات رقابة الالتزام الخاصة بالجهاز الأعلى للرقابة، وعلى هذا الأساس، يمكن للجهاز الأعلى للرقابة أن يطور </w:t>
      </w:r>
      <w:r w:rsidR="006564C1">
        <w:rPr>
          <w:rFonts w:ascii="Garamond" w:hAnsi="Garamond" w:cs="Arial" w:hint="cs"/>
          <w:rtl/>
        </w:rPr>
        <w:t>إ</w:t>
      </w:r>
      <w:r>
        <w:rPr>
          <w:rFonts w:ascii="Garamond" w:hAnsi="Garamond" w:cs="Arial" w:hint="cs"/>
          <w:rtl/>
        </w:rPr>
        <w:t>ستراتيجية تلبي احتياجات تطبيق معايير الإيساي لرقابة الالتزام.</w:t>
      </w:r>
      <w:r>
        <w:rPr>
          <w:rFonts w:ascii="Garamond" w:hAnsi="Garamond" w:cs="Arial"/>
        </w:rPr>
        <w:t xml:space="preserve"> </w:t>
      </w:r>
      <w:r>
        <w:rPr>
          <w:rFonts w:ascii="Garamond" w:hAnsi="Garamond" w:cs="Arial" w:hint="cs"/>
          <w:rtl/>
        </w:rPr>
        <w:t>ويمكن لهذا النهج أن ييسر للجهاز الأعلى للرقابة التحرك نحو الالتزام الكامل بمعايير الإيساي.</w:t>
      </w:r>
    </w:p>
    <w:p w14:paraId="15A8C595" w14:textId="531955B0" w:rsidR="00C92004" w:rsidRPr="00B03E4E" w:rsidRDefault="00C92004" w:rsidP="00BB7588">
      <w:pPr>
        <w:bidi/>
        <w:ind w:left="708"/>
        <w:rPr>
          <w:rFonts w:ascii="Garamond" w:hAnsi="Garamond" w:cstheme="minorHAnsi"/>
          <w:rtl/>
        </w:rPr>
      </w:pPr>
      <w:r>
        <w:rPr>
          <w:rFonts w:ascii="Garamond" w:hAnsi="Garamond" w:cs="Arial" w:hint="cs"/>
          <w:rtl/>
        </w:rPr>
        <w:t>يحتوى القسم الآتي على شرح لأدوات آي كات لرقابة الالتزام.</w:t>
      </w:r>
      <w:r>
        <w:rPr>
          <w:rFonts w:ascii="Garamond" w:hAnsi="Garamond" w:cs="Arial"/>
        </w:rPr>
        <w:t xml:space="preserve"> </w:t>
      </w:r>
    </w:p>
    <w:p w14:paraId="6B277D5A" w14:textId="19CE59E9" w:rsidR="00C92004" w:rsidRPr="00B03E4E" w:rsidRDefault="00C92004" w:rsidP="008402E6">
      <w:pPr>
        <w:rPr>
          <w:rFonts w:cstheme="minorHAnsi"/>
          <w:lang w:val="en-GB"/>
        </w:rPr>
      </w:pPr>
    </w:p>
    <w:p w14:paraId="1C5BF825" w14:textId="77777777" w:rsidR="00C92004" w:rsidRPr="00B03E4E" w:rsidRDefault="00C92004">
      <w:pPr>
        <w:bidi/>
        <w:rPr>
          <w:rFonts w:cstheme="minorHAnsi"/>
          <w:rtl/>
        </w:rPr>
      </w:pPr>
      <w:r>
        <w:rPr>
          <w:rFonts w:hint="cs"/>
          <w:rtl/>
        </w:rPr>
        <w:br w:type="page"/>
      </w:r>
    </w:p>
    <w:p w14:paraId="5EE1E952" w14:textId="3EAC96A7" w:rsidR="004411A5" w:rsidRPr="00CA160D" w:rsidRDefault="00E92DE0" w:rsidP="002C6427">
      <w:pPr>
        <w:pStyle w:val="Paragraphedeliste"/>
        <w:numPr>
          <w:ilvl w:val="0"/>
          <w:numId w:val="1"/>
        </w:numPr>
        <w:shd w:val="clear" w:color="auto" w:fill="31849B" w:themeFill="accent5" w:themeFillShade="BF"/>
        <w:tabs>
          <w:tab w:val="left" w:pos="426"/>
        </w:tabs>
        <w:bidi/>
        <w:spacing w:line="276" w:lineRule="auto"/>
        <w:ind w:left="284" w:hanging="284"/>
        <w:rPr>
          <w:rFonts w:ascii="Abadi" w:hAnsi="Abadi" w:cs="Arial"/>
          <w:b/>
          <w:bCs/>
          <w:color w:val="FFFFFF" w:themeColor="background1"/>
          <w:sz w:val="28"/>
          <w:szCs w:val="28"/>
          <w:rtl/>
        </w:rPr>
      </w:pPr>
      <w:r w:rsidRPr="00CA160D">
        <w:rPr>
          <w:rFonts w:ascii="Abadi" w:hAnsi="Abadi" w:cs="Arial" w:hint="cs"/>
          <w:b/>
          <w:bCs/>
          <w:color w:val="FFFFFF" w:themeColor="background1"/>
          <w:sz w:val="28"/>
          <w:szCs w:val="28"/>
          <w:rtl/>
        </w:rPr>
        <w:t>فهم أدوات آي كات لرقابة الالتزام</w:t>
      </w:r>
    </w:p>
    <w:p w14:paraId="012060D4" w14:textId="77777777" w:rsidR="00AB5684" w:rsidRPr="00B03E4E" w:rsidRDefault="00AB5684" w:rsidP="00836BAD">
      <w:pPr>
        <w:ind w:left="708"/>
        <w:rPr>
          <w:rFonts w:ascii="Garamond" w:eastAsia="Times New Roman" w:hAnsi="Garamond" w:cstheme="minorHAnsi"/>
          <w:lang w:val="en-GB" w:eastAsia="nb-NO"/>
        </w:rPr>
      </w:pPr>
    </w:p>
    <w:p w14:paraId="52AA496A" w14:textId="0F6D7925" w:rsidR="008402E6" w:rsidRPr="00B03E4E" w:rsidRDefault="004411A5" w:rsidP="00836BAD">
      <w:pPr>
        <w:bidi/>
        <w:ind w:left="708"/>
        <w:rPr>
          <w:rFonts w:ascii="Garamond" w:eastAsia="Times New Roman" w:hAnsi="Garamond" w:cstheme="minorHAnsi"/>
          <w:rtl/>
        </w:rPr>
      </w:pPr>
      <w:r>
        <w:rPr>
          <w:rFonts w:ascii="Garamond" w:hAnsi="Garamond" w:cs="Arial" w:hint="cs"/>
          <w:rtl/>
        </w:rPr>
        <w:t>إن أدوات آي كات لرقابة الالتزام مصممة لمساعدة فرق تقييم الاحتياجات في التأكد مما إذا كان الجهاز الأعلى للرقابة قد طبق متطلبات الإيساي 4000، وإذا لم يقم بذلك، تبحث عن متطلبات تطبيقه.</w:t>
      </w:r>
      <w:r>
        <w:rPr>
          <w:rFonts w:ascii="Garamond" w:hAnsi="Garamond" w:cs="Arial"/>
        </w:rPr>
        <w:t xml:space="preserve"> </w:t>
      </w:r>
      <w:r>
        <w:rPr>
          <w:rFonts w:ascii="Garamond" w:hAnsi="Garamond" w:cs="Arial" w:hint="cs"/>
          <w:rtl/>
        </w:rPr>
        <w:t>وتتماشى متطلبات الإيساي الواردة في أدوات آي كات مع معيار الإيساي 100، والمبادئ الأساسية لرقابة القطاع العام، ومعيار الإيساي 400، والمبادئ الأساسية لرقابة الالتزام.</w:t>
      </w:r>
      <w:r>
        <w:rPr>
          <w:rFonts w:ascii="Garamond" w:hAnsi="Garamond" w:cs="Arial"/>
        </w:rPr>
        <w:t xml:space="preserve"> </w:t>
      </w:r>
      <w:r>
        <w:rPr>
          <w:rFonts w:ascii="Garamond" w:hAnsi="Garamond" w:cs="Arial" w:hint="cs"/>
          <w:rtl/>
        </w:rPr>
        <w:t>ويضع هيكل أدوات آي كات لرقابة الالتزام خريطة لممارسات رقابة الالتزام الخاصة بالجهاز الأعلى للرقابة وفقًا للمتطلبات العامة لمعيار الإيساي 4000 الخاصة برقابة الالتزام أو وفقًا للمتطلبات المتعلقة</w:t>
      </w:r>
      <w:r w:rsidR="00C7185B">
        <w:rPr>
          <w:rFonts w:ascii="Garamond" w:hAnsi="Garamond" w:cs="Arial" w:hint="cs"/>
          <w:i/>
          <w:iCs/>
          <w:rtl/>
        </w:rPr>
        <w:t xml:space="preserve"> </w:t>
      </w:r>
      <w:r>
        <w:rPr>
          <w:rFonts w:ascii="Garamond" w:hAnsi="Garamond" w:cs="Arial" w:hint="cs"/>
          <w:rtl/>
        </w:rPr>
        <w:t>بعملية رقابة الالتزام.</w:t>
      </w:r>
    </w:p>
    <w:p w14:paraId="1206EBD4" w14:textId="294AEE28" w:rsidR="004411A5" w:rsidRPr="00B03E4E" w:rsidRDefault="007B794A" w:rsidP="00836BAD">
      <w:pPr>
        <w:bidi/>
        <w:ind w:left="708"/>
        <w:rPr>
          <w:rFonts w:ascii="Garamond" w:eastAsia="Times New Roman" w:hAnsi="Garamond" w:cstheme="minorHAnsi"/>
          <w:rtl/>
        </w:rPr>
      </w:pPr>
      <w:r>
        <w:rPr>
          <w:rFonts w:ascii="Garamond" w:hAnsi="Garamond" w:cs="Arial" w:hint="cs"/>
          <w:rtl/>
        </w:rPr>
        <w:t>يتضمن القسم الخامس من هذه الوثيقة أدوات آي كات لرقابة الالتزام كاملة.</w:t>
      </w:r>
      <w:r>
        <w:rPr>
          <w:rFonts w:ascii="Garamond" w:hAnsi="Garamond" w:cs="Arial"/>
        </w:rPr>
        <w:t xml:space="preserve"> </w:t>
      </w:r>
      <w:r>
        <w:rPr>
          <w:rFonts w:ascii="Garamond" w:hAnsi="Garamond" w:cs="Arial" w:hint="cs"/>
          <w:rtl/>
        </w:rPr>
        <w:t>ويمكن لفرق الأجهزة العليا للرقابة التي تُجري تقييم الاحتياجات أن تستخدم أدوات آي كات.</w:t>
      </w:r>
      <w:r>
        <w:rPr>
          <w:rFonts w:ascii="Garamond" w:hAnsi="Garamond" w:cs="Arial"/>
        </w:rPr>
        <w:t xml:space="preserve"> </w:t>
      </w:r>
      <w:r>
        <w:rPr>
          <w:rFonts w:ascii="Garamond" w:hAnsi="Garamond" w:cs="Arial" w:hint="cs"/>
          <w:rtl/>
        </w:rPr>
        <w:t>وتمتلك أدوات آي كات ستة أعمدة كما يتضح أدناه.</w:t>
      </w:r>
      <w:r>
        <w:rPr>
          <w:rFonts w:ascii="Garamond" w:hAnsi="Garamond" w:cs="Arial"/>
        </w:rPr>
        <w:t xml:space="preserve"> </w:t>
      </w:r>
    </w:p>
    <w:tbl>
      <w:tblPr>
        <w:bidiVisual/>
        <w:tblW w:w="8385" w:type="dxa"/>
        <w:tblInd w:w="704"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4A0" w:firstRow="1" w:lastRow="0" w:firstColumn="1" w:lastColumn="0" w:noHBand="0" w:noVBand="1"/>
      </w:tblPr>
      <w:tblGrid>
        <w:gridCol w:w="1327"/>
        <w:gridCol w:w="1316"/>
        <w:gridCol w:w="1316"/>
        <w:gridCol w:w="1523"/>
        <w:gridCol w:w="1464"/>
        <w:gridCol w:w="1439"/>
      </w:tblGrid>
      <w:tr w:rsidR="00276D67" w:rsidRPr="009A41E8" w14:paraId="39DF0015" w14:textId="77777777" w:rsidTr="00DD4709">
        <w:trPr>
          <w:trHeight w:val="1008"/>
        </w:trPr>
        <w:tc>
          <w:tcPr>
            <w:tcW w:w="1327" w:type="dxa"/>
            <w:shd w:val="clear" w:color="auto" w:fill="F2F2F2" w:themeFill="background1" w:themeFillShade="F2"/>
          </w:tcPr>
          <w:p w14:paraId="3BABF6C3" w14:textId="2A960818" w:rsidR="00276D67" w:rsidRPr="00B03E4E" w:rsidRDefault="00276D67" w:rsidP="00276D67">
            <w:pPr>
              <w:bidi/>
              <w:jc w:val="center"/>
              <w:rPr>
                <w:rFonts w:eastAsia="Times New Roman" w:cstheme="minorHAnsi"/>
                <w:sz w:val="18"/>
                <w:szCs w:val="18"/>
                <w:rtl/>
              </w:rPr>
            </w:pPr>
            <w:r>
              <w:rPr>
                <w:rFonts w:hint="cs"/>
                <w:sz w:val="18"/>
                <w:szCs w:val="18"/>
                <w:rtl/>
              </w:rPr>
              <w:t>متطلبات المعيار الدولي للأجهزة العليا للرقابة المالية والمحاسبة (الإيساي) 4000</w:t>
            </w:r>
          </w:p>
        </w:tc>
        <w:tc>
          <w:tcPr>
            <w:tcW w:w="1316" w:type="dxa"/>
            <w:shd w:val="clear" w:color="auto" w:fill="F2F2F2" w:themeFill="background1" w:themeFillShade="F2"/>
          </w:tcPr>
          <w:p w14:paraId="4F266178" w14:textId="1A9929FB" w:rsidR="00276D67" w:rsidRPr="00B03E4E" w:rsidRDefault="00276D67" w:rsidP="00276D67">
            <w:pPr>
              <w:bidi/>
              <w:jc w:val="center"/>
              <w:rPr>
                <w:rFonts w:eastAsia="Times New Roman" w:cstheme="minorHAnsi"/>
                <w:sz w:val="18"/>
                <w:szCs w:val="18"/>
                <w:rtl/>
              </w:rPr>
            </w:pPr>
            <w:r>
              <w:rPr>
                <w:rFonts w:hint="cs"/>
                <w:sz w:val="18"/>
                <w:szCs w:val="18"/>
                <w:rtl/>
              </w:rPr>
              <w:t>هل تم تنفيذ المتطلبات أثناء ممارسة الرقابة؟</w:t>
            </w:r>
          </w:p>
        </w:tc>
        <w:tc>
          <w:tcPr>
            <w:tcW w:w="1316" w:type="dxa"/>
            <w:shd w:val="clear" w:color="auto" w:fill="F2F2F2" w:themeFill="background1" w:themeFillShade="F2"/>
          </w:tcPr>
          <w:p w14:paraId="0E760F24" w14:textId="3A9F49E0" w:rsidR="00276D67" w:rsidRPr="00B03E4E" w:rsidRDefault="00276D67" w:rsidP="00276D67">
            <w:pPr>
              <w:bidi/>
              <w:jc w:val="center"/>
              <w:rPr>
                <w:rFonts w:eastAsia="Times New Roman" w:cstheme="minorHAnsi"/>
                <w:sz w:val="18"/>
                <w:szCs w:val="18"/>
                <w:rtl/>
              </w:rPr>
            </w:pPr>
            <w:r>
              <w:rPr>
                <w:rFonts w:hint="cs"/>
                <w:sz w:val="18"/>
                <w:szCs w:val="18"/>
                <w:rtl/>
              </w:rPr>
              <w:t>إذا كانت الإجابة</w:t>
            </w:r>
            <w:r>
              <w:rPr>
                <w:rFonts w:hint="cs"/>
                <w:b/>
                <w:bCs/>
                <w:color w:val="00B050"/>
                <w:sz w:val="18"/>
                <w:szCs w:val="18"/>
                <w:rtl/>
              </w:rPr>
              <w:t xml:space="preserve"> نعم</w:t>
            </w:r>
            <w:r>
              <w:rPr>
                <w:rFonts w:hint="cs"/>
                <w:sz w:val="18"/>
                <w:szCs w:val="18"/>
                <w:rtl/>
              </w:rPr>
              <w:t>:</w:t>
            </w:r>
            <w:r>
              <w:rPr>
                <w:sz w:val="18"/>
                <w:szCs w:val="18"/>
              </w:rPr>
              <w:t xml:space="preserve"> </w:t>
            </w:r>
            <w:r>
              <w:rPr>
                <w:rFonts w:hint="cs"/>
                <w:sz w:val="18"/>
                <w:szCs w:val="18"/>
                <w:rtl/>
              </w:rPr>
              <w:t>فسر كيف يُطبق المتطلب في الممارسات الرقابية للجهاز الأعلى للرقابة.</w:t>
            </w:r>
          </w:p>
        </w:tc>
        <w:tc>
          <w:tcPr>
            <w:tcW w:w="1523" w:type="dxa"/>
            <w:shd w:val="clear" w:color="auto" w:fill="F2F2F2" w:themeFill="background1" w:themeFillShade="F2"/>
          </w:tcPr>
          <w:p w14:paraId="622F83AF" w14:textId="0BE1EBF2" w:rsidR="00276D67" w:rsidRPr="00B03E4E" w:rsidRDefault="00276D67" w:rsidP="00276D67">
            <w:pPr>
              <w:bidi/>
              <w:jc w:val="center"/>
              <w:rPr>
                <w:rFonts w:eastAsia="Times New Roman" w:cstheme="minorHAnsi"/>
                <w:sz w:val="18"/>
                <w:szCs w:val="18"/>
                <w:rtl/>
              </w:rPr>
            </w:pPr>
            <w:r>
              <w:rPr>
                <w:rFonts w:hint="cs"/>
                <w:sz w:val="18"/>
                <w:szCs w:val="18"/>
                <w:rtl/>
              </w:rPr>
              <w:t xml:space="preserve">إذا كانت الإجابة </w:t>
            </w:r>
            <w:r>
              <w:rPr>
                <w:rFonts w:hint="cs"/>
                <w:b/>
                <w:bCs/>
                <w:color w:val="FF0000"/>
                <w:sz w:val="18"/>
                <w:szCs w:val="18"/>
                <w:rtl/>
              </w:rPr>
              <w:t>لا</w:t>
            </w:r>
            <w:r>
              <w:rPr>
                <w:rFonts w:hint="cs"/>
                <w:sz w:val="18"/>
                <w:szCs w:val="18"/>
                <w:rtl/>
              </w:rPr>
              <w:t>:</w:t>
            </w:r>
            <w:r>
              <w:rPr>
                <w:sz w:val="18"/>
                <w:szCs w:val="18"/>
              </w:rPr>
              <w:t xml:space="preserve"> </w:t>
            </w:r>
            <w:r>
              <w:rPr>
                <w:rFonts w:hint="cs"/>
                <w:sz w:val="18"/>
                <w:szCs w:val="18"/>
                <w:rtl/>
              </w:rPr>
              <w:t>حدد جهود التطبيق المطلوبة.</w:t>
            </w:r>
          </w:p>
        </w:tc>
        <w:tc>
          <w:tcPr>
            <w:tcW w:w="1464" w:type="dxa"/>
            <w:shd w:val="clear" w:color="auto" w:fill="F2F2F2" w:themeFill="background1" w:themeFillShade="F2"/>
          </w:tcPr>
          <w:p w14:paraId="53DBC5D6" w14:textId="75256705" w:rsidR="00276D67" w:rsidRPr="00B03E4E" w:rsidRDefault="00276D67" w:rsidP="00276D67">
            <w:pPr>
              <w:bidi/>
              <w:jc w:val="center"/>
              <w:rPr>
                <w:rFonts w:eastAsia="Times New Roman" w:cstheme="minorHAnsi"/>
                <w:sz w:val="18"/>
                <w:szCs w:val="18"/>
                <w:rtl/>
              </w:rPr>
            </w:pPr>
            <w:r>
              <w:rPr>
                <w:rFonts w:hint="cs"/>
                <w:sz w:val="18"/>
                <w:szCs w:val="18"/>
                <w:rtl/>
              </w:rPr>
              <w:t xml:space="preserve">إذا كانت الإجابة </w:t>
            </w:r>
            <w:r>
              <w:rPr>
                <w:rFonts w:hint="cs"/>
                <w:b/>
                <w:bCs/>
                <w:color w:val="FF0000"/>
                <w:sz w:val="18"/>
                <w:szCs w:val="18"/>
                <w:rtl/>
              </w:rPr>
              <w:t>لا</w:t>
            </w:r>
            <w:r>
              <w:rPr>
                <w:rFonts w:hint="cs"/>
                <w:sz w:val="18"/>
                <w:szCs w:val="18"/>
                <w:rtl/>
              </w:rPr>
              <w:t>:</w:t>
            </w:r>
            <w:r>
              <w:rPr>
                <w:sz w:val="18"/>
                <w:szCs w:val="18"/>
              </w:rPr>
              <w:t xml:space="preserve"> </w:t>
            </w:r>
            <w:r>
              <w:rPr>
                <w:rFonts w:hint="cs"/>
                <w:sz w:val="18"/>
                <w:szCs w:val="18"/>
                <w:rtl/>
              </w:rPr>
              <w:t>اشرح كيفية معالجة الحاجة (الاحتياجات) المحددة لتطبيق المتطلب.</w:t>
            </w:r>
          </w:p>
        </w:tc>
        <w:tc>
          <w:tcPr>
            <w:tcW w:w="1439" w:type="dxa"/>
            <w:shd w:val="clear" w:color="auto" w:fill="F2F2F2" w:themeFill="background1" w:themeFillShade="F2"/>
          </w:tcPr>
          <w:p w14:paraId="314186D9" w14:textId="42469D68" w:rsidR="00276D67" w:rsidRPr="00B03E4E" w:rsidRDefault="00276D67" w:rsidP="00276D67">
            <w:pPr>
              <w:bidi/>
              <w:jc w:val="center"/>
              <w:rPr>
                <w:rFonts w:eastAsia="Times New Roman" w:cstheme="minorHAnsi"/>
                <w:sz w:val="18"/>
                <w:szCs w:val="18"/>
                <w:rtl/>
              </w:rPr>
            </w:pPr>
            <w:r>
              <w:rPr>
                <w:rFonts w:hint="cs"/>
                <w:sz w:val="18"/>
                <w:szCs w:val="18"/>
                <w:rtl/>
              </w:rPr>
              <w:t xml:space="preserve">إذا كان </w:t>
            </w:r>
            <w:r>
              <w:rPr>
                <w:rFonts w:hint="cs"/>
                <w:b/>
                <w:bCs/>
                <w:color w:val="365F91" w:themeColor="accent1" w:themeShade="BF"/>
                <w:sz w:val="18"/>
                <w:szCs w:val="18"/>
                <w:rtl/>
              </w:rPr>
              <w:t>غير مرتبط</w:t>
            </w:r>
            <w:r>
              <w:rPr>
                <w:rFonts w:hint="cs"/>
                <w:sz w:val="18"/>
                <w:szCs w:val="18"/>
                <w:rtl/>
              </w:rPr>
              <w:t>:</w:t>
            </w:r>
            <w:r>
              <w:rPr>
                <w:sz w:val="18"/>
                <w:szCs w:val="18"/>
              </w:rPr>
              <w:t xml:space="preserve"> </w:t>
            </w:r>
            <w:r>
              <w:rPr>
                <w:rFonts w:hint="cs"/>
                <w:sz w:val="18"/>
                <w:szCs w:val="18"/>
                <w:rtl/>
              </w:rPr>
              <w:t xml:space="preserve">اشرح مبرر </w:t>
            </w:r>
            <w:r w:rsidR="006564C1">
              <w:rPr>
                <w:rFonts w:hint="cs"/>
                <w:sz w:val="18"/>
                <w:szCs w:val="18"/>
                <w:rtl/>
              </w:rPr>
              <w:t xml:space="preserve">عدم ارتباط </w:t>
            </w:r>
            <w:r>
              <w:rPr>
                <w:rFonts w:hint="cs"/>
                <w:sz w:val="18"/>
                <w:szCs w:val="18"/>
                <w:rtl/>
              </w:rPr>
              <w:t>المتطلب.</w:t>
            </w:r>
          </w:p>
        </w:tc>
      </w:tr>
      <w:tr w:rsidR="00276D67" w:rsidRPr="00B03E4E" w14:paraId="44D80E90" w14:textId="77777777" w:rsidTr="00DD4709">
        <w:tc>
          <w:tcPr>
            <w:tcW w:w="1327" w:type="dxa"/>
            <w:shd w:val="clear" w:color="auto" w:fill="DBE5F1" w:themeFill="accent1" w:themeFillTint="33"/>
          </w:tcPr>
          <w:p w14:paraId="646EFE4A" w14:textId="2A116777" w:rsidR="00276D67" w:rsidRPr="00B03E4E" w:rsidRDefault="00276D67" w:rsidP="00276D67">
            <w:pPr>
              <w:bidi/>
              <w:jc w:val="center"/>
              <w:rPr>
                <w:rFonts w:eastAsia="Times New Roman" w:cstheme="minorHAnsi"/>
                <w:sz w:val="18"/>
                <w:szCs w:val="18"/>
                <w:rtl/>
              </w:rPr>
            </w:pPr>
            <w:r>
              <w:rPr>
                <w:rFonts w:hint="cs"/>
                <w:sz w:val="18"/>
                <w:szCs w:val="18"/>
                <w:rtl/>
              </w:rPr>
              <w:t xml:space="preserve">العمود </w:t>
            </w:r>
            <w:r w:rsidR="007700EE">
              <w:rPr>
                <w:sz w:val="18"/>
                <w:szCs w:val="18"/>
              </w:rPr>
              <w:t>I</w:t>
            </w:r>
          </w:p>
        </w:tc>
        <w:tc>
          <w:tcPr>
            <w:tcW w:w="1316" w:type="dxa"/>
            <w:shd w:val="clear" w:color="auto" w:fill="DBE5F1" w:themeFill="accent1" w:themeFillTint="33"/>
          </w:tcPr>
          <w:p w14:paraId="111E38E6" w14:textId="78BAFB0C" w:rsidR="00276D67" w:rsidRPr="00B03E4E" w:rsidRDefault="00276D67" w:rsidP="00276D67">
            <w:pPr>
              <w:bidi/>
              <w:jc w:val="center"/>
              <w:rPr>
                <w:rFonts w:eastAsia="Times New Roman" w:cstheme="minorHAnsi"/>
                <w:sz w:val="18"/>
                <w:szCs w:val="18"/>
                <w:rtl/>
              </w:rPr>
            </w:pPr>
            <w:r>
              <w:rPr>
                <w:sz w:val="18"/>
                <w:szCs w:val="18"/>
              </w:rPr>
              <w:t xml:space="preserve"> </w:t>
            </w:r>
            <w:r>
              <w:rPr>
                <w:rFonts w:hint="cs"/>
                <w:sz w:val="18"/>
                <w:szCs w:val="18"/>
                <w:rtl/>
              </w:rPr>
              <w:t xml:space="preserve">العمود </w:t>
            </w:r>
            <w:r w:rsidR="007700EE">
              <w:rPr>
                <w:sz w:val="18"/>
                <w:szCs w:val="18"/>
              </w:rPr>
              <w:t>II</w:t>
            </w:r>
          </w:p>
        </w:tc>
        <w:tc>
          <w:tcPr>
            <w:tcW w:w="1316" w:type="dxa"/>
            <w:shd w:val="clear" w:color="auto" w:fill="DBE5F1" w:themeFill="accent1" w:themeFillTint="33"/>
          </w:tcPr>
          <w:p w14:paraId="4F798521" w14:textId="383DEBC1" w:rsidR="00276D67" w:rsidRPr="00B03E4E" w:rsidRDefault="00276D67" w:rsidP="00276D67">
            <w:pPr>
              <w:bidi/>
              <w:jc w:val="center"/>
              <w:rPr>
                <w:rFonts w:eastAsia="Times New Roman" w:cstheme="minorHAnsi"/>
                <w:sz w:val="18"/>
                <w:szCs w:val="18"/>
                <w:rtl/>
              </w:rPr>
            </w:pPr>
            <w:r>
              <w:rPr>
                <w:rFonts w:hint="cs"/>
                <w:sz w:val="18"/>
                <w:szCs w:val="18"/>
                <w:rtl/>
              </w:rPr>
              <w:t xml:space="preserve">العمود </w:t>
            </w:r>
            <w:r w:rsidR="007700EE">
              <w:rPr>
                <w:sz w:val="18"/>
                <w:szCs w:val="18"/>
              </w:rPr>
              <w:t>III</w:t>
            </w:r>
          </w:p>
        </w:tc>
        <w:tc>
          <w:tcPr>
            <w:tcW w:w="1523" w:type="dxa"/>
            <w:shd w:val="clear" w:color="auto" w:fill="DBE5F1" w:themeFill="accent1" w:themeFillTint="33"/>
          </w:tcPr>
          <w:p w14:paraId="03F517F6" w14:textId="3A8A1046" w:rsidR="00276D67" w:rsidRPr="00B03E4E" w:rsidRDefault="00276D67" w:rsidP="00276D67">
            <w:pPr>
              <w:bidi/>
              <w:jc w:val="center"/>
              <w:rPr>
                <w:rFonts w:eastAsia="Times New Roman" w:cstheme="minorHAnsi"/>
                <w:sz w:val="18"/>
                <w:szCs w:val="18"/>
                <w:rtl/>
              </w:rPr>
            </w:pPr>
            <w:r>
              <w:rPr>
                <w:rFonts w:hint="cs"/>
                <w:sz w:val="18"/>
                <w:szCs w:val="18"/>
                <w:rtl/>
              </w:rPr>
              <w:t xml:space="preserve">العمود </w:t>
            </w:r>
            <w:r w:rsidR="007700EE">
              <w:rPr>
                <w:sz w:val="18"/>
                <w:szCs w:val="18"/>
              </w:rPr>
              <w:t>IV</w:t>
            </w:r>
          </w:p>
        </w:tc>
        <w:tc>
          <w:tcPr>
            <w:tcW w:w="1464" w:type="dxa"/>
            <w:shd w:val="clear" w:color="auto" w:fill="DBE5F1" w:themeFill="accent1" w:themeFillTint="33"/>
          </w:tcPr>
          <w:p w14:paraId="6CA4EB17" w14:textId="5D9F1A01" w:rsidR="00276D67" w:rsidRPr="00B03E4E" w:rsidRDefault="00276D67" w:rsidP="00276D67">
            <w:pPr>
              <w:bidi/>
              <w:jc w:val="center"/>
              <w:rPr>
                <w:rFonts w:eastAsia="Times New Roman" w:cstheme="minorHAnsi"/>
                <w:sz w:val="18"/>
                <w:szCs w:val="18"/>
                <w:rtl/>
              </w:rPr>
            </w:pPr>
            <w:r>
              <w:rPr>
                <w:rFonts w:hint="cs"/>
                <w:sz w:val="18"/>
                <w:szCs w:val="18"/>
                <w:rtl/>
              </w:rPr>
              <w:t xml:space="preserve">العمود </w:t>
            </w:r>
            <w:r w:rsidR="007700EE">
              <w:rPr>
                <w:sz w:val="18"/>
                <w:szCs w:val="18"/>
              </w:rPr>
              <w:t>V</w:t>
            </w:r>
          </w:p>
        </w:tc>
        <w:tc>
          <w:tcPr>
            <w:tcW w:w="1439" w:type="dxa"/>
            <w:shd w:val="clear" w:color="auto" w:fill="DBE5F1" w:themeFill="accent1" w:themeFillTint="33"/>
          </w:tcPr>
          <w:p w14:paraId="0DDBD070" w14:textId="3BB58AA1" w:rsidR="00276D67" w:rsidRPr="00B03E4E" w:rsidRDefault="00276D67" w:rsidP="00276D67">
            <w:pPr>
              <w:bidi/>
              <w:jc w:val="center"/>
              <w:rPr>
                <w:rFonts w:eastAsia="Times New Roman" w:cstheme="minorHAnsi"/>
                <w:sz w:val="18"/>
                <w:szCs w:val="18"/>
                <w:rtl/>
              </w:rPr>
            </w:pPr>
            <w:r>
              <w:rPr>
                <w:rFonts w:hint="cs"/>
                <w:sz w:val="18"/>
                <w:szCs w:val="18"/>
                <w:rtl/>
              </w:rPr>
              <w:t xml:space="preserve">العمود </w:t>
            </w:r>
            <w:r w:rsidR="007700EE">
              <w:rPr>
                <w:sz w:val="18"/>
                <w:szCs w:val="18"/>
              </w:rPr>
              <w:t>VI</w:t>
            </w:r>
          </w:p>
        </w:tc>
      </w:tr>
    </w:tbl>
    <w:p w14:paraId="28013C45" w14:textId="77777777" w:rsidR="007007F7" w:rsidRPr="00B03E4E" w:rsidRDefault="007007F7" w:rsidP="004411A5">
      <w:pPr>
        <w:rPr>
          <w:rFonts w:eastAsia="Times New Roman" w:cstheme="minorHAnsi"/>
          <w:lang w:val="en-GB" w:eastAsia="nb-NO"/>
        </w:rPr>
      </w:pPr>
    </w:p>
    <w:p w14:paraId="3B431BBE" w14:textId="3E941C67" w:rsidR="0046216B" w:rsidRPr="00B03E4E" w:rsidRDefault="007B794A" w:rsidP="00635112">
      <w:pPr>
        <w:pStyle w:val="Paragraphedeliste"/>
        <w:bidi/>
        <w:rPr>
          <w:rFonts w:ascii="Arial Narrow" w:hAnsi="Arial Narrow" w:cstheme="minorHAnsi"/>
          <w:b/>
          <w:bCs/>
          <w:color w:val="215868" w:themeColor="accent5" w:themeShade="80"/>
          <w:rtl/>
        </w:rPr>
      </w:pPr>
      <w:r>
        <w:rPr>
          <w:rFonts w:ascii="Times New Roman" w:hAnsi="Times New Roman" w:cs="Arial" w:hint="cs"/>
          <w:noProof/>
          <w:sz w:val="28"/>
          <w:rtl/>
        </w:rPr>
        <mc:AlternateContent>
          <mc:Choice Requires="wps">
            <w:drawing>
              <wp:anchor distT="0" distB="0" distL="114300" distR="114300" simplePos="0" relativeHeight="251659264" behindDoc="0" locked="0" layoutInCell="1" allowOverlap="1" wp14:anchorId="77B8C32D" wp14:editId="7B1DBBA1">
                <wp:simplePos x="0" y="0"/>
                <wp:positionH relativeFrom="margin">
                  <wp:posOffset>-13639</wp:posOffset>
                </wp:positionH>
                <wp:positionV relativeFrom="paragraph">
                  <wp:posOffset>187960</wp:posOffset>
                </wp:positionV>
                <wp:extent cx="5291455" cy="35560"/>
                <wp:effectExtent l="0" t="0" r="4445" b="2540"/>
                <wp:wrapNone/>
                <wp:docPr id="23" name="Rectangle 23"/>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4605CE" w14:textId="77777777" w:rsidR="00523077" w:rsidRPr="00823CB5" w:rsidRDefault="00523077" w:rsidP="00635112">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8C32D" id="Rectangle 23" o:spid="_x0000_s1034" style="position:absolute;left:0;text-align:left;margin-left:-1.05pt;margin-top:14.8pt;width:416.65pt;height:2.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" fillcolor="#f68b32" stroked="f" strokeweight="1pt">
                <v:textbox>
                  <w:txbxContent>
                    <w:p w14:paraId="784605CE" w14:textId="77777777" w:rsidR="00523077" w:rsidRPr="00823CB5" w:rsidRDefault="00523077" w:rsidP="00635112">
                      <w:pPr>
                        <w:jc w:val="center"/>
                        <w:rPr>
                          <w:color w:val="FFFFFF" w:themeColor="background1"/>
                          <w:lang w:val="en-US"/>
                        </w:rPr>
                      </w:pPr>
                    </w:p>
                  </w:txbxContent>
                </v:textbox>
                <w10:wrap anchorx="margin"/>
              </v:rect>
            </w:pict>
          </mc:Fallback>
        </mc:AlternateContent>
      </w:r>
      <w:r>
        <w:rPr>
          <w:rFonts w:ascii="Arial Narrow" w:hAnsi="Arial Narrow" w:cs="Arial" w:hint="cs"/>
          <w:b/>
          <w:bCs/>
          <w:color w:val="215868" w:themeColor="accent5" w:themeShade="80"/>
          <w:rtl/>
        </w:rPr>
        <w:t xml:space="preserve">العمود </w:t>
      </w:r>
      <w:r w:rsidR="007700EE">
        <w:rPr>
          <w:rFonts w:ascii="Arial Narrow" w:hAnsi="Arial Narrow" w:cs="Arial"/>
          <w:b/>
          <w:bCs/>
          <w:color w:val="215868" w:themeColor="accent5" w:themeShade="80"/>
        </w:rPr>
        <w:t>I</w:t>
      </w:r>
      <w:r w:rsidR="007700EE">
        <w:rPr>
          <w:rFonts w:ascii="Arial Narrow" w:hAnsi="Arial Narrow" w:cs="Arial" w:hint="cs"/>
          <w:b/>
          <w:bCs/>
          <w:color w:val="215868" w:themeColor="accent5" w:themeShade="80"/>
          <w:rtl/>
        </w:rPr>
        <w:t xml:space="preserve"> </w:t>
      </w:r>
      <w:r>
        <w:rPr>
          <w:rFonts w:ascii="Arial Narrow" w:hAnsi="Arial Narrow" w:cs="Arial" w:hint="cs"/>
          <w:b/>
          <w:bCs/>
          <w:color w:val="215868" w:themeColor="accent5" w:themeShade="80"/>
          <w:rtl/>
        </w:rPr>
        <w:t>- متطلبات الإيساي 4000</w:t>
      </w:r>
    </w:p>
    <w:p w14:paraId="22CCADC4" w14:textId="2C735207" w:rsidR="0046216B" w:rsidRPr="00B03E4E" w:rsidRDefault="004411A5" w:rsidP="00836BAD">
      <w:pPr>
        <w:bidi/>
        <w:ind w:left="708"/>
        <w:rPr>
          <w:rFonts w:ascii="Garamond" w:eastAsia="Times New Roman" w:hAnsi="Garamond" w:cstheme="minorHAnsi"/>
          <w:rtl/>
        </w:rPr>
      </w:pPr>
      <w:r>
        <w:rPr>
          <w:rFonts w:hint="cs"/>
          <w:b/>
          <w:bCs/>
          <w:color w:val="C65911"/>
          <w:rtl/>
        </w:rPr>
        <w:br/>
      </w:r>
      <w:r>
        <w:rPr>
          <w:rFonts w:ascii="Garamond" w:hAnsi="Garamond" w:cs="Arial" w:hint="cs"/>
          <w:rtl/>
        </w:rPr>
        <w:t>يضم هذا العمود الرقم المرجعي للإيساي 4000 وبيان المتطلب.</w:t>
      </w:r>
      <w:r>
        <w:rPr>
          <w:rFonts w:ascii="Garamond" w:hAnsi="Garamond" w:cs="Arial"/>
        </w:rPr>
        <w:t xml:space="preserve"> </w:t>
      </w:r>
      <w:r>
        <w:rPr>
          <w:rFonts w:ascii="Garamond" w:hAnsi="Garamond" w:cs="Arial" w:hint="cs"/>
          <w:rtl/>
        </w:rPr>
        <w:t xml:space="preserve">ويعرض مرجع الإيساي رقم الفقرة الخاصة بالمتطلب في وثيقة الإيساي 4000، على سبیل المثال المتطلب الأول هو الإيساي </w:t>
      </w:r>
      <w:r>
        <w:rPr>
          <w:rFonts w:ascii="Garamond" w:hAnsi="Garamond" w:cs="Arial" w:hint="cs"/>
        </w:rPr>
        <w:t>4000</w:t>
      </w:r>
      <w:r>
        <w:rPr>
          <w:rFonts w:ascii="Garamond" w:hAnsi="Garamond" w:cs="Arial" w:hint="cs"/>
          <w:rtl/>
        </w:rPr>
        <w:t>/</w:t>
      </w:r>
      <w:r>
        <w:rPr>
          <w:rFonts w:ascii="Garamond" w:hAnsi="Garamond" w:cs="Arial" w:hint="cs"/>
        </w:rPr>
        <w:t>45</w:t>
      </w:r>
      <w:r>
        <w:rPr>
          <w:rFonts w:ascii="Garamond" w:hAnsi="Garamond" w:cs="Arial" w:hint="cs"/>
          <w:rtl/>
        </w:rPr>
        <w:t>.</w:t>
      </w:r>
      <w:r>
        <w:rPr>
          <w:rFonts w:ascii="Garamond" w:hAnsi="Garamond" w:cs="Arial"/>
        </w:rPr>
        <w:t xml:space="preserve"> </w:t>
      </w:r>
    </w:p>
    <w:p w14:paraId="582C1BAA" w14:textId="35F181D4" w:rsidR="007B794A" w:rsidRPr="00B03E4E" w:rsidRDefault="0046216B" w:rsidP="00836BAD">
      <w:pPr>
        <w:bidi/>
        <w:ind w:left="708"/>
        <w:rPr>
          <w:rFonts w:ascii="Garamond" w:eastAsia="Times New Roman" w:hAnsi="Garamond" w:cstheme="minorHAnsi"/>
          <w:rtl/>
        </w:rPr>
      </w:pPr>
      <w:r>
        <w:rPr>
          <w:rFonts w:ascii="Garamond" w:hAnsi="Garamond" w:cs="Arial" w:hint="cs"/>
          <w:rtl/>
        </w:rPr>
        <w:t>يشمل الإيساي 4000 متطلبات الصلاحية وشروحاتها.</w:t>
      </w:r>
      <w:r>
        <w:rPr>
          <w:rFonts w:ascii="Garamond" w:hAnsi="Garamond" w:cs="Arial"/>
        </w:rPr>
        <w:t xml:space="preserve"> </w:t>
      </w:r>
      <w:r>
        <w:rPr>
          <w:rFonts w:ascii="Garamond" w:hAnsi="Garamond" w:cs="Arial" w:hint="cs"/>
          <w:rtl/>
        </w:rPr>
        <w:t>وتعد المتطلبات شروطًا أساسية كحد أدني لأداء مهمة رقابية ذات جودة عالية، وتقدم المتطلبات باعتبارها بيانات "شرطية".</w:t>
      </w:r>
      <w:r>
        <w:rPr>
          <w:rFonts w:ascii="Garamond" w:hAnsi="Garamond" w:cs="Arial"/>
        </w:rPr>
        <w:t xml:space="preserve"> </w:t>
      </w:r>
      <w:r>
        <w:rPr>
          <w:rFonts w:ascii="Garamond" w:hAnsi="Garamond" w:cs="Arial" w:hint="cs"/>
          <w:rtl/>
        </w:rPr>
        <w:t>وتشير كلمة "شرطية" إلى فهم الجملة كـ "شرط" عندما يستخدم الجهاز الأعلى للرقابة الإيساي كمعايير رقابية مصدقة (وعندما يشير الجهاز الأعلى إلى الإيساي في تقاريره الرقابية).</w:t>
      </w:r>
      <w:r>
        <w:rPr>
          <w:rFonts w:ascii="Garamond" w:hAnsi="Garamond" w:cs="Arial"/>
        </w:rPr>
        <w:t xml:space="preserve"> </w:t>
      </w:r>
      <w:r>
        <w:rPr>
          <w:rFonts w:ascii="Garamond" w:hAnsi="Garamond" w:cs="Arial" w:hint="cs"/>
          <w:rtl/>
        </w:rPr>
        <w:t>وعادةً تقدم البيانات "الشرطية" للأهداف التي يجب على المدقق تحقيقها أو الشروط التي يجب على المدقق الأخذ باعتبارها.</w:t>
      </w:r>
    </w:p>
    <w:p w14:paraId="23A752E3" w14:textId="210464D1" w:rsidR="004411A5" w:rsidRPr="00B03E4E" w:rsidRDefault="004411A5" w:rsidP="00836BAD">
      <w:pPr>
        <w:bidi/>
        <w:ind w:left="708"/>
        <w:rPr>
          <w:rFonts w:ascii="Garamond" w:eastAsia="Times New Roman" w:hAnsi="Garamond" w:cstheme="minorHAnsi"/>
          <w:rtl/>
        </w:rPr>
      </w:pPr>
      <w:r>
        <w:rPr>
          <w:rFonts w:ascii="Garamond" w:hAnsi="Garamond" w:cs="Arial" w:hint="cs"/>
          <w:rtl/>
        </w:rPr>
        <w:t>يمتلك كل متطلب في العمود 1 تفسيرًا.</w:t>
      </w:r>
      <w:r>
        <w:rPr>
          <w:rFonts w:ascii="Garamond" w:hAnsi="Garamond" w:cs="Arial"/>
        </w:rPr>
        <w:t xml:space="preserve"> </w:t>
      </w:r>
      <w:r>
        <w:rPr>
          <w:rFonts w:ascii="Garamond" w:hAnsi="Garamond" w:cs="Arial" w:hint="cs"/>
          <w:rtl/>
        </w:rPr>
        <w:t>أثناء استخدام أدوات الآي كات، قد يرجع الفريق إلى شرح المتطلب لفهم المبادئ والعناصر الأساسية في المتطلب.</w:t>
      </w:r>
      <w:r>
        <w:rPr>
          <w:rFonts w:ascii="Garamond" w:hAnsi="Garamond" w:cs="Arial"/>
        </w:rPr>
        <w:t xml:space="preserve"> </w:t>
      </w:r>
    </w:p>
    <w:p w14:paraId="3C1B9EDF" w14:textId="77777777" w:rsidR="0046216B" w:rsidRPr="00B03E4E" w:rsidRDefault="0046216B" w:rsidP="004411A5">
      <w:pPr>
        <w:rPr>
          <w:rFonts w:eastAsia="Times New Roman" w:cstheme="minorHAnsi"/>
          <w:b/>
          <w:bCs/>
          <w:color w:val="C65911"/>
          <w:lang w:val="en-GB" w:eastAsia="nb-NO"/>
        </w:rPr>
      </w:pPr>
    </w:p>
    <w:p w14:paraId="4CC5E8C5" w14:textId="5312740F" w:rsidR="0046216B" w:rsidRPr="00B03E4E" w:rsidRDefault="00635112" w:rsidP="00635112">
      <w:pPr>
        <w:pStyle w:val="Paragraphedeliste"/>
        <w:bidi/>
        <w:rPr>
          <w:rFonts w:ascii="Arial Narrow" w:hAnsi="Arial Narrow" w:cstheme="minorHAnsi"/>
          <w:b/>
          <w:bCs/>
          <w:color w:val="215868" w:themeColor="accent5" w:themeShade="80"/>
          <w:rtl/>
        </w:rPr>
      </w:pPr>
      <w:r>
        <w:rPr>
          <w:rFonts w:ascii="Times New Roman" w:hAnsi="Times New Roman" w:cs="Arial" w:hint="cs"/>
          <w:b/>
          <w:noProof/>
          <w:sz w:val="28"/>
          <w:rtl/>
        </w:rPr>
        <mc:AlternateContent>
          <mc:Choice Requires="wps">
            <w:drawing>
              <wp:anchor distT="0" distB="0" distL="114300" distR="114300" simplePos="0" relativeHeight="251661312" behindDoc="0" locked="0" layoutInCell="1" allowOverlap="1" wp14:anchorId="0EA5B92E" wp14:editId="3EB40EA4">
                <wp:simplePos x="0" y="0"/>
                <wp:positionH relativeFrom="margin">
                  <wp:posOffset>-16179</wp:posOffset>
                </wp:positionH>
                <wp:positionV relativeFrom="paragraph">
                  <wp:posOffset>236220</wp:posOffset>
                </wp:positionV>
                <wp:extent cx="5291455" cy="35560"/>
                <wp:effectExtent l="0" t="0" r="4445" b="2540"/>
                <wp:wrapNone/>
                <wp:docPr id="24" name="Rectangle 24"/>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CB1ECB" w14:textId="77777777" w:rsidR="00523077" w:rsidRPr="00823CB5" w:rsidRDefault="00523077" w:rsidP="00635112">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5B92E" id="Rectangle 24" o:spid="_x0000_s1035" style="position:absolute;left:0;text-align:left;margin-left:-1.25pt;margin-top:18.6pt;width:416.65pt;height:2.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" fillcolor="#f68b32" stroked="f" strokeweight="1pt">
                <v:textbox>
                  <w:txbxContent>
                    <w:p w14:paraId="57CB1ECB" w14:textId="77777777" w:rsidR="00523077" w:rsidRPr="00823CB5" w:rsidRDefault="00523077" w:rsidP="00635112">
                      <w:pPr>
                        <w:jc w:val="center"/>
                        <w:rPr>
                          <w:color w:val="FFFFFF" w:themeColor="background1"/>
                          <w:lang w:val="en-US"/>
                        </w:rPr>
                      </w:pPr>
                    </w:p>
                  </w:txbxContent>
                </v:textbox>
                <w10:wrap anchorx="margin"/>
              </v:rect>
            </w:pict>
          </mc:Fallback>
        </mc:AlternateContent>
      </w:r>
      <w:r>
        <w:rPr>
          <w:rFonts w:ascii="Arial Narrow" w:hAnsi="Arial Narrow" w:cs="Arial" w:hint="cs"/>
          <w:b/>
          <w:bCs/>
          <w:color w:val="215868" w:themeColor="accent5" w:themeShade="80"/>
          <w:rtl/>
        </w:rPr>
        <w:t xml:space="preserve">العمود </w:t>
      </w:r>
      <w:r w:rsidR="007700EE">
        <w:rPr>
          <w:rFonts w:ascii="Arial Narrow" w:hAnsi="Arial Narrow" w:cs="Arial"/>
          <w:b/>
          <w:bCs/>
          <w:color w:val="215868" w:themeColor="accent5" w:themeShade="80"/>
        </w:rPr>
        <w:t>II</w:t>
      </w:r>
      <w:r w:rsidR="007700EE">
        <w:rPr>
          <w:rFonts w:ascii="Arial Narrow" w:hAnsi="Arial Narrow" w:cs="Arial" w:hint="cs"/>
          <w:b/>
          <w:bCs/>
          <w:color w:val="215868" w:themeColor="accent5" w:themeShade="80"/>
          <w:rtl/>
        </w:rPr>
        <w:t xml:space="preserve"> </w:t>
      </w:r>
      <w:r>
        <w:rPr>
          <w:rFonts w:ascii="Arial Narrow" w:hAnsi="Arial Narrow" w:cs="Arial" w:hint="cs"/>
          <w:b/>
          <w:bCs/>
          <w:color w:val="215868" w:themeColor="accent5" w:themeShade="80"/>
          <w:rtl/>
        </w:rPr>
        <w:t>- هل تم تطبيق المتطلبات أثناء الممارسة الرقابية؟</w:t>
      </w:r>
    </w:p>
    <w:p w14:paraId="3E156029" w14:textId="05FB38B9" w:rsidR="0046216B" w:rsidRPr="00B03E4E" w:rsidRDefault="004411A5" w:rsidP="00836BAD">
      <w:pPr>
        <w:bidi/>
        <w:ind w:left="708"/>
        <w:rPr>
          <w:rFonts w:ascii="Garamond" w:eastAsia="Times New Roman" w:hAnsi="Garamond" w:cstheme="minorHAnsi"/>
          <w:rtl/>
        </w:rPr>
      </w:pPr>
      <w:r>
        <w:rPr>
          <w:rFonts w:hint="cs"/>
          <w:rtl/>
        </w:rPr>
        <w:br/>
      </w:r>
      <w:r>
        <w:rPr>
          <w:rFonts w:ascii="Garamond" w:hAnsi="Garamond" w:cs="Arial" w:hint="cs"/>
          <w:rtl/>
        </w:rPr>
        <w:t>يجب على فريق الآي كات التأكد مما إذا تم تنفيذ المتطلب أم لا في عينة من ملفات الرقابة.</w:t>
      </w:r>
      <w:r>
        <w:rPr>
          <w:rFonts w:ascii="Garamond" w:hAnsi="Garamond" w:cs="Arial"/>
        </w:rPr>
        <w:t xml:space="preserve"> </w:t>
      </w:r>
      <w:r>
        <w:rPr>
          <w:rFonts w:ascii="Garamond" w:hAnsi="Garamond" w:cs="Arial" w:hint="cs"/>
          <w:rtl/>
        </w:rPr>
        <w:t>ويمكن للفريق أن يختار واحدة من الخيارات الثلاثة التالية:</w:t>
      </w:r>
    </w:p>
    <w:p w14:paraId="2FEEFF6F" w14:textId="69C612A5" w:rsidR="0046216B" w:rsidRPr="00B03E4E" w:rsidRDefault="004411A5" w:rsidP="00836BAD">
      <w:pPr>
        <w:bidi/>
        <w:ind w:left="708"/>
        <w:rPr>
          <w:rFonts w:ascii="Garamond" w:eastAsia="Times New Roman" w:hAnsi="Garamond" w:cstheme="minorHAnsi"/>
          <w:rtl/>
        </w:rPr>
      </w:pPr>
      <w:r>
        <w:rPr>
          <w:rFonts w:ascii="Garamond" w:hAnsi="Garamond" w:cs="Arial" w:hint="cs"/>
          <w:b/>
          <w:bCs/>
          <w:color w:val="548235"/>
          <w:rtl/>
        </w:rPr>
        <w:t>نعم</w:t>
      </w:r>
      <w:r>
        <w:rPr>
          <w:rFonts w:ascii="Garamond" w:hAnsi="Garamond" w:cs="Arial" w:hint="cs"/>
          <w:color w:val="548235"/>
          <w:rtl/>
        </w:rPr>
        <w:t>:</w:t>
      </w:r>
      <w:r>
        <w:rPr>
          <w:rFonts w:ascii="Garamond" w:hAnsi="Garamond" w:cs="Arial"/>
        </w:rPr>
        <w:t xml:space="preserve"> </w:t>
      </w:r>
      <w:r>
        <w:rPr>
          <w:rFonts w:ascii="Garamond" w:hAnsi="Garamond" w:cs="Arial" w:hint="cs"/>
          <w:rtl/>
        </w:rPr>
        <w:t>حسب موقف المتطلب في ملفات الرقابة، إذا وجد الفريق أنه تم تنفيذه أثناء الممارسة، فيختار ‘نعم’</w:t>
      </w:r>
      <w:r>
        <w:rPr>
          <w:rFonts w:ascii="Garamond" w:hAnsi="Garamond" w:cs="Arial"/>
        </w:rPr>
        <w:t xml:space="preserve"> </w:t>
      </w:r>
      <w:r>
        <w:rPr>
          <w:rFonts w:ascii="Garamond" w:hAnsi="Garamond" w:cs="Arial" w:hint="cs"/>
          <w:rtl/>
        </w:rPr>
        <w:t xml:space="preserve">وفي هذه الحالة، سيحتاج الفريق إلى تفسيره في العمود </w:t>
      </w:r>
      <w:r w:rsidR="007700EE">
        <w:rPr>
          <w:rFonts w:ascii="Garamond" w:hAnsi="Garamond" w:cs="Arial"/>
        </w:rPr>
        <w:t>III</w:t>
      </w:r>
      <w:r>
        <w:rPr>
          <w:rFonts w:ascii="Garamond" w:hAnsi="Garamond" w:cs="Arial" w:hint="cs"/>
          <w:rtl/>
        </w:rPr>
        <w:t>، حيث يوضح كيف تم تنفيذ المتطلب أثناء ممارسة الجهاز الأعلى للرقابة مهمته الرقابية بال</w:t>
      </w:r>
      <w:r w:rsidR="007700EE">
        <w:rPr>
          <w:rFonts w:ascii="Garamond" w:hAnsi="Garamond" w:cs="Arial" w:hint="cs"/>
          <w:rtl/>
          <w:lang w:bidi="ar-EG"/>
        </w:rPr>
        <w:t>إ</w:t>
      </w:r>
      <w:r>
        <w:rPr>
          <w:rFonts w:ascii="Garamond" w:hAnsi="Garamond" w:cs="Arial" w:hint="cs"/>
          <w:rtl/>
        </w:rPr>
        <w:t>ثباتات والوثائق المرجعية.</w:t>
      </w:r>
    </w:p>
    <w:p w14:paraId="0787831F" w14:textId="6EC621AD" w:rsidR="0046216B" w:rsidRPr="00B03E4E" w:rsidRDefault="004411A5" w:rsidP="00836BAD">
      <w:pPr>
        <w:bidi/>
        <w:ind w:left="708"/>
        <w:rPr>
          <w:rFonts w:ascii="Garamond" w:eastAsia="Times New Roman" w:hAnsi="Garamond" w:cstheme="minorHAnsi"/>
          <w:rtl/>
        </w:rPr>
      </w:pPr>
      <w:r>
        <w:rPr>
          <w:rFonts w:ascii="Garamond" w:hAnsi="Garamond" w:cs="Arial" w:hint="cs"/>
          <w:b/>
          <w:bCs/>
          <w:color w:val="FF0000"/>
          <w:rtl/>
        </w:rPr>
        <w:t>لا:</w:t>
      </w:r>
      <w:r>
        <w:rPr>
          <w:rFonts w:ascii="Garamond" w:hAnsi="Garamond" w:cs="Arial"/>
        </w:rPr>
        <w:t xml:space="preserve"> </w:t>
      </w:r>
      <w:r>
        <w:rPr>
          <w:rFonts w:ascii="Garamond" w:hAnsi="Garamond" w:cs="Arial" w:hint="cs"/>
          <w:rtl/>
        </w:rPr>
        <w:t>إذا وجد الفريق أن المتطلب غير مطبق عمليًا، فإنه يختار "لا".</w:t>
      </w:r>
      <w:r>
        <w:rPr>
          <w:rFonts w:ascii="Garamond" w:hAnsi="Garamond" w:cs="Arial"/>
        </w:rPr>
        <w:t xml:space="preserve"> </w:t>
      </w:r>
      <w:r>
        <w:rPr>
          <w:rFonts w:ascii="Garamond" w:hAnsi="Garamond" w:cs="Arial" w:hint="cs"/>
          <w:rtl/>
        </w:rPr>
        <w:t>وهذا يعني أنه ثمة حاجة إلى بذل بعض الجهود التنفيذية من قبل الجهاز الأعلى للرقابة من أجل هذا المتطلب المحدد.</w:t>
      </w:r>
      <w:r>
        <w:rPr>
          <w:rFonts w:ascii="Garamond" w:hAnsi="Garamond" w:cs="Arial"/>
        </w:rPr>
        <w:t xml:space="preserve"> </w:t>
      </w:r>
      <w:r>
        <w:rPr>
          <w:rFonts w:ascii="Garamond" w:hAnsi="Garamond" w:cs="Arial" w:hint="cs"/>
          <w:rtl/>
        </w:rPr>
        <w:t>وينبغي أن تنشأ الاحتياجات المعينة من تقييم المتطلب في ملفات الرقابة والوثائق المتاحة.</w:t>
      </w:r>
      <w:r>
        <w:rPr>
          <w:rFonts w:ascii="Garamond" w:hAnsi="Garamond" w:cs="Arial"/>
        </w:rPr>
        <w:t xml:space="preserve"> </w:t>
      </w:r>
      <w:r>
        <w:rPr>
          <w:rFonts w:ascii="Garamond" w:hAnsi="Garamond" w:cs="Arial" w:hint="cs"/>
          <w:rtl/>
        </w:rPr>
        <w:t xml:space="preserve">ويوفر العمود </w:t>
      </w:r>
      <w:r w:rsidR="007700EE">
        <w:rPr>
          <w:rFonts w:ascii="Garamond" w:hAnsi="Garamond" w:cs="Arial"/>
        </w:rPr>
        <w:t>IV</w:t>
      </w:r>
      <w:r w:rsidR="007700EE">
        <w:rPr>
          <w:rFonts w:ascii="Garamond" w:hAnsi="Garamond" w:cs="Arial" w:hint="cs"/>
          <w:rtl/>
        </w:rPr>
        <w:t xml:space="preserve"> </w:t>
      </w:r>
      <w:r>
        <w:rPr>
          <w:rFonts w:ascii="Garamond" w:hAnsi="Garamond" w:cs="Arial" w:hint="cs"/>
          <w:rtl/>
        </w:rPr>
        <w:t>قائمة بمجالات مقترحة يمكن للجهاز الأعلى للرقابة أن يبذل فيها جهوده للتطبيق من أجل الالتزام بالمتطلب.</w:t>
      </w:r>
    </w:p>
    <w:p w14:paraId="584D1A5B" w14:textId="75B4124D" w:rsidR="004411A5" w:rsidRDefault="004411A5" w:rsidP="00836BAD">
      <w:pPr>
        <w:bidi/>
        <w:ind w:left="708"/>
        <w:rPr>
          <w:rFonts w:ascii="Garamond" w:hAnsi="Garamond" w:cs="Arial"/>
        </w:rPr>
      </w:pPr>
      <w:r>
        <w:rPr>
          <w:rFonts w:ascii="Garamond" w:hAnsi="Garamond" w:cs="Arial" w:hint="cs"/>
          <w:b/>
          <w:bCs/>
          <w:color w:val="BF8F00"/>
          <w:rtl/>
        </w:rPr>
        <w:t>غير مرتبط:</w:t>
      </w:r>
      <w:r>
        <w:rPr>
          <w:rFonts w:ascii="Garamond" w:hAnsi="Garamond" w:cs="Arial"/>
        </w:rPr>
        <w:t xml:space="preserve"> </w:t>
      </w:r>
      <w:r>
        <w:rPr>
          <w:rFonts w:ascii="Garamond" w:hAnsi="Garamond" w:cs="Arial" w:hint="cs"/>
          <w:rtl/>
        </w:rPr>
        <w:t>قد تكون بعض المتطلبات غير مرتبطة بالتقييم المعين، على سبيل المثال: المتطلبات الخاصة بمتابعة عمليات الرقابة الأخيرة.</w:t>
      </w:r>
      <w:r>
        <w:rPr>
          <w:rFonts w:ascii="Garamond" w:hAnsi="Garamond" w:cs="Arial"/>
        </w:rPr>
        <w:t xml:space="preserve"> </w:t>
      </w:r>
      <w:r>
        <w:rPr>
          <w:rFonts w:ascii="Garamond" w:hAnsi="Garamond" w:cs="Arial" w:hint="cs"/>
          <w:rtl/>
        </w:rPr>
        <w:t>وفي تلك الحالة، يجب على الفريق أن يختار "غير مرتبط".</w:t>
      </w:r>
    </w:p>
    <w:p w14:paraId="182F00C5" w14:textId="5E3D5583" w:rsidR="006138CB" w:rsidRDefault="006138CB" w:rsidP="006138CB">
      <w:pPr>
        <w:bidi/>
        <w:ind w:left="708"/>
        <w:rPr>
          <w:rFonts w:ascii="Garamond" w:eastAsia="Times New Roman" w:hAnsi="Garamond" w:cstheme="minorHAnsi"/>
          <w:rtl/>
        </w:rPr>
      </w:pPr>
    </w:p>
    <w:p w14:paraId="72067B85" w14:textId="7DBDA3F6" w:rsidR="006138CB" w:rsidRDefault="006138CB" w:rsidP="006138CB">
      <w:pPr>
        <w:bidi/>
        <w:ind w:left="708"/>
        <w:rPr>
          <w:rFonts w:ascii="Garamond" w:eastAsia="Times New Roman" w:hAnsi="Garamond" w:cstheme="minorHAnsi"/>
        </w:rPr>
      </w:pPr>
    </w:p>
    <w:p w14:paraId="6F47FDF0" w14:textId="77777777" w:rsidR="006138CB" w:rsidRPr="00B03E4E" w:rsidRDefault="006138CB" w:rsidP="006138CB">
      <w:pPr>
        <w:bidi/>
        <w:ind w:left="708"/>
        <w:rPr>
          <w:rFonts w:ascii="Garamond" w:eastAsia="Times New Roman" w:hAnsi="Garamond" w:cstheme="minorHAnsi"/>
          <w:rtl/>
        </w:rPr>
      </w:pPr>
    </w:p>
    <w:p w14:paraId="453F7B3C" w14:textId="4206CC9A" w:rsidR="0046216B" w:rsidRPr="00B03E4E" w:rsidRDefault="004411A5" w:rsidP="00635112">
      <w:pPr>
        <w:pStyle w:val="Paragraphedeliste"/>
        <w:bidi/>
        <w:rPr>
          <w:rFonts w:ascii="Arial Narrow" w:hAnsi="Arial Narrow" w:cstheme="minorHAnsi"/>
          <w:b/>
          <w:bCs/>
          <w:color w:val="215868" w:themeColor="accent5" w:themeShade="80"/>
          <w:rtl/>
        </w:rPr>
      </w:pPr>
      <w:r>
        <w:rPr>
          <w:rFonts w:ascii="Arial Narrow" w:hAnsi="Arial Narrow" w:cs="Arial" w:hint="cs"/>
          <w:b/>
          <w:bCs/>
          <w:color w:val="215868" w:themeColor="accent5" w:themeShade="80"/>
          <w:rtl/>
        </w:rPr>
        <w:t xml:space="preserve">العمود </w:t>
      </w:r>
      <w:r w:rsidR="007700EE">
        <w:rPr>
          <w:rFonts w:ascii="Arial Narrow" w:hAnsi="Arial Narrow" w:cs="Arial"/>
          <w:b/>
          <w:bCs/>
          <w:color w:val="215868" w:themeColor="accent5" w:themeShade="80"/>
          <w:lang w:val="en-US"/>
        </w:rPr>
        <w:t>III</w:t>
      </w:r>
      <w:r>
        <w:rPr>
          <w:rFonts w:ascii="Arial Narrow" w:hAnsi="Arial Narrow" w:cs="Arial" w:hint="cs"/>
          <w:b/>
          <w:bCs/>
          <w:color w:val="215868" w:themeColor="accent5" w:themeShade="80"/>
          <w:rtl/>
        </w:rPr>
        <w:t xml:space="preserve"> - إذا كانت الإجابة </w:t>
      </w:r>
      <w:r>
        <w:rPr>
          <w:rFonts w:ascii="Arial Narrow" w:hAnsi="Arial Narrow" w:cs="Arial" w:hint="cs"/>
          <w:b/>
          <w:bCs/>
          <w:color w:val="00B050"/>
          <w:rtl/>
        </w:rPr>
        <w:t>نعم</w:t>
      </w:r>
      <w:r>
        <w:rPr>
          <w:rFonts w:ascii="Arial Narrow" w:hAnsi="Arial Narrow" w:cs="Arial" w:hint="cs"/>
          <w:b/>
          <w:bCs/>
          <w:color w:val="215868" w:themeColor="accent5" w:themeShade="80"/>
          <w:rtl/>
        </w:rPr>
        <w:t>:</w:t>
      </w:r>
      <w:r>
        <w:rPr>
          <w:rFonts w:ascii="Arial Narrow" w:hAnsi="Arial Narrow" w:cs="Arial"/>
          <w:b/>
          <w:bCs/>
          <w:color w:val="215868" w:themeColor="accent5" w:themeShade="80"/>
        </w:rPr>
        <w:t xml:space="preserve"> </w:t>
      </w:r>
      <w:r>
        <w:rPr>
          <w:rFonts w:ascii="Arial Narrow" w:hAnsi="Arial Narrow" w:cs="Arial" w:hint="cs"/>
          <w:b/>
          <w:bCs/>
          <w:color w:val="215868" w:themeColor="accent5" w:themeShade="80"/>
          <w:rtl/>
        </w:rPr>
        <w:t>فسر كيف يُطبق المتطلب في الممارسات الرقابية للجهاز الأعلى للرقابة.</w:t>
      </w:r>
      <w:r>
        <w:rPr>
          <w:rFonts w:ascii="Arial Narrow" w:hAnsi="Arial Narrow" w:cs="Arial"/>
          <w:b/>
          <w:bCs/>
          <w:color w:val="215868" w:themeColor="accent5" w:themeShade="80"/>
        </w:rPr>
        <w:t xml:space="preserve"> </w:t>
      </w:r>
    </w:p>
    <w:p w14:paraId="6E65E7B4" w14:textId="6A622FBE" w:rsidR="00635112" w:rsidRPr="00B03E4E" w:rsidRDefault="00635112" w:rsidP="00635112">
      <w:pPr>
        <w:pStyle w:val="Paragraphedeliste"/>
        <w:bidi/>
        <w:rPr>
          <w:rFonts w:ascii="Arial Narrow" w:hAnsi="Arial Narrow" w:cstheme="minorHAnsi"/>
          <w:color w:val="215868" w:themeColor="accent5" w:themeShade="80"/>
          <w:rtl/>
        </w:rPr>
      </w:pPr>
      <w:r>
        <w:rPr>
          <w:rFonts w:ascii="Times New Roman" w:hAnsi="Times New Roman" w:cs="Arial" w:hint="cs"/>
          <w:noProof/>
          <w:sz w:val="28"/>
          <w:rtl/>
        </w:rPr>
        <mc:AlternateContent>
          <mc:Choice Requires="wps">
            <w:drawing>
              <wp:anchor distT="0" distB="0" distL="114300" distR="114300" simplePos="0" relativeHeight="251664384" behindDoc="0" locked="0" layoutInCell="1" allowOverlap="1" wp14:anchorId="53CE77B2" wp14:editId="1CA28CDC">
                <wp:simplePos x="0" y="0"/>
                <wp:positionH relativeFrom="margin">
                  <wp:posOffset>-15875</wp:posOffset>
                </wp:positionH>
                <wp:positionV relativeFrom="paragraph">
                  <wp:posOffset>34925</wp:posOffset>
                </wp:positionV>
                <wp:extent cx="5291455" cy="35560"/>
                <wp:effectExtent l="0" t="0" r="4445" b="2540"/>
                <wp:wrapNone/>
                <wp:docPr id="25" name="Rectangle 25"/>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76CD70" w14:textId="77777777" w:rsidR="00523077" w:rsidRPr="00823CB5" w:rsidRDefault="00523077" w:rsidP="00635112">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E77B2" id="Rectangle 25" o:spid="_x0000_s1036" style="position:absolute;left:0;text-align:left;margin-left:-1.25pt;margin-top:2.75pt;width:416.65pt;height:2.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" fillcolor="#f68b32" stroked="f" strokeweight="1pt">
                <v:textbox>
                  <w:txbxContent>
                    <w:p w14:paraId="5676CD70" w14:textId="77777777" w:rsidR="00523077" w:rsidRPr="00823CB5" w:rsidRDefault="00523077" w:rsidP="00635112">
                      <w:pPr>
                        <w:jc w:val="center"/>
                        <w:rPr>
                          <w:color w:val="FFFFFF" w:themeColor="background1"/>
                          <w:lang w:val="en-US"/>
                        </w:rPr>
                      </w:pPr>
                    </w:p>
                  </w:txbxContent>
                </v:textbox>
                <w10:wrap anchorx="margin"/>
              </v:rect>
            </w:pict>
          </mc:Fallback>
        </mc:AlternateContent>
      </w:r>
    </w:p>
    <w:p w14:paraId="0D418D92" w14:textId="5EAE1ACA" w:rsidR="004411A5" w:rsidRPr="00B03E4E" w:rsidRDefault="004411A5" w:rsidP="00836BAD">
      <w:pPr>
        <w:bidi/>
        <w:ind w:left="708"/>
        <w:rPr>
          <w:rFonts w:ascii="Garamond" w:eastAsia="Times New Roman" w:hAnsi="Garamond" w:cstheme="minorHAnsi"/>
          <w:rtl/>
        </w:rPr>
      </w:pPr>
      <w:r>
        <w:rPr>
          <w:rFonts w:ascii="Garamond" w:hAnsi="Garamond" w:cs="Arial" w:hint="cs"/>
          <w:rtl/>
        </w:rPr>
        <w:t>إذا كان متطلب معين يُطبق عمليًا، فلا يحتاج هذا المتطلب إلى أي جهود تطبيق من الجهاز الأعلى للرقابة.</w:t>
      </w:r>
      <w:r>
        <w:rPr>
          <w:rFonts w:ascii="Garamond" w:hAnsi="Garamond" w:cs="Arial"/>
        </w:rPr>
        <w:t xml:space="preserve"> </w:t>
      </w:r>
      <w:r>
        <w:rPr>
          <w:rFonts w:ascii="Garamond" w:hAnsi="Garamond" w:cs="Arial" w:hint="cs"/>
          <w:rtl/>
        </w:rPr>
        <w:t xml:space="preserve">إلا أنه لاعتبار أن المتطلب تم تنفيذه عمليًا، يحتاج فريق الآي كات إلى امتلاك </w:t>
      </w:r>
      <w:r w:rsidR="007700EE">
        <w:rPr>
          <w:rFonts w:ascii="Garamond" w:hAnsi="Garamond" w:cs="Arial" w:hint="cs"/>
          <w:rtl/>
        </w:rPr>
        <w:t>إ</w:t>
      </w:r>
      <w:r>
        <w:rPr>
          <w:rFonts w:ascii="Garamond" w:hAnsi="Garamond" w:cs="Arial" w:hint="cs"/>
          <w:rtl/>
        </w:rPr>
        <w:t>ثباتات كافية وملائمة تشير إلى اتباع المدققين المعنيين للمنهجية وامتثالهم للإجراءات والإرشادات ذات الصلة والمتعلقة بالمتطلب</w:t>
      </w:r>
      <w:r w:rsidR="007700EE">
        <w:rPr>
          <w:rFonts w:ascii="Garamond" w:hAnsi="Garamond" w:cs="Arial" w:hint="cs"/>
          <w:rtl/>
        </w:rPr>
        <w:t>،</w:t>
      </w:r>
      <w:r>
        <w:rPr>
          <w:rFonts w:ascii="Garamond" w:hAnsi="Garamond" w:cs="Arial"/>
        </w:rPr>
        <w:t xml:space="preserve"> </w:t>
      </w:r>
      <w:r>
        <w:rPr>
          <w:rFonts w:ascii="Garamond" w:hAnsi="Garamond" w:cs="Arial" w:hint="cs"/>
          <w:rtl/>
        </w:rPr>
        <w:t>كما ينبغي للفريق أن يتأكد من أن ممارسات رقابة الالتزام الخاصة بالجهاز الأعلى للرقابة تستوفي المتطلب.</w:t>
      </w:r>
      <w:r>
        <w:rPr>
          <w:rFonts w:ascii="Garamond" w:hAnsi="Garamond" w:cs="Arial"/>
        </w:rPr>
        <w:t xml:space="preserve"> </w:t>
      </w:r>
      <w:r>
        <w:rPr>
          <w:rFonts w:ascii="Garamond" w:hAnsi="Garamond" w:cs="Arial" w:hint="cs"/>
          <w:rtl/>
        </w:rPr>
        <w:t>وهذا يعني أن المتطلب ينبغي تطبيقه في عينة من العمليات الرقابية المختارة للتقييم، وليس فقط في عملية رقابة التزام واحدة.</w:t>
      </w:r>
    </w:p>
    <w:p w14:paraId="0C01F7F2" w14:textId="77777777" w:rsidR="0046216B" w:rsidRPr="00B03E4E" w:rsidRDefault="0046216B" w:rsidP="0046216B">
      <w:pPr>
        <w:rPr>
          <w:rFonts w:eastAsia="Times New Roman" w:cstheme="minorHAnsi"/>
          <w:lang w:val="en-GB" w:eastAsia="nb-NO"/>
        </w:rPr>
      </w:pPr>
    </w:p>
    <w:p w14:paraId="328E0223" w14:textId="5846A9F2" w:rsidR="004411A5" w:rsidRPr="00B03E4E" w:rsidRDefault="004411A5" w:rsidP="00635112">
      <w:pPr>
        <w:pStyle w:val="Paragraphedeliste"/>
        <w:bidi/>
        <w:rPr>
          <w:rFonts w:ascii="Arial Narrow" w:hAnsi="Arial Narrow" w:cstheme="minorHAnsi"/>
          <w:b/>
          <w:bCs/>
          <w:color w:val="215868" w:themeColor="accent5" w:themeShade="80"/>
          <w:rtl/>
        </w:rPr>
      </w:pPr>
      <w:r>
        <w:rPr>
          <w:rFonts w:ascii="Arial Narrow" w:hAnsi="Arial Narrow" w:cs="Arial" w:hint="cs"/>
          <w:b/>
          <w:bCs/>
          <w:color w:val="215868" w:themeColor="accent5" w:themeShade="80"/>
          <w:rtl/>
        </w:rPr>
        <w:t xml:space="preserve">العمود </w:t>
      </w:r>
      <w:r w:rsidR="007700EE">
        <w:rPr>
          <w:rFonts w:ascii="Arial Narrow" w:hAnsi="Arial Narrow" w:cs="Arial"/>
          <w:b/>
          <w:bCs/>
          <w:color w:val="215868" w:themeColor="accent5" w:themeShade="80"/>
          <w:lang w:val="en-US"/>
        </w:rPr>
        <w:t>IV</w:t>
      </w:r>
      <w:r>
        <w:rPr>
          <w:rFonts w:ascii="Arial Narrow" w:hAnsi="Arial Narrow" w:cs="Arial" w:hint="cs"/>
          <w:b/>
          <w:bCs/>
          <w:color w:val="215868" w:themeColor="accent5" w:themeShade="80"/>
          <w:rtl/>
        </w:rPr>
        <w:t xml:space="preserve"> - إذا كانت الإجابة </w:t>
      </w:r>
      <w:r>
        <w:rPr>
          <w:rFonts w:ascii="Arial Narrow" w:hAnsi="Arial Narrow" w:cs="Arial" w:hint="cs"/>
          <w:b/>
          <w:bCs/>
          <w:color w:val="C00000"/>
          <w:rtl/>
        </w:rPr>
        <w:t>لا</w:t>
      </w:r>
      <w:r>
        <w:rPr>
          <w:rFonts w:ascii="Arial Narrow" w:hAnsi="Arial Narrow" w:cs="Arial" w:hint="cs"/>
          <w:b/>
          <w:bCs/>
          <w:color w:val="215868" w:themeColor="accent5" w:themeShade="80"/>
          <w:rtl/>
        </w:rPr>
        <w:t>:</w:t>
      </w:r>
      <w:r>
        <w:rPr>
          <w:rFonts w:ascii="Arial Narrow" w:hAnsi="Arial Narrow" w:cs="Arial"/>
          <w:b/>
          <w:bCs/>
          <w:color w:val="215868" w:themeColor="accent5" w:themeShade="80"/>
        </w:rPr>
        <w:t xml:space="preserve"> </w:t>
      </w:r>
      <w:r>
        <w:rPr>
          <w:rFonts w:ascii="Arial Narrow" w:hAnsi="Arial Narrow" w:cs="Arial" w:hint="cs"/>
          <w:b/>
          <w:bCs/>
          <w:color w:val="215868" w:themeColor="accent5" w:themeShade="80"/>
          <w:rtl/>
        </w:rPr>
        <w:t>حدد جهود التطبيق المطلوبة</w:t>
      </w:r>
    </w:p>
    <w:p w14:paraId="520A4144" w14:textId="27065AE0" w:rsidR="00635112" w:rsidRPr="00B03E4E" w:rsidRDefault="00635112" w:rsidP="00635112">
      <w:pPr>
        <w:pStyle w:val="Paragraphedeliste"/>
        <w:bidi/>
        <w:rPr>
          <w:rFonts w:ascii="Arial Narrow" w:hAnsi="Arial Narrow" w:cstheme="minorHAnsi"/>
          <w:color w:val="215868" w:themeColor="accent5" w:themeShade="80"/>
          <w:rtl/>
        </w:rPr>
      </w:pPr>
      <w:r>
        <w:rPr>
          <w:rFonts w:ascii="Times New Roman" w:hAnsi="Times New Roman" w:cs="Arial" w:hint="cs"/>
          <w:noProof/>
          <w:sz w:val="28"/>
          <w:rtl/>
        </w:rPr>
        <mc:AlternateContent>
          <mc:Choice Requires="wps">
            <w:drawing>
              <wp:anchor distT="0" distB="0" distL="114300" distR="114300" simplePos="0" relativeHeight="251665408" behindDoc="0" locked="0" layoutInCell="1" allowOverlap="1" wp14:anchorId="54D2E947" wp14:editId="2302A140">
                <wp:simplePos x="0" y="0"/>
                <wp:positionH relativeFrom="margin">
                  <wp:posOffset>-17780</wp:posOffset>
                </wp:positionH>
                <wp:positionV relativeFrom="paragraph">
                  <wp:posOffset>37465</wp:posOffset>
                </wp:positionV>
                <wp:extent cx="5291455" cy="35560"/>
                <wp:effectExtent l="0" t="0" r="4445" b="2540"/>
                <wp:wrapNone/>
                <wp:docPr id="27" name="Rectangle 27"/>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76AD89" w14:textId="77777777" w:rsidR="00523077" w:rsidRPr="00823CB5" w:rsidRDefault="00523077" w:rsidP="00635112">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2E947" id="Rectangle 27" o:spid="_x0000_s1037" style="position:absolute;left:0;text-align:left;margin-left:-1.4pt;margin-top:2.95pt;width:416.65pt;height:2.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" fillcolor="#f68b32" stroked="f" strokeweight="1pt">
                <v:textbox>
                  <w:txbxContent>
                    <w:p w14:paraId="6E76AD89" w14:textId="77777777" w:rsidR="00523077" w:rsidRPr="00823CB5" w:rsidRDefault="00523077" w:rsidP="00635112">
                      <w:pPr>
                        <w:jc w:val="center"/>
                        <w:rPr>
                          <w:color w:val="FFFFFF" w:themeColor="background1"/>
                          <w:lang w:val="en-US"/>
                        </w:rPr>
                      </w:pPr>
                    </w:p>
                  </w:txbxContent>
                </v:textbox>
                <w10:wrap anchorx="margin"/>
              </v:rect>
            </w:pict>
          </mc:Fallback>
        </mc:AlternateContent>
      </w:r>
    </w:p>
    <w:p w14:paraId="7901B9D8" w14:textId="4F8F803D" w:rsidR="00836BAD" w:rsidRPr="00B03E4E" w:rsidRDefault="0046216B" w:rsidP="00836BAD">
      <w:pPr>
        <w:bidi/>
        <w:ind w:left="708"/>
        <w:rPr>
          <w:rFonts w:ascii="Garamond" w:eastAsia="Times New Roman" w:hAnsi="Garamond" w:cstheme="minorHAnsi"/>
          <w:color w:val="000000" w:themeColor="text1"/>
          <w:rtl/>
        </w:rPr>
      </w:pPr>
      <w:r>
        <w:rPr>
          <w:rFonts w:ascii="Garamond" w:hAnsi="Garamond" w:cs="Arial" w:hint="cs"/>
          <w:color w:val="000000" w:themeColor="text1"/>
          <w:rtl/>
        </w:rPr>
        <w:t>إذا كانت النتيجة المتعلقة بمتطلب معين مفادها أن هناك جهود تطبيق مطلوبة، فسيختار فريق الآي كات المجالات التي يحتاج فيها الموقف إلى تحسين.</w:t>
      </w:r>
      <w:r>
        <w:rPr>
          <w:rFonts w:ascii="Garamond" w:hAnsi="Garamond" w:cs="Arial"/>
          <w:color w:val="000000" w:themeColor="text1"/>
        </w:rPr>
        <w:t xml:space="preserve"> </w:t>
      </w:r>
      <w:r>
        <w:rPr>
          <w:rFonts w:ascii="Garamond" w:hAnsi="Garamond" w:cs="Arial" w:hint="cs"/>
          <w:color w:val="000000" w:themeColor="text1"/>
          <w:rtl/>
        </w:rPr>
        <w:t>وفيما يلي قائمة بالمجالات، فضلًا عن تفسيرات لكيفية تحليل جهود التطبيق تلك وتحديد ما إذا كانت مطلوبة.</w:t>
      </w:r>
    </w:p>
    <w:p w14:paraId="471E9B22" w14:textId="77777777" w:rsidR="0091677C" w:rsidRPr="00B03E4E" w:rsidRDefault="0091677C" w:rsidP="00836BAD">
      <w:pPr>
        <w:ind w:left="708"/>
        <w:rPr>
          <w:rFonts w:ascii="Garamond" w:eastAsia="Times New Roman" w:hAnsi="Garamond" w:cstheme="minorHAnsi"/>
          <w:color w:val="000000" w:themeColor="text1"/>
          <w:lang w:val="en-GB" w:eastAsia="nb-NO"/>
        </w:rPr>
        <w:sectPr w:rsidR="0091677C" w:rsidRPr="00B03E4E" w:rsidSect="00BF4504">
          <w:footerReference w:type="default" r:id="rId19"/>
          <w:pgSz w:w="11906" w:h="16838"/>
          <w:pgMar w:top="1440" w:right="1440" w:bottom="1440" w:left="1440" w:header="708" w:footer="708" w:gutter="0"/>
          <w:cols w:space="708"/>
          <w:docGrid w:linePitch="360"/>
        </w:sectPr>
      </w:pPr>
    </w:p>
    <w:p w14:paraId="778D0B64" w14:textId="1D9666EF" w:rsidR="00865847" w:rsidRPr="00B03E4E" w:rsidRDefault="004411A5" w:rsidP="00815288">
      <w:pPr>
        <w:pStyle w:val="Paragraphedeliste"/>
        <w:numPr>
          <w:ilvl w:val="0"/>
          <w:numId w:val="4"/>
        </w:numPr>
        <w:bidi/>
        <w:spacing w:before="120" w:after="0"/>
        <w:ind w:left="1276" w:hanging="283"/>
        <w:rPr>
          <w:rFonts w:ascii="Garamond" w:eastAsia="Times New Roman" w:hAnsi="Garamond" w:cstheme="minorHAnsi"/>
          <w:rtl/>
        </w:rPr>
      </w:pPr>
      <w:r>
        <w:rPr>
          <w:rFonts w:ascii="Garamond" w:hAnsi="Garamond" w:cs="Arial" w:hint="cs"/>
          <w:color w:val="C65911"/>
          <w:rtl/>
        </w:rPr>
        <w:t>سياسة الجهاز الأعلى للرقابة</w:t>
      </w:r>
      <w:r>
        <w:rPr>
          <w:rFonts w:ascii="Garamond" w:hAnsi="Garamond" w:cs="Arial"/>
        </w:rPr>
        <w:t xml:space="preserve"> </w:t>
      </w:r>
    </w:p>
    <w:p w14:paraId="7FD9B38F" w14:textId="2DF7ABC7" w:rsidR="003A4D3A" w:rsidRPr="00B03E4E" w:rsidRDefault="004411A5" w:rsidP="00815288">
      <w:pPr>
        <w:pStyle w:val="Paragraphedeliste"/>
        <w:bidi/>
        <w:spacing w:before="120"/>
        <w:ind w:left="1276"/>
        <w:rPr>
          <w:rFonts w:ascii="Garamond" w:eastAsia="Times New Roman" w:hAnsi="Garamond" w:cstheme="minorHAnsi"/>
          <w:rtl/>
        </w:rPr>
      </w:pPr>
      <w:r>
        <w:rPr>
          <w:rFonts w:ascii="Garamond" w:hAnsi="Garamond" w:cs="Arial" w:hint="cs"/>
          <w:rtl/>
        </w:rPr>
        <w:t>تشير السياسة إلى مبادئ الإدارة العليا أو قواعدها لتوجيه القرارات التي تُتخذ داخل الجهاز الأعلى للرقابة لتحقيق النتائج والمخرجات المرجوة الواردة في المتطلب.</w:t>
      </w:r>
      <w:r>
        <w:rPr>
          <w:rFonts w:ascii="Garamond" w:hAnsi="Garamond" w:cs="Arial"/>
        </w:rPr>
        <w:t xml:space="preserve"> </w:t>
      </w:r>
      <w:r>
        <w:rPr>
          <w:rFonts w:ascii="Garamond" w:hAnsi="Garamond" w:cs="Arial" w:hint="cs"/>
          <w:rtl/>
        </w:rPr>
        <w:t>وتعد السياسة أداةً لوضع القرارات في حيز التنفيذ.</w:t>
      </w:r>
      <w:r>
        <w:rPr>
          <w:rFonts w:ascii="Garamond" w:hAnsi="Garamond" w:cs="Arial"/>
        </w:rPr>
        <w:t xml:space="preserve"> </w:t>
      </w:r>
      <w:r>
        <w:rPr>
          <w:rFonts w:ascii="Garamond" w:hAnsi="Garamond" w:cs="Arial" w:hint="cs"/>
          <w:rtl/>
        </w:rPr>
        <w:t>وتحدد هذه الأدوات ما يجب على المدقق فعله أثناء الممارسة.</w:t>
      </w:r>
      <w:r>
        <w:rPr>
          <w:rFonts w:ascii="Garamond" w:hAnsi="Garamond" w:cs="Arial"/>
        </w:rPr>
        <w:t xml:space="preserve"> </w:t>
      </w:r>
      <w:r>
        <w:rPr>
          <w:rFonts w:ascii="Garamond" w:hAnsi="Garamond" w:cs="Arial" w:hint="cs"/>
          <w:rtl/>
        </w:rPr>
        <w:t>إذا صاغ الجهاز الأعلى للرقابة سياسة ما لتحقيق المتطلبات ذات الصلة، وكانت تحتوي على جميع السمات اللازمة، يمتثل المتطلب لها.</w:t>
      </w:r>
      <w:r>
        <w:rPr>
          <w:rFonts w:ascii="Garamond" w:hAnsi="Garamond" w:cs="Arial"/>
        </w:rPr>
        <w:t xml:space="preserve"> </w:t>
      </w:r>
      <w:r>
        <w:rPr>
          <w:rFonts w:ascii="Garamond" w:hAnsi="Garamond" w:cs="Arial" w:hint="cs"/>
          <w:rtl/>
        </w:rPr>
        <w:t>وتشترط الجهود التنفيذية عندما لا توجد أي سياسة فعلية، أو لا تحمل السياسة السمات الموصوفة في المتطلب.</w:t>
      </w:r>
      <w:r>
        <w:rPr>
          <w:rFonts w:ascii="Garamond" w:hAnsi="Garamond" w:cs="Arial"/>
        </w:rPr>
        <w:t xml:space="preserve"> </w:t>
      </w:r>
      <w:r>
        <w:rPr>
          <w:rFonts w:ascii="Garamond" w:hAnsi="Garamond" w:cs="Arial" w:hint="cs"/>
          <w:rtl/>
        </w:rPr>
        <w:t>أيضًا، يمكن أن توجد سياسة ما، لكن يمكن أن تفتقر إلى العناصر الرئيسة التي تجعل الممارسة غير ملتزمة بالمعايير.</w:t>
      </w:r>
    </w:p>
    <w:p w14:paraId="2C598021" w14:textId="77777777" w:rsidR="00815288" w:rsidRPr="00B03E4E" w:rsidRDefault="00815288" w:rsidP="00815288">
      <w:pPr>
        <w:pStyle w:val="Paragraphedeliste"/>
        <w:spacing w:before="120"/>
        <w:ind w:left="1276" w:hanging="283"/>
        <w:rPr>
          <w:rFonts w:ascii="Garamond" w:eastAsia="Times New Roman" w:hAnsi="Garamond" w:cstheme="minorHAnsi"/>
          <w:lang w:val="en-GB" w:eastAsia="nb-NO"/>
        </w:rPr>
      </w:pPr>
    </w:p>
    <w:p w14:paraId="076DC791" w14:textId="1185B9AD" w:rsidR="00865847" w:rsidRPr="00B03E4E" w:rsidRDefault="004411A5" w:rsidP="00815288">
      <w:pPr>
        <w:pStyle w:val="Paragraphedeliste"/>
        <w:numPr>
          <w:ilvl w:val="0"/>
          <w:numId w:val="4"/>
        </w:numPr>
        <w:bidi/>
        <w:spacing w:before="120" w:after="0"/>
        <w:ind w:left="1276" w:hanging="283"/>
        <w:rPr>
          <w:rFonts w:ascii="Garamond" w:eastAsia="Times New Roman" w:hAnsi="Garamond" w:cstheme="minorHAnsi"/>
          <w:rtl/>
        </w:rPr>
      </w:pPr>
      <w:r>
        <w:rPr>
          <w:rFonts w:ascii="Garamond" w:hAnsi="Garamond" w:cs="Arial" w:hint="cs"/>
          <w:color w:val="C65911"/>
          <w:rtl/>
        </w:rPr>
        <w:t>الموارد البشرية بالجهاز الأعلى للرقابة</w:t>
      </w:r>
      <w:r>
        <w:rPr>
          <w:rFonts w:ascii="Garamond" w:hAnsi="Garamond" w:cs="Arial"/>
        </w:rPr>
        <w:t xml:space="preserve"> </w:t>
      </w:r>
    </w:p>
    <w:p w14:paraId="09CCEAE2" w14:textId="3920C40C" w:rsidR="003A4D3A" w:rsidRPr="00B03E4E" w:rsidRDefault="00907C58" w:rsidP="00815288">
      <w:pPr>
        <w:pStyle w:val="Paragraphedeliste"/>
        <w:bidi/>
        <w:spacing w:before="120" w:after="0"/>
        <w:ind w:left="1276"/>
        <w:rPr>
          <w:rFonts w:ascii="Garamond" w:eastAsia="Times New Roman" w:hAnsi="Garamond" w:cstheme="minorHAnsi"/>
          <w:rtl/>
        </w:rPr>
      </w:pPr>
      <w:r>
        <w:rPr>
          <w:rFonts w:ascii="Garamond" w:hAnsi="Garamond" w:cs="Arial" w:hint="cs"/>
          <w:rtl/>
        </w:rPr>
        <w:t>يختار ذلك إذا أوضح المتطلب أن هناك جوانب نقص في إدارة الموارد البشرية التابعة للجهاز الأعلى للرقابة.</w:t>
      </w:r>
      <w:r>
        <w:rPr>
          <w:rFonts w:ascii="Garamond" w:hAnsi="Garamond" w:cs="Arial"/>
        </w:rPr>
        <w:t xml:space="preserve"> </w:t>
      </w:r>
      <w:r>
        <w:rPr>
          <w:rFonts w:ascii="Garamond" w:hAnsi="Garamond" w:cs="Arial" w:hint="cs"/>
          <w:rtl/>
        </w:rPr>
        <w:t>وقد تكون، على سبيل المثال، نقص في الموارد، أو ارتفاع معدل تعاقب الموظفين أو مشكلات إدارية.</w:t>
      </w:r>
    </w:p>
    <w:p w14:paraId="79E9DCED" w14:textId="77777777" w:rsidR="00815288" w:rsidRPr="00B03E4E" w:rsidRDefault="00815288" w:rsidP="00815288">
      <w:pPr>
        <w:pStyle w:val="Paragraphedeliste"/>
        <w:spacing w:before="120" w:after="0"/>
        <w:ind w:left="1276" w:hanging="283"/>
        <w:rPr>
          <w:rFonts w:ascii="Garamond" w:eastAsia="Times New Roman" w:hAnsi="Garamond" w:cstheme="minorHAnsi"/>
          <w:lang w:val="en-GB" w:eastAsia="nb-NO"/>
        </w:rPr>
      </w:pPr>
    </w:p>
    <w:p w14:paraId="1F694F63" w14:textId="390DC405" w:rsidR="00865847" w:rsidRPr="00B03E4E" w:rsidRDefault="004411A5" w:rsidP="00815288">
      <w:pPr>
        <w:pStyle w:val="Paragraphedeliste"/>
        <w:numPr>
          <w:ilvl w:val="0"/>
          <w:numId w:val="4"/>
        </w:numPr>
        <w:bidi/>
        <w:spacing w:before="120" w:after="0"/>
        <w:ind w:left="1276" w:hanging="283"/>
        <w:rPr>
          <w:rFonts w:ascii="Garamond" w:eastAsia="Times New Roman" w:hAnsi="Garamond" w:cstheme="minorHAnsi"/>
          <w:color w:val="C65911"/>
          <w:rtl/>
        </w:rPr>
      </w:pPr>
      <w:r>
        <w:rPr>
          <w:rFonts w:ascii="Garamond" w:hAnsi="Garamond" w:cs="Arial" w:hint="cs"/>
          <w:color w:val="C65911"/>
          <w:rtl/>
        </w:rPr>
        <w:t>أنظمة الجهاز الأعلى للرقابة وموارد أخرى:</w:t>
      </w:r>
      <w:r>
        <w:rPr>
          <w:rFonts w:ascii="Garamond" w:hAnsi="Garamond" w:cs="Arial"/>
          <w:color w:val="C65911"/>
        </w:rPr>
        <w:t xml:space="preserve"> </w:t>
      </w:r>
    </w:p>
    <w:p w14:paraId="1FF491CF" w14:textId="5BBF278C" w:rsidR="003A4D3A" w:rsidRPr="00B03E4E" w:rsidRDefault="005506A3" w:rsidP="00815288">
      <w:pPr>
        <w:pStyle w:val="Paragraphedeliste"/>
        <w:bidi/>
        <w:spacing w:before="120" w:after="0"/>
        <w:ind w:left="1276"/>
        <w:rPr>
          <w:rFonts w:ascii="Garamond" w:eastAsia="Times New Roman" w:hAnsi="Garamond" w:cstheme="minorHAnsi"/>
          <w:rtl/>
        </w:rPr>
      </w:pPr>
      <w:r>
        <w:rPr>
          <w:rFonts w:ascii="Garamond" w:hAnsi="Garamond" w:cs="Arial" w:hint="cs"/>
          <w:rtl/>
        </w:rPr>
        <w:t xml:space="preserve">يختار ذلك إذا كانت ثمة فجوة في الجهاز الأعلى للرقابة فيما يتعلق </w:t>
      </w:r>
      <w:r w:rsidR="00D75037">
        <w:rPr>
          <w:rFonts w:ascii="Garamond" w:hAnsi="Garamond" w:cs="Arial" w:hint="cs"/>
          <w:rtl/>
        </w:rPr>
        <w:t xml:space="preserve">بالأنظمة </w:t>
      </w:r>
      <w:r>
        <w:rPr>
          <w:rFonts w:ascii="Garamond" w:hAnsi="Garamond" w:cs="Arial" w:hint="cs"/>
          <w:rtl/>
        </w:rPr>
        <w:t>والموارد الأخرى (على سبيل المثال، الموارد المالية)، للالتزام بالمتطلب المحدد.</w:t>
      </w:r>
      <w:r>
        <w:rPr>
          <w:rFonts w:ascii="Garamond" w:hAnsi="Garamond" w:cs="Arial"/>
        </w:rPr>
        <w:t xml:space="preserve"> </w:t>
      </w:r>
      <w:r>
        <w:rPr>
          <w:rFonts w:ascii="Garamond" w:hAnsi="Garamond" w:cs="Arial" w:hint="cs"/>
          <w:rtl/>
        </w:rPr>
        <w:t>على سبيل المثال، يحتاج الجهاز الأعلى للرقابة إلى برنامج رقابة آلية لمساعدة الفريق في أخذ عينات من شريحة سكانية كبيرة وإجراء تحليل للمعلومات ال</w:t>
      </w:r>
      <w:r w:rsidR="00D75037">
        <w:rPr>
          <w:rFonts w:ascii="Garamond" w:hAnsi="Garamond" w:cs="Arial" w:hint="cs"/>
          <w:rtl/>
        </w:rPr>
        <w:t>مُست</w:t>
      </w:r>
      <w:r>
        <w:rPr>
          <w:rFonts w:ascii="Garamond" w:hAnsi="Garamond" w:cs="Arial" w:hint="cs"/>
          <w:rtl/>
        </w:rPr>
        <w:t>لمة من الكيان أو أن يكون للجهاز الأعلى للرقابة موارد مالية وخدمات لوجستية غير كافية لمساعدة فريق الجهاز الأعلى للرقابة في إجراء الرقابة بموضوعية واستقلالية.</w:t>
      </w:r>
      <w:r>
        <w:rPr>
          <w:rFonts w:ascii="Garamond" w:hAnsi="Garamond" w:cs="Arial"/>
        </w:rPr>
        <w:t xml:space="preserve"> </w:t>
      </w:r>
      <w:r>
        <w:rPr>
          <w:rFonts w:ascii="Garamond" w:hAnsi="Garamond" w:cs="Arial" w:hint="cs"/>
          <w:rtl/>
        </w:rPr>
        <w:t>وتشترط جهود التنفيذ إذا كان الجهاز الأعلى للرقابة غير قادرًا على ترتيب هذه الموارد.</w:t>
      </w:r>
    </w:p>
    <w:p w14:paraId="335FD700" w14:textId="77777777" w:rsidR="00815288" w:rsidRPr="00B03E4E" w:rsidRDefault="00815288" w:rsidP="00815288">
      <w:pPr>
        <w:pStyle w:val="Paragraphedeliste"/>
        <w:spacing w:before="120" w:after="0"/>
        <w:ind w:left="1276" w:hanging="283"/>
        <w:rPr>
          <w:rFonts w:ascii="Garamond" w:eastAsia="Times New Roman" w:hAnsi="Garamond" w:cstheme="minorHAnsi"/>
          <w:lang w:val="en-GB" w:eastAsia="nb-NO"/>
        </w:rPr>
      </w:pPr>
    </w:p>
    <w:p w14:paraId="022CA355" w14:textId="2FF79982" w:rsidR="00865847" w:rsidRPr="00B03E4E" w:rsidRDefault="004411A5" w:rsidP="00815288">
      <w:pPr>
        <w:pStyle w:val="Paragraphedeliste"/>
        <w:numPr>
          <w:ilvl w:val="0"/>
          <w:numId w:val="4"/>
        </w:numPr>
        <w:bidi/>
        <w:spacing w:before="120" w:after="0"/>
        <w:ind w:left="1276" w:hanging="283"/>
        <w:rPr>
          <w:rFonts w:ascii="Garamond" w:eastAsia="Times New Roman" w:hAnsi="Garamond" w:cstheme="minorHAnsi"/>
          <w:rtl/>
        </w:rPr>
      </w:pPr>
      <w:r>
        <w:rPr>
          <w:rFonts w:ascii="Garamond" w:hAnsi="Garamond" w:cs="Arial" w:hint="cs"/>
          <w:color w:val="C65911"/>
          <w:rtl/>
        </w:rPr>
        <w:t>كفاءة الفريق</w:t>
      </w:r>
      <w:r>
        <w:rPr>
          <w:rFonts w:ascii="Garamond" w:hAnsi="Garamond" w:cs="Arial"/>
        </w:rPr>
        <w:t xml:space="preserve"> </w:t>
      </w:r>
    </w:p>
    <w:p w14:paraId="1EF5A723" w14:textId="48C8DF5A" w:rsidR="003A4D3A" w:rsidRPr="00B03E4E" w:rsidRDefault="00680359" w:rsidP="00815288">
      <w:pPr>
        <w:pStyle w:val="Paragraphedeliste"/>
        <w:bidi/>
        <w:spacing w:before="120" w:after="0"/>
        <w:ind w:left="1276"/>
        <w:rPr>
          <w:rFonts w:ascii="Garamond" w:eastAsia="Times New Roman" w:hAnsi="Garamond" w:cstheme="minorHAnsi"/>
          <w:rtl/>
        </w:rPr>
      </w:pPr>
      <w:r>
        <w:rPr>
          <w:rFonts w:ascii="Garamond" w:hAnsi="Garamond" w:cs="Arial" w:hint="cs"/>
          <w:rtl/>
        </w:rPr>
        <w:t>يختار ذلك إذا كان أعضاء فريق الرقابة غير مؤهلين لتطبيق المتطلب أو لم يدرب الجهاز الأعلى للرقابة موظفيه في هذا المجال.</w:t>
      </w:r>
      <w:r>
        <w:rPr>
          <w:rFonts w:ascii="Garamond" w:hAnsi="Garamond" w:cs="Arial"/>
        </w:rPr>
        <w:t xml:space="preserve"> </w:t>
      </w:r>
      <w:r>
        <w:rPr>
          <w:rFonts w:ascii="Garamond" w:hAnsi="Garamond" w:cs="Arial" w:hint="cs"/>
          <w:rtl/>
        </w:rPr>
        <w:t>يحتاج الجهاز الأعلى للرقابة إلى النظر في كفاءات الفريق للالتزام بالمتطلب.</w:t>
      </w:r>
      <w:r>
        <w:rPr>
          <w:rFonts w:ascii="Garamond" w:hAnsi="Garamond" w:cs="Arial"/>
        </w:rPr>
        <w:t xml:space="preserve"> </w:t>
      </w:r>
      <w:r>
        <w:rPr>
          <w:rFonts w:ascii="Garamond" w:hAnsi="Garamond" w:cs="Arial" w:hint="cs"/>
          <w:rtl/>
        </w:rPr>
        <w:t>ويجب أن يتمتع فريق المدققين بأكمله بالكفاءة اللازمة لتنفيذ عملية الرقابة.</w:t>
      </w:r>
      <w:r>
        <w:rPr>
          <w:rFonts w:ascii="Garamond" w:hAnsi="Garamond" w:cs="Arial"/>
        </w:rPr>
        <w:t xml:space="preserve"> </w:t>
      </w:r>
      <w:r>
        <w:rPr>
          <w:rFonts w:ascii="Garamond" w:hAnsi="Garamond" w:cs="Arial" w:hint="cs"/>
          <w:rtl/>
        </w:rPr>
        <w:t>وتشترط جهود التنفيذ عندما لا تتوفر إدارة الموارد البشرية المناسبة لضمان أداء المدققين المؤهلين للمهام الرقابية.</w:t>
      </w:r>
      <w:r>
        <w:rPr>
          <w:rFonts w:ascii="Garamond" w:hAnsi="Garamond" w:cs="Arial"/>
        </w:rPr>
        <w:t xml:space="preserve"> </w:t>
      </w:r>
    </w:p>
    <w:p w14:paraId="579E5290" w14:textId="77777777" w:rsidR="00815288" w:rsidRPr="00B03E4E" w:rsidRDefault="00815288" w:rsidP="00815288">
      <w:pPr>
        <w:pStyle w:val="Paragraphedeliste"/>
        <w:spacing w:before="120" w:after="0"/>
        <w:ind w:left="1276" w:hanging="283"/>
        <w:rPr>
          <w:rFonts w:ascii="Garamond" w:eastAsia="Times New Roman" w:hAnsi="Garamond" w:cstheme="minorHAnsi"/>
          <w:lang w:val="en-GB" w:eastAsia="nb-NO"/>
        </w:rPr>
      </w:pPr>
    </w:p>
    <w:p w14:paraId="68072569" w14:textId="5D2D5257" w:rsidR="00865847" w:rsidRPr="00B03E4E" w:rsidRDefault="004411A5" w:rsidP="00815288">
      <w:pPr>
        <w:pStyle w:val="Paragraphedeliste"/>
        <w:numPr>
          <w:ilvl w:val="0"/>
          <w:numId w:val="4"/>
        </w:numPr>
        <w:bidi/>
        <w:spacing w:before="120" w:after="0"/>
        <w:ind w:left="1276" w:hanging="283"/>
        <w:rPr>
          <w:rFonts w:ascii="Garamond" w:eastAsia="Times New Roman" w:hAnsi="Garamond" w:cstheme="minorHAnsi"/>
          <w:rtl/>
        </w:rPr>
      </w:pPr>
      <w:r>
        <w:rPr>
          <w:rFonts w:ascii="Garamond" w:hAnsi="Garamond" w:cs="Arial" w:hint="cs"/>
          <w:color w:val="C65911"/>
          <w:rtl/>
        </w:rPr>
        <w:t>إدارة الرقابة والإشراف عليها، ورقابة جودتها</w:t>
      </w:r>
      <w:r>
        <w:rPr>
          <w:rFonts w:ascii="Garamond" w:hAnsi="Garamond" w:cs="Arial"/>
        </w:rPr>
        <w:t xml:space="preserve"> </w:t>
      </w:r>
    </w:p>
    <w:p w14:paraId="6D6EC88A" w14:textId="4F5CFCA0" w:rsidR="003A4D3A" w:rsidRPr="00B03E4E" w:rsidRDefault="00D85BE5" w:rsidP="00815288">
      <w:pPr>
        <w:pStyle w:val="Paragraphedeliste"/>
        <w:bidi/>
        <w:spacing w:before="120" w:after="0"/>
        <w:ind w:left="1276"/>
        <w:rPr>
          <w:rFonts w:ascii="Garamond" w:eastAsia="Times New Roman" w:hAnsi="Garamond" w:cstheme="minorHAnsi"/>
          <w:rtl/>
        </w:rPr>
      </w:pPr>
      <w:r>
        <w:rPr>
          <w:rFonts w:ascii="Garamond" w:hAnsi="Garamond" w:cs="Arial" w:hint="cs"/>
          <w:rtl/>
        </w:rPr>
        <w:t>تُشير هذه الأمور إلى أي تدخل إداري (على سبيل المثال الإشراف على الإشراف، والمراجعة ومراجعة مراقبة الجودة)، يهدف إلى تقديم التأكيد المعقول الذي ينفذه المتطلب للمعايير ذات الصلة والمتطلبات القانونية والتنظيمية المطبقة.</w:t>
      </w:r>
      <w:r>
        <w:rPr>
          <w:rFonts w:ascii="Garamond" w:hAnsi="Garamond" w:cs="Arial"/>
        </w:rPr>
        <w:t xml:space="preserve"> </w:t>
      </w:r>
      <w:r>
        <w:rPr>
          <w:rFonts w:ascii="Garamond" w:hAnsi="Garamond" w:cs="Arial" w:hint="cs"/>
          <w:rtl/>
        </w:rPr>
        <w:t>ويحتاج الجهاز الأعلى للرقابة إلى جهود التنفيذ عندما لا يتوفر الإشراف، والمراجعة، ومراجعة مراقبة الجودة و/أو عدم كفايتهم لتقديم تأكيد معقول يحقق الجودة المرجوة للمتطلبات.</w:t>
      </w:r>
    </w:p>
    <w:p w14:paraId="6E8D442A" w14:textId="77777777" w:rsidR="00815288" w:rsidRPr="00B03E4E" w:rsidRDefault="00815288" w:rsidP="00815288">
      <w:pPr>
        <w:pStyle w:val="Paragraphedeliste"/>
        <w:spacing w:before="120" w:after="0"/>
        <w:ind w:left="1276" w:hanging="283"/>
        <w:rPr>
          <w:rFonts w:ascii="Garamond" w:eastAsia="Times New Roman" w:hAnsi="Garamond" w:cstheme="minorHAnsi"/>
          <w:lang w:val="en-GB" w:eastAsia="nb-NO"/>
        </w:rPr>
      </w:pPr>
    </w:p>
    <w:p w14:paraId="6139F8C4" w14:textId="6BDD5DD1" w:rsidR="00865847" w:rsidRPr="00B03E4E" w:rsidRDefault="004411A5" w:rsidP="00815288">
      <w:pPr>
        <w:pStyle w:val="Paragraphedeliste"/>
        <w:numPr>
          <w:ilvl w:val="0"/>
          <w:numId w:val="4"/>
        </w:numPr>
        <w:bidi/>
        <w:spacing w:before="120" w:after="0"/>
        <w:ind w:left="1276" w:hanging="283"/>
        <w:rPr>
          <w:rFonts w:ascii="Garamond" w:eastAsia="Times New Roman" w:hAnsi="Garamond" w:cstheme="minorHAnsi"/>
          <w:rtl/>
        </w:rPr>
      </w:pPr>
      <w:r>
        <w:rPr>
          <w:rFonts w:ascii="Garamond" w:hAnsi="Garamond" w:cs="Arial" w:hint="cs"/>
          <w:color w:val="C65911"/>
          <w:rtl/>
        </w:rPr>
        <w:t>منهجية الرقابة</w:t>
      </w:r>
      <w:r>
        <w:rPr>
          <w:rFonts w:ascii="Garamond" w:hAnsi="Garamond" w:cs="Arial"/>
        </w:rPr>
        <w:t xml:space="preserve"> </w:t>
      </w:r>
    </w:p>
    <w:p w14:paraId="530F9F0D" w14:textId="16E920D3" w:rsidR="003A4D3A" w:rsidRPr="00B03E4E" w:rsidRDefault="00A978F7" w:rsidP="00815288">
      <w:pPr>
        <w:pStyle w:val="Paragraphedeliste"/>
        <w:bidi/>
        <w:spacing w:before="120" w:after="0"/>
        <w:ind w:left="1276"/>
        <w:rPr>
          <w:rFonts w:ascii="Garamond" w:eastAsia="Times New Roman" w:hAnsi="Garamond" w:cstheme="minorHAnsi"/>
          <w:rtl/>
        </w:rPr>
      </w:pPr>
      <w:r>
        <w:rPr>
          <w:rFonts w:ascii="Garamond" w:hAnsi="Garamond" w:cs="Arial" w:hint="cs"/>
          <w:rtl/>
        </w:rPr>
        <w:t>يختار ذلك إذا كان فريق الآي كات يجد أن منهجية الرقابة لدى الجهاز الأعلى للرقابة لا تغطي المتطلب.</w:t>
      </w:r>
      <w:r>
        <w:rPr>
          <w:rFonts w:ascii="Garamond" w:hAnsi="Garamond" w:cs="Arial"/>
        </w:rPr>
        <w:t xml:space="preserve"> </w:t>
      </w:r>
      <w:r>
        <w:rPr>
          <w:rFonts w:ascii="Garamond" w:hAnsi="Garamond" w:cs="Arial" w:hint="cs"/>
          <w:rtl/>
        </w:rPr>
        <w:t>ونتيجة لذلك، لا يطبق فريق الرقابة المتطلب في الرقابة.</w:t>
      </w:r>
      <w:r>
        <w:rPr>
          <w:rFonts w:ascii="Garamond" w:hAnsi="Garamond" w:cs="Arial"/>
        </w:rPr>
        <w:t xml:space="preserve"> </w:t>
      </w:r>
      <w:r>
        <w:rPr>
          <w:rFonts w:ascii="Garamond" w:hAnsi="Garamond" w:cs="Arial" w:hint="cs"/>
          <w:rtl/>
        </w:rPr>
        <w:t>ويلزم بذل جهود تطبيق لتحديث المنهجية ومراجعتها.</w:t>
      </w:r>
      <w:r>
        <w:rPr>
          <w:rFonts w:ascii="Garamond" w:hAnsi="Garamond" w:cs="Arial"/>
        </w:rPr>
        <w:t xml:space="preserve"> </w:t>
      </w:r>
    </w:p>
    <w:p w14:paraId="21EE28CA" w14:textId="77777777" w:rsidR="00815288" w:rsidRPr="00B03E4E" w:rsidRDefault="00815288" w:rsidP="00815288">
      <w:pPr>
        <w:pStyle w:val="Paragraphedeliste"/>
        <w:spacing w:before="120" w:after="0"/>
        <w:ind w:left="1276" w:hanging="283"/>
        <w:rPr>
          <w:rFonts w:ascii="Garamond" w:eastAsia="Times New Roman" w:hAnsi="Garamond" w:cstheme="minorHAnsi"/>
          <w:lang w:val="en-GB" w:eastAsia="nb-NO"/>
        </w:rPr>
      </w:pPr>
    </w:p>
    <w:p w14:paraId="60E477AC" w14:textId="089CFEA5" w:rsidR="00865847" w:rsidRPr="00B03E4E" w:rsidRDefault="004411A5" w:rsidP="00815288">
      <w:pPr>
        <w:pStyle w:val="Paragraphedeliste"/>
        <w:numPr>
          <w:ilvl w:val="0"/>
          <w:numId w:val="4"/>
        </w:numPr>
        <w:bidi/>
        <w:spacing w:before="120" w:after="0"/>
        <w:ind w:left="1276" w:hanging="283"/>
        <w:rPr>
          <w:rFonts w:ascii="Garamond" w:eastAsia="Times New Roman" w:hAnsi="Garamond" w:cstheme="minorHAnsi"/>
          <w:color w:val="548235"/>
          <w:rtl/>
        </w:rPr>
      </w:pPr>
      <w:r>
        <w:rPr>
          <w:rFonts w:ascii="Garamond" w:hAnsi="Garamond" w:cs="Arial" w:hint="cs"/>
          <w:color w:val="C65911"/>
          <w:rtl/>
        </w:rPr>
        <w:t>تطبيق منهجية الرقابة</w:t>
      </w:r>
      <w:r>
        <w:rPr>
          <w:rFonts w:ascii="Garamond" w:hAnsi="Garamond" w:cs="Arial"/>
          <w:color w:val="548235"/>
        </w:rPr>
        <w:t xml:space="preserve"> </w:t>
      </w:r>
    </w:p>
    <w:p w14:paraId="7F6C0C93" w14:textId="09E1B811" w:rsidR="003A4D3A" w:rsidRPr="00B03E4E" w:rsidRDefault="004411A5" w:rsidP="00815288">
      <w:pPr>
        <w:pStyle w:val="Paragraphedeliste"/>
        <w:bidi/>
        <w:spacing w:before="120" w:after="0"/>
        <w:ind w:left="1276"/>
        <w:rPr>
          <w:rFonts w:ascii="Garamond" w:eastAsia="Times New Roman" w:hAnsi="Garamond" w:cstheme="minorHAnsi"/>
          <w:rtl/>
        </w:rPr>
      </w:pPr>
      <w:r>
        <w:rPr>
          <w:rFonts w:ascii="Garamond" w:hAnsi="Garamond" w:cs="Arial" w:hint="cs"/>
          <w:rtl/>
        </w:rPr>
        <w:t>توجه آلية التطبيق المدقق إلى تطبيق منهجية الرقابة للممارسة وتوضح كيفية أداء المدقق للمهمة المحددة كما هو مطلوب في المعيار.</w:t>
      </w:r>
      <w:r>
        <w:rPr>
          <w:rFonts w:ascii="Garamond" w:hAnsi="Garamond" w:cs="Arial"/>
        </w:rPr>
        <w:t xml:space="preserve"> </w:t>
      </w:r>
      <w:r>
        <w:rPr>
          <w:rFonts w:ascii="Garamond" w:hAnsi="Garamond" w:cs="Arial" w:hint="cs"/>
          <w:rtl/>
        </w:rPr>
        <w:t>وقد تأتي تلك الآلية في شكل نموذج أو عملية أو أداة أو وثيقة تستوفي المتطلبات.</w:t>
      </w:r>
      <w:r>
        <w:rPr>
          <w:rFonts w:ascii="Garamond" w:hAnsi="Garamond" w:cs="Arial"/>
        </w:rPr>
        <w:t xml:space="preserve"> </w:t>
      </w:r>
      <w:r>
        <w:rPr>
          <w:rFonts w:ascii="Garamond" w:hAnsi="Garamond" w:cs="Arial" w:hint="cs"/>
          <w:rtl/>
        </w:rPr>
        <w:t>وتبحث الفرق عما إذا كانت آلية التطبيق لتنفيذ المتطلبات المرتبطة موجودة، وتضم جميع السمات اللازمة.</w:t>
      </w:r>
      <w:r>
        <w:rPr>
          <w:rFonts w:ascii="Garamond" w:hAnsi="Garamond" w:cs="Arial"/>
        </w:rPr>
        <w:t xml:space="preserve"> </w:t>
      </w:r>
      <w:r>
        <w:rPr>
          <w:rFonts w:ascii="Garamond" w:hAnsi="Garamond" w:cs="Arial" w:hint="cs"/>
          <w:rtl/>
        </w:rPr>
        <w:t>تشترط جهود التنفيذ عند وجود إحدى آليات التطبيق، لكنها لا تحمل جميع السمات اللازمة، أو يكون التطبيق غير متناسق، أو عند عدم وجود آلية للتطبيق.</w:t>
      </w:r>
      <w:r>
        <w:rPr>
          <w:rFonts w:ascii="Garamond" w:hAnsi="Garamond" w:cs="Arial"/>
        </w:rPr>
        <w:t xml:space="preserve"> </w:t>
      </w:r>
    </w:p>
    <w:p w14:paraId="2CCE4AB0" w14:textId="77777777" w:rsidR="00815288" w:rsidRPr="00B03E4E" w:rsidRDefault="00815288" w:rsidP="00815288">
      <w:pPr>
        <w:pStyle w:val="Paragraphedeliste"/>
        <w:spacing w:before="120" w:after="0"/>
        <w:ind w:left="1276" w:hanging="283"/>
        <w:rPr>
          <w:rFonts w:ascii="Garamond" w:eastAsia="Times New Roman" w:hAnsi="Garamond" w:cstheme="minorHAnsi"/>
          <w:lang w:val="en-GB" w:eastAsia="nb-NO"/>
        </w:rPr>
      </w:pPr>
    </w:p>
    <w:p w14:paraId="26A34D35" w14:textId="335F1987" w:rsidR="00865847" w:rsidRPr="00B03E4E" w:rsidRDefault="004411A5" w:rsidP="00815288">
      <w:pPr>
        <w:pStyle w:val="Paragraphedeliste"/>
        <w:numPr>
          <w:ilvl w:val="0"/>
          <w:numId w:val="4"/>
        </w:numPr>
        <w:bidi/>
        <w:spacing w:before="120" w:after="0"/>
        <w:ind w:left="1276" w:hanging="283"/>
        <w:rPr>
          <w:rFonts w:ascii="Garamond" w:eastAsia="Times New Roman" w:hAnsi="Garamond" w:cstheme="minorHAnsi"/>
          <w:rtl/>
        </w:rPr>
      </w:pPr>
      <w:r>
        <w:rPr>
          <w:rFonts w:ascii="Garamond" w:hAnsi="Garamond" w:cs="Arial" w:hint="cs"/>
          <w:color w:val="C65911"/>
          <w:rtl/>
        </w:rPr>
        <w:t>التوثيق الرقابي</w:t>
      </w:r>
    </w:p>
    <w:p w14:paraId="2EEAD7B3" w14:textId="3D546D01" w:rsidR="003A4D3A" w:rsidRPr="00B03E4E" w:rsidRDefault="004411A5" w:rsidP="00815288">
      <w:pPr>
        <w:pStyle w:val="Paragraphedeliste"/>
        <w:bidi/>
        <w:spacing w:before="120" w:after="0"/>
        <w:ind w:left="1276"/>
        <w:rPr>
          <w:rFonts w:ascii="Garamond" w:eastAsia="Times New Roman" w:hAnsi="Garamond" w:cstheme="minorHAnsi"/>
          <w:rtl/>
        </w:rPr>
      </w:pPr>
      <w:r>
        <w:rPr>
          <w:rFonts w:ascii="Garamond" w:hAnsi="Garamond" w:cs="Arial" w:hint="cs"/>
          <w:rtl/>
        </w:rPr>
        <w:t>يجب أن تتوفر وثائق ملائمة (سواء في تنسيق ورقي أو تنسيق إلكتروني) فيما يتعلق بالمتطلب الذي يضمن أن الشخص غير المنضم لمهمة الرقابة قادر على فهم القرارات التي اتخذها المدقق.</w:t>
      </w:r>
      <w:r>
        <w:rPr>
          <w:rFonts w:ascii="Garamond" w:hAnsi="Garamond" w:cs="Arial"/>
        </w:rPr>
        <w:t xml:space="preserve"> </w:t>
      </w:r>
      <w:r>
        <w:rPr>
          <w:rFonts w:ascii="Garamond" w:hAnsi="Garamond" w:cs="Arial" w:hint="cs"/>
          <w:rtl/>
        </w:rPr>
        <w:t>ويحدد الجهاز الأعلى للرقابة، بطريقة مثالية، المجالات الخاصة باحتياجات التوثيق للمتطلب وتضمن إتمام عملية التوثيق التي تجرى، في الوقت المناسب وعلى نحو متسق.</w:t>
      </w:r>
      <w:r>
        <w:rPr>
          <w:rFonts w:ascii="Garamond" w:hAnsi="Garamond" w:cs="Arial"/>
        </w:rPr>
        <w:t xml:space="preserve"> </w:t>
      </w:r>
      <w:r>
        <w:rPr>
          <w:rFonts w:ascii="Garamond" w:hAnsi="Garamond" w:cs="Arial" w:hint="cs"/>
          <w:rtl/>
        </w:rPr>
        <w:t xml:space="preserve">تشترط الجهود التنفيذية عندما يكون توثيق المتطلب جزئيًا، أو غير مكتملًا ومتسقًا وفي الوقت المناسب، أو </w:t>
      </w:r>
      <w:r w:rsidR="00D75037">
        <w:rPr>
          <w:rFonts w:ascii="Garamond" w:hAnsi="Garamond" w:cs="Arial" w:hint="cs"/>
          <w:rtl/>
        </w:rPr>
        <w:t xml:space="preserve">عندما </w:t>
      </w:r>
      <w:r>
        <w:rPr>
          <w:rFonts w:ascii="Garamond" w:hAnsi="Garamond" w:cs="Arial" w:hint="cs"/>
          <w:rtl/>
        </w:rPr>
        <w:t xml:space="preserve">لا </w:t>
      </w:r>
      <w:r w:rsidR="00D75037">
        <w:rPr>
          <w:rFonts w:ascii="Garamond" w:hAnsi="Garamond" w:cs="Arial" w:hint="cs"/>
          <w:rtl/>
        </w:rPr>
        <w:t>توجد</w:t>
      </w:r>
      <w:r>
        <w:rPr>
          <w:rFonts w:ascii="Garamond" w:hAnsi="Garamond" w:cs="Arial" w:hint="cs"/>
          <w:rtl/>
        </w:rPr>
        <w:t xml:space="preserve"> أي عمليات توثيق.</w:t>
      </w:r>
      <w:r>
        <w:rPr>
          <w:rFonts w:ascii="Garamond" w:hAnsi="Garamond" w:cs="Arial"/>
        </w:rPr>
        <w:t xml:space="preserve"> </w:t>
      </w:r>
    </w:p>
    <w:p w14:paraId="7789805B" w14:textId="77777777" w:rsidR="00815288" w:rsidRPr="00B03E4E" w:rsidRDefault="00815288" w:rsidP="00815288">
      <w:pPr>
        <w:pStyle w:val="Paragraphedeliste"/>
        <w:spacing w:before="120" w:after="0"/>
        <w:ind w:left="1276" w:hanging="283"/>
        <w:rPr>
          <w:rFonts w:ascii="Garamond" w:eastAsia="Times New Roman" w:hAnsi="Garamond" w:cstheme="minorHAnsi"/>
          <w:lang w:val="en-GB" w:eastAsia="nb-NO"/>
        </w:rPr>
      </w:pPr>
    </w:p>
    <w:p w14:paraId="01D49F68" w14:textId="6263101B" w:rsidR="00865847" w:rsidRPr="00B03E4E" w:rsidRDefault="004411A5" w:rsidP="00815288">
      <w:pPr>
        <w:pStyle w:val="Paragraphedeliste"/>
        <w:numPr>
          <w:ilvl w:val="0"/>
          <w:numId w:val="4"/>
        </w:numPr>
        <w:bidi/>
        <w:spacing w:before="120" w:after="0"/>
        <w:ind w:left="1276" w:hanging="283"/>
        <w:rPr>
          <w:rFonts w:ascii="Garamond" w:eastAsia="Times New Roman" w:hAnsi="Garamond" w:cstheme="minorHAnsi"/>
          <w:color w:val="C65911"/>
          <w:rtl/>
        </w:rPr>
      </w:pPr>
      <w:r>
        <w:rPr>
          <w:rFonts w:ascii="Garamond" w:hAnsi="Garamond" w:cs="Arial" w:hint="cs"/>
          <w:color w:val="C65911"/>
          <w:rtl/>
        </w:rPr>
        <w:t>التواصل</w:t>
      </w:r>
      <w:r>
        <w:rPr>
          <w:rFonts w:ascii="Garamond" w:hAnsi="Garamond" w:cs="Arial"/>
          <w:color w:val="C65911"/>
        </w:rPr>
        <w:t xml:space="preserve"> </w:t>
      </w:r>
    </w:p>
    <w:p w14:paraId="74E60B1E" w14:textId="281239C9" w:rsidR="003A4D3A" w:rsidRPr="00B03E4E" w:rsidRDefault="004411A5" w:rsidP="00815288">
      <w:pPr>
        <w:pStyle w:val="Paragraphedeliste"/>
        <w:bidi/>
        <w:spacing w:before="120" w:after="0"/>
        <w:ind w:left="1276"/>
        <w:rPr>
          <w:rFonts w:ascii="Garamond" w:eastAsia="Times New Roman" w:hAnsi="Garamond" w:cstheme="minorHAnsi"/>
          <w:rtl/>
        </w:rPr>
      </w:pPr>
      <w:r>
        <w:rPr>
          <w:rFonts w:ascii="Garamond" w:hAnsi="Garamond" w:cs="Arial" w:hint="cs"/>
          <w:rtl/>
        </w:rPr>
        <w:t>يشير التواصل إلى تدفق المعلومات داخل الجهاز الأعلى للرقابة، التي توجه مدققي المجال وتغذي وظائف الإدارة.</w:t>
      </w:r>
      <w:r>
        <w:rPr>
          <w:rFonts w:ascii="Garamond" w:hAnsi="Garamond" w:cs="Arial"/>
        </w:rPr>
        <w:t xml:space="preserve"> </w:t>
      </w:r>
      <w:r>
        <w:rPr>
          <w:rFonts w:ascii="Garamond" w:hAnsi="Garamond" w:cs="Arial" w:hint="cs"/>
          <w:rtl/>
        </w:rPr>
        <w:t>ويعد التواصل أكثر من مجرد آلية للنقل أو إرسال رسالة.</w:t>
      </w:r>
      <w:r>
        <w:rPr>
          <w:rFonts w:ascii="Garamond" w:hAnsi="Garamond" w:cs="Arial"/>
        </w:rPr>
        <w:t xml:space="preserve"> </w:t>
      </w:r>
      <w:r>
        <w:rPr>
          <w:rFonts w:ascii="Garamond" w:hAnsi="Garamond" w:cs="Arial" w:hint="cs"/>
          <w:rtl/>
        </w:rPr>
        <w:t>ويجب أن يؤكد التواصل على فهم جميع الأطراف لمسائل الرقابة.</w:t>
      </w:r>
      <w:r>
        <w:rPr>
          <w:rFonts w:ascii="Garamond" w:hAnsi="Garamond" w:cs="Arial"/>
        </w:rPr>
        <w:t xml:space="preserve"> </w:t>
      </w:r>
      <w:r>
        <w:rPr>
          <w:rFonts w:ascii="Garamond" w:hAnsi="Garamond" w:cs="Arial" w:hint="cs"/>
          <w:rtl/>
        </w:rPr>
        <w:t>وينبغي للتواصل أن يضمن إبلاغ جميع أصحاب المصلحة (المرؤوسين والنظراء، والمديرين والأطراف الأخرى، وأصحاب المصلحة) بالمعلومات ذات الصلة المتعلقة بالمتطلبات بطريقة متناسقة، ووجود تفاهم مشترك حول هذا الموضوع، مما يؤدي إلى تفسير متناسق.</w:t>
      </w:r>
      <w:r>
        <w:rPr>
          <w:rFonts w:ascii="Garamond" w:hAnsi="Garamond" w:cs="Arial"/>
        </w:rPr>
        <w:t xml:space="preserve"> </w:t>
      </w:r>
      <w:r>
        <w:rPr>
          <w:rFonts w:ascii="Garamond" w:hAnsi="Garamond" w:cs="Arial" w:hint="cs"/>
          <w:rtl/>
        </w:rPr>
        <w:t>وتشترط جهود التنفيذ عندما تكون المعلومات المتعلقة بالمتطلب غير مكتملة، ولا يوجد فهم مشترك حولها، أو</w:t>
      </w:r>
      <w:r w:rsidR="00D75037">
        <w:rPr>
          <w:rFonts w:ascii="Garamond" w:hAnsi="Garamond" w:cs="Arial" w:hint="cs"/>
          <w:rtl/>
        </w:rPr>
        <w:t xml:space="preserve"> إذا كان</w:t>
      </w:r>
      <w:r>
        <w:rPr>
          <w:rFonts w:ascii="Garamond" w:hAnsi="Garamond" w:cs="Arial" w:hint="cs"/>
          <w:rtl/>
        </w:rPr>
        <w:t xml:space="preserve"> </w:t>
      </w:r>
      <w:r w:rsidR="00D75037">
        <w:rPr>
          <w:rFonts w:ascii="Garamond" w:hAnsi="Garamond" w:cs="Arial" w:hint="cs"/>
          <w:rtl/>
        </w:rPr>
        <w:t xml:space="preserve">مستوى التفاهم </w:t>
      </w:r>
      <w:r>
        <w:rPr>
          <w:rFonts w:ascii="Garamond" w:hAnsi="Garamond" w:cs="Arial" w:hint="cs"/>
          <w:rtl/>
        </w:rPr>
        <w:t>لا يؤدي إلى تفسير متناسق.</w:t>
      </w:r>
      <w:r>
        <w:rPr>
          <w:rFonts w:ascii="Garamond" w:hAnsi="Garamond" w:cs="Arial"/>
        </w:rPr>
        <w:t xml:space="preserve"> </w:t>
      </w:r>
    </w:p>
    <w:p w14:paraId="44A852DB" w14:textId="77777777" w:rsidR="00815288" w:rsidRPr="00B03E4E" w:rsidRDefault="00815288" w:rsidP="00815288">
      <w:pPr>
        <w:pStyle w:val="Paragraphedeliste"/>
        <w:spacing w:before="120" w:after="0"/>
        <w:ind w:left="1276" w:hanging="283"/>
        <w:rPr>
          <w:rFonts w:ascii="Garamond" w:eastAsia="Times New Roman" w:hAnsi="Garamond" w:cstheme="minorHAnsi"/>
          <w:lang w:val="en-GB" w:eastAsia="nb-NO"/>
        </w:rPr>
      </w:pPr>
    </w:p>
    <w:p w14:paraId="2E339CC4" w14:textId="0D6DC144" w:rsidR="00865847" w:rsidRPr="00B03E4E" w:rsidRDefault="004411A5" w:rsidP="00815288">
      <w:pPr>
        <w:pStyle w:val="Paragraphedeliste"/>
        <w:numPr>
          <w:ilvl w:val="0"/>
          <w:numId w:val="4"/>
        </w:numPr>
        <w:bidi/>
        <w:spacing w:before="120" w:after="0"/>
        <w:ind w:left="1276" w:hanging="283"/>
        <w:rPr>
          <w:rFonts w:ascii="Garamond" w:eastAsia="Times New Roman" w:hAnsi="Garamond" w:cstheme="minorHAnsi"/>
          <w:color w:val="C65911"/>
          <w:rtl/>
        </w:rPr>
      </w:pPr>
      <w:r>
        <w:rPr>
          <w:rFonts w:ascii="Garamond" w:hAnsi="Garamond" w:cs="Arial" w:hint="cs"/>
          <w:color w:val="C65911"/>
          <w:rtl/>
        </w:rPr>
        <w:t>التعامل مع أصحاب المصلحة</w:t>
      </w:r>
      <w:r>
        <w:rPr>
          <w:rFonts w:ascii="Garamond" w:hAnsi="Garamond" w:cs="Arial"/>
          <w:color w:val="C65911"/>
        </w:rPr>
        <w:t xml:space="preserve"> </w:t>
      </w:r>
    </w:p>
    <w:p w14:paraId="73C3825D" w14:textId="48884A6D" w:rsidR="003A4D3A" w:rsidRPr="00B03E4E" w:rsidRDefault="004411A5" w:rsidP="00815288">
      <w:pPr>
        <w:pStyle w:val="Paragraphedeliste"/>
        <w:bidi/>
        <w:spacing w:before="120" w:after="0"/>
        <w:ind w:left="1276"/>
        <w:rPr>
          <w:rFonts w:ascii="Garamond" w:eastAsia="Times New Roman" w:hAnsi="Garamond" w:cstheme="minorHAnsi"/>
          <w:rtl/>
        </w:rPr>
      </w:pPr>
      <w:r>
        <w:rPr>
          <w:rFonts w:ascii="Garamond" w:hAnsi="Garamond" w:cs="Arial" w:hint="cs"/>
          <w:rtl/>
        </w:rPr>
        <w:t>يحتاج فريق الجهاز الأعلى للرقابة إلى الاتصال بمجموعات أو منظمات مختلفة واستشارتها والتواصل معها لاستيفاء المتطلب.</w:t>
      </w:r>
      <w:r>
        <w:rPr>
          <w:rFonts w:ascii="Garamond" w:hAnsi="Garamond" w:cs="Arial"/>
        </w:rPr>
        <w:t xml:space="preserve"> </w:t>
      </w:r>
      <w:r>
        <w:rPr>
          <w:rFonts w:ascii="Garamond" w:hAnsi="Garamond" w:cs="Arial" w:hint="cs"/>
          <w:rtl/>
        </w:rPr>
        <w:t xml:space="preserve">يُعرف أصحاب المصلحة (في </w:t>
      </w:r>
      <w:r w:rsidR="008A4D07">
        <w:rPr>
          <w:rFonts w:ascii="Garamond" w:hAnsi="Garamond" w:cs="Arial" w:hint="cs"/>
          <w:rtl/>
        </w:rPr>
        <w:t>الإنتوساي</w:t>
      </w:r>
      <w:r>
        <w:rPr>
          <w:rFonts w:ascii="Garamond" w:hAnsi="Garamond" w:cs="Arial" w:hint="cs"/>
          <w:rtl/>
        </w:rPr>
        <w:t>-</w:t>
      </w:r>
      <w:r>
        <w:rPr>
          <w:rFonts w:ascii="Garamond" w:hAnsi="Garamond" w:cs="Arial"/>
        </w:rPr>
        <w:t>P 12/3</w:t>
      </w:r>
      <w:r>
        <w:rPr>
          <w:rFonts w:ascii="Garamond" w:hAnsi="Garamond" w:cs="Arial" w:hint="cs"/>
          <w:rtl/>
        </w:rPr>
        <w:t>) بأنهم الشخص أو المجموعة أو المنظمة أو العضو أو النظام الذي يمكن أن يؤثر أو يتأثر بأعمال الحكومة وجهات القطاع العام وأهدافها وسياساتها.</w:t>
      </w:r>
      <w:r>
        <w:rPr>
          <w:rFonts w:ascii="Garamond" w:hAnsi="Garamond" w:cs="Arial"/>
        </w:rPr>
        <w:t xml:space="preserve"> </w:t>
      </w:r>
      <w:r>
        <w:rPr>
          <w:rFonts w:ascii="Garamond" w:hAnsi="Garamond" w:cs="Arial" w:hint="cs"/>
          <w:rtl/>
        </w:rPr>
        <w:t>ويحتاج الجهاز الأعلى للرقابة إلى بذل جهود التنفيذ إذا لم يكن يتابع مع المستخدمين، ولا يشارك مع أصحاب المصلحة في جميع مراحل الرقابة ولا يبلغ أصحاب المصلحة بالنتائج، مثل: الإعلام أو المجتمع المدني.</w:t>
      </w:r>
      <w:r>
        <w:rPr>
          <w:rFonts w:ascii="Garamond" w:hAnsi="Garamond" w:cs="Arial"/>
        </w:rPr>
        <w:t xml:space="preserve"> </w:t>
      </w:r>
      <w:r>
        <w:rPr>
          <w:rFonts w:ascii="Garamond" w:hAnsi="Garamond" w:cs="Arial" w:hint="cs"/>
          <w:rtl/>
        </w:rPr>
        <w:t>في بعض الحالات، قد يشترط المتطلب تعليقًا من أصحاب المصلحة لتطبيق توصيات الرقابة.</w:t>
      </w:r>
      <w:r>
        <w:rPr>
          <w:rFonts w:ascii="Garamond" w:hAnsi="Garamond" w:cs="Arial"/>
        </w:rPr>
        <w:t xml:space="preserve"> </w:t>
      </w:r>
    </w:p>
    <w:p w14:paraId="224A0D11" w14:textId="77777777" w:rsidR="00815288" w:rsidRPr="00B03E4E" w:rsidRDefault="00815288" w:rsidP="00815288">
      <w:pPr>
        <w:pStyle w:val="Paragraphedeliste"/>
        <w:spacing w:after="0"/>
        <w:ind w:left="1775"/>
        <w:rPr>
          <w:rFonts w:ascii="Garamond" w:eastAsia="Times New Roman" w:hAnsi="Garamond" w:cstheme="minorHAnsi"/>
          <w:lang w:val="en-GB" w:eastAsia="nb-NO"/>
        </w:rPr>
      </w:pPr>
    </w:p>
    <w:p w14:paraId="4364CEED" w14:textId="520E7197" w:rsidR="00573723" w:rsidRPr="00B03E4E" w:rsidRDefault="004411A5" w:rsidP="00573723">
      <w:pPr>
        <w:bidi/>
        <w:ind w:left="1276"/>
        <w:jc w:val="left"/>
        <w:rPr>
          <w:rFonts w:eastAsia="Times New Roman" w:cstheme="minorHAnsi"/>
          <w:b/>
          <w:bCs/>
          <w:color w:val="943634" w:themeColor="accent2" w:themeShade="BF"/>
          <w:sz w:val="24"/>
          <w:szCs w:val="24"/>
          <w:lang w:val="en-GB" w:eastAsia="nb-NO"/>
        </w:rPr>
      </w:pPr>
      <w:r>
        <w:rPr>
          <w:rFonts w:ascii="Garamond" w:hAnsi="Garamond" w:cs="Arial" w:hint="cs"/>
          <w:color w:val="C65911"/>
          <w:rtl/>
        </w:rPr>
        <w:t>المجالات الأخرى (غير مشمولة بالقائمة):</w:t>
      </w:r>
      <w:r>
        <w:rPr>
          <w:rFonts w:ascii="Garamond" w:hAnsi="Garamond" w:cs="Arial"/>
          <w:color w:val="943634" w:themeColor="accent2" w:themeShade="BF"/>
        </w:rPr>
        <w:t xml:space="preserve"> </w:t>
      </w:r>
      <w:r>
        <w:rPr>
          <w:rFonts w:ascii="Garamond" w:hAnsi="Garamond" w:cs="Arial" w:hint="cs"/>
          <w:rtl/>
        </w:rPr>
        <w:t>إذا حدد الفريق أي مجالات أخرى لا تندرج في القائمة أعلاه، فيمكن شرحها هنا.</w:t>
      </w:r>
      <w:r w:rsidR="00573723" w:rsidRPr="00B03E4E">
        <w:rPr>
          <w:rFonts w:eastAsia="Times New Roman" w:cstheme="minorHAnsi"/>
          <w:b/>
          <w:bCs/>
          <w:color w:val="943634" w:themeColor="accent2" w:themeShade="BF"/>
          <w:sz w:val="24"/>
          <w:szCs w:val="24"/>
          <w:lang w:val="en-GB" w:eastAsia="nb-NO"/>
        </w:rPr>
        <w:t xml:space="preserve"> </w:t>
      </w:r>
    </w:p>
    <w:p w14:paraId="7E31FC11" w14:textId="11C30273" w:rsidR="001F6FF8" w:rsidRPr="00B03E4E" w:rsidRDefault="00573723" w:rsidP="009A41E8">
      <w:pPr>
        <w:pStyle w:val="Paragraphedeliste"/>
        <w:pageBreakBefore/>
        <w:bidi/>
        <w:rPr>
          <w:rFonts w:ascii="Arial Narrow" w:hAnsi="Arial Narrow" w:cstheme="minorHAnsi"/>
          <w:b/>
          <w:bCs/>
          <w:color w:val="215868" w:themeColor="accent5" w:themeShade="80"/>
          <w:rtl/>
        </w:rPr>
      </w:pPr>
      <w:r>
        <w:rPr>
          <w:rFonts w:ascii="Times New Roman" w:hAnsi="Times New Roman" w:cs="Arial" w:hint="cs"/>
          <w:b/>
          <w:noProof/>
          <w:sz w:val="28"/>
          <w:rtl/>
        </w:rPr>
        <mc:AlternateContent>
          <mc:Choice Requires="wps">
            <w:drawing>
              <wp:anchor distT="0" distB="0" distL="114300" distR="114300" simplePos="0" relativeHeight="251658240" behindDoc="0" locked="0" layoutInCell="1" allowOverlap="1" wp14:anchorId="03B53337" wp14:editId="36F0D91C">
                <wp:simplePos x="0" y="0"/>
                <wp:positionH relativeFrom="margin">
                  <wp:posOffset>-4445</wp:posOffset>
                </wp:positionH>
                <wp:positionV relativeFrom="paragraph">
                  <wp:posOffset>178766</wp:posOffset>
                </wp:positionV>
                <wp:extent cx="5291455" cy="35560"/>
                <wp:effectExtent l="0" t="0" r="4445" b="2540"/>
                <wp:wrapNone/>
                <wp:docPr id="28" name="Rectangle 28"/>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608AFE" w14:textId="77777777" w:rsidR="00523077" w:rsidRPr="00823CB5" w:rsidRDefault="00523077" w:rsidP="00635112">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53337" id="Rectangle 28" o:spid="_x0000_s1038" style="position:absolute;left:0;text-align:left;margin-left:-.35pt;margin-top:14.1pt;width:416.65pt;height:2.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" fillcolor="#f68b32" stroked="f" strokeweight="1pt">
                <v:textbox>
                  <w:txbxContent>
                    <w:p w14:paraId="7A608AFE" w14:textId="77777777" w:rsidR="00523077" w:rsidRPr="00823CB5" w:rsidRDefault="00523077" w:rsidP="00635112">
                      <w:pPr>
                        <w:jc w:val="center"/>
                        <w:rPr>
                          <w:color w:val="FFFFFF" w:themeColor="background1"/>
                          <w:lang w:val="en-US"/>
                        </w:rPr>
                      </w:pPr>
                    </w:p>
                  </w:txbxContent>
                </v:textbox>
                <w10:wrap anchorx="margin"/>
              </v:rect>
            </w:pict>
          </mc:Fallback>
        </mc:AlternateContent>
      </w:r>
      <w:r w:rsidR="00635112">
        <w:rPr>
          <w:rFonts w:ascii="Arial Narrow" w:hAnsi="Arial Narrow" w:cs="Arial" w:hint="cs"/>
          <w:b/>
          <w:bCs/>
          <w:color w:val="215868" w:themeColor="accent5" w:themeShade="80"/>
          <w:rtl/>
        </w:rPr>
        <w:t xml:space="preserve">العمود </w:t>
      </w:r>
      <w:r w:rsidR="00D75037">
        <w:rPr>
          <w:rFonts w:ascii="Arial Narrow" w:hAnsi="Arial Narrow" w:cs="Arial"/>
          <w:b/>
          <w:bCs/>
          <w:color w:val="215868" w:themeColor="accent5" w:themeShade="80"/>
          <w:lang w:val="en-US"/>
        </w:rPr>
        <w:t>V</w:t>
      </w:r>
      <w:r w:rsidR="00635112">
        <w:rPr>
          <w:rFonts w:ascii="Arial Narrow" w:hAnsi="Arial Narrow" w:cs="Arial" w:hint="cs"/>
          <w:b/>
          <w:bCs/>
          <w:color w:val="215868" w:themeColor="accent5" w:themeShade="80"/>
          <w:rtl/>
        </w:rPr>
        <w:t xml:space="preserve"> - إذا كانت الإجابة </w:t>
      </w:r>
      <w:r w:rsidR="00635112">
        <w:rPr>
          <w:rFonts w:ascii="Arial Narrow" w:hAnsi="Arial Narrow" w:cs="Arial" w:hint="cs"/>
          <w:b/>
          <w:bCs/>
          <w:color w:val="C00000"/>
          <w:rtl/>
        </w:rPr>
        <w:t>لا</w:t>
      </w:r>
      <w:r w:rsidR="00635112">
        <w:rPr>
          <w:rFonts w:ascii="Arial Narrow" w:hAnsi="Arial Narrow" w:cs="Arial" w:hint="cs"/>
          <w:b/>
          <w:bCs/>
          <w:color w:val="215868" w:themeColor="accent5" w:themeShade="80"/>
          <w:rtl/>
        </w:rPr>
        <w:t>:</w:t>
      </w:r>
      <w:r w:rsidR="00635112">
        <w:rPr>
          <w:rFonts w:ascii="Arial Narrow" w:hAnsi="Arial Narrow" w:cs="Arial"/>
          <w:b/>
          <w:bCs/>
          <w:color w:val="215868" w:themeColor="accent5" w:themeShade="80"/>
        </w:rPr>
        <w:t xml:space="preserve"> </w:t>
      </w:r>
      <w:r w:rsidR="00635112">
        <w:rPr>
          <w:rFonts w:ascii="Arial Narrow" w:hAnsi="Arial Narrow" w:cs="Arial" w:hint="cs"/>
          <w:b/>
          <w:bCs/>
          <w:color w:val="215868" w:themeColor="accent5" w:themeShade="80"/>
          <w:rtl/>
        </w:rPr>
        <w:t>اشرح كيفية معالجة احتياجات التطبيق المعينة فيما يتعلق بالمتطلب</w:t>
      </w:r>
    </w:p>
    <w:p w14:paraId="213DF758" w14:textId="4E7CFA7E" w:rsidR="001F6FF8" w:rsidRPr="00B03E4E" w:rsidRDefault="00573723" w:rsidP="00573723">
      <w:pPr>
        <w:bidi/>
        <w:ind w:left="708"/>
        <w:rPr>
          <w:rFonts w:ascii="Garamond" w:eastAsia="Times New Roman" w:hAnsi="Garamond" w:cstheme="minorHAnsi"/>
          <w:rtl/>
        </w:rPr>
      </w:pPr>
      <w:r w:rsidRPr="00B03E4E">
        <w:rPr>
          <w:rFonts w:eastAsia="Times New Roman" w:cstheme="minorHAnsi"/>
          <w:lang w:val="en-GB" w:eastAsia="nb-NO"/>
        </w:rPr>
        <w:br/>
      </w:r>
      <w:r w:rsidR="004411A5">
        <w:rPr>
          <w:rFonts w:ascii="Garamond" w:hAnsi="Garamond" w:cs="Arial" w:hint="cs"/>
          <w:rtl/>
        </w:rPr>
        <w:t xml:space="preserve">بعد أن يحدد الفريق المجال (المجالات) المحدد لجهود التنفيذ الواردة في العمود </w:t>
      </w:r>
      <w:r w:rsidR="00D75037">
        <w:rPr>
          <w:rFonts w:ascii="Garamond" w:hAnsi="Garamond" w:cs="Arial"/>
          <w:lang w:val="en-US"/>
        </w:rPr>
        <w:t>IV</w:t>
      </w:r>
      <w:r w:rsidR="004411A5">
        <w:rPr>
          <w:rFonts w:ascii="Garamond" w:hAnsi="Garamond" w:cs="Arial" w:hint="cs"/>
          <w:rtl/>
        </w:rPr>
        <w:t>، يحتاج الفريق إلى شرح كيفية تناول هذه المجالات.</w:t>
      </w:r>
      <w:r w:rsidR="004411A5">
        <w:rPr>
          <w:rFonts w:ascii="Garamond" w:hAnsi="Garamond" w:cs="Arial"/>
        </w:rPr>
        <w:t xml:space="preserve"> </w:t>
      </w:r>
      <w:r w:rsidR="004411A5">
        <w:rPr>
          <w:rFonts w:ascii="Garamond" w:hAnsi="Garamond" w:cs="Arial" w:hint="cs"/>
          <w:rtl/>
        </w:rPr>
        <w:t xml:space="preserve">في العمود </w:t>
      </w:r>
      <w:r w:rsidR="00D75037">
        <w:rPr>
          <w:rFonts w:ascii="Garamond" w:hAnsi="Garamond" w:cs="Arial"/>
          <w:lang w:val="en-US"/>
        </w:rPr>
        <w:t>V</w:t>
      </w:r>
      <w:r w:rsidR="004411A5">
        <w:rPr>
          <w:rFonts w:ascii="Garamond" w:hAnsi="Garamond" w:cs="Arial" w:hint="cs"/>
          <w:rtl/>
        </w:rPr>
        <w:t>، يمكن للفريق أن يقترح ما يجب على الجهاز الأعلى للرقابة فعله، للمجالات المحددة، لضمان الالتزام بمتطلب المعيار الدولي للأجهزة العليا للرقابة المالية والمحاسبة (الإيساي) في مهمات الرقابة المستقبلية.</w:t>
      </w:r>
      <w:r w:rsidR="004411A5">
        <w:rPr>
          <w:rFonts w:ascii="Garamond" w:hAnsi="Garamond" w:cs="Arial"/>
        </w:rPr>
        <w:t xml:space="preserve"> </w:t>
      </w:r>
      <w:r w:rsidR="004411A5">
        <w:rPr>
          <w:rFonts w:ascii="Garamond" w:hAnsi="Garamond" w:cs="Arial" w:hint="cs"/>
          <w:rtl/>
        </w:rPr>
        <w:t>وينبغي للفريق أن يحدد أسباب عدم الالتزام بالمتطلب.</w:t>
      </w:r>
      <w:r w:rsidR="004411A5">
        <w:rPr>
          <w:rFonts w:ascii="Garamond" w:hAnsi="Garamond" w:cs="Arial"/>
        </w:rPr>
        <w:t xml:space="preserve"> </w:t>
      </w:r>
      <w:r w:rsidR="004411A5">
        <w:rPr>
          <w:rFonts w:ascii="Garamond" w:hAnsi="Garamond" w:cs="Arial" w:hint="cs"/>
          <w:rtl/>
        </w:rPr>
        <w:t>وكما ذكرنا سابقًا، قد يتطلب تحديد السبب الحقيقي لعدم الالتزام تحليلًا مفصلًا للمعلومات المجمعة.</w:t>
      </w:r>
      <w:r w:rsidR="004411A5">
        <w:rPr>
          <w:rFonts w:ascii="Garamond" w:hAnsi="Garamond" w:cs="Arial"/>
        </w:rPr>
        <w:t xml:space="preserve"> </w:t>
      </w:r>
      <w:r w:rsidR="004411A5">
        <w:rPr>
          <w:rFonts w:ascii="Garamond" w:hAnsi="Garamond" w:cs="Arial" w:hint="cs"/>
          <w:rtl/>
        </w:rPr>
        <w:t>وإذا لزم الأمر، يجب على الفريق إجراء أعمال أخرى لتحديد جميع الأسباب المتعلقة بعدم الالتزام.</w:t>
      </w:r>
    </w:p>
    <w:p w14:paraId="5C22F36D" w14:textId="2BA29329" w:rsidR="004411A5" w:rsidRPr="00B03E4E" w:rsidRDefault="004411A5" w:rsidP="00836BAD">
      <w:pPr>
        <w:bidi/>
        <w:ind w:left="708"/>
        <w:rPr>
          <w:rFonts w:ascii="Garamond" w:eastAsia="Times New Roman" w:hAnsi="Garamond" w:cstheme="minorHAnsi"/>
          <w:rtl/>
        </w:rPr>
      </w:pPr>
      <w:r>
        <w:rPr>
          <w:rFonts w:ascii="Garamond" w:hAnsi="Garamond" w:cs="Arial" w:hint="cs"/>
          <w:rtl/>
        </w:rPr>
        <w:t xml:space="preserve">ويمكن لهذا العمود، إلى جانب العمود </w:t>
      </w:r>
      <w:r w:rsidR="00D75037">
        <w:rPr>
          <w:rFonts w:ascii="Garamond" w:hAnsi="Garamond" w:cs="Arial"/>
          <w:lang w:val="en-US"/>
        </w:rPr>
        <w:t>III</w:t>
      </w:r>
      <w:r>
        <w:rPr>
          <w:rFonts w:ascii="Garamond" w:hAnsi="Garamond" w:cs="Arial" w:hint="cs"/>
          <w:rtl/>
        </w:rPr>
        <w:t>، أن يشكل الأساس لتوصيات تقرير الآي كات.</w:t>
      </w:r>
      <w:r>
        <w:rPr>
          <w:rFonts w:ascii="Garamond" w:hAnsi="Garamond" w:cs="Arial"/>
        </w:rPr>
        <w:t xml:space="preserve"> </w:t>
      </w:r>
      <w:r>
        <w:rPr>
          <w:rFonts w:ascii="Garamond" w:hAnsi="Garamond" w:cs="Arial" w:hint="cs"/>
          <w:rtl/>
        </w:rPr>
        <w:t>ويمكن للفريق أن يوصي، على سبيل المثال بالاستناد إلى الوضع القائم وأسبابه، حسب الاقتضاء، بتحديث السياسة أو مراجعة جزء معين من المنهجية، أو تحديث النموذج، أو إضافة مواد في تدريب المدققين، أو تخصيص الموارد البشرية الملائمة، أو تعزيز عمل رقابة الجودة.</w:t>
      </w:r>
    </w:p>
    <w:p w14:paraId="17B7E3F5" w14:textId="17FACD0C" w:rsidR="004411A5" w:rsidRPr="00B03E4E" w:rsidRDefault="004411A5" w:rsidP="0046216B">
      <w:pPr>
        <w:rPr>
          <w:rFonts w:eastAsia="Times New Roman" w:cstheme="minorHAnsi"/>
          <w:lang w:val="en-GB" w:eastAsia="nb-NO"/>
        </w:rPr>
      </w:pPr>
    </w:p>
    <w:p w14:paraId="30F9AA2A" w14:textId="1F881FF2" w:rsidR="001F6FF8" w:rsidRPr="00B03E4E" w:rsidRDefault="00573723" w:rsidP="00635112">
      <w:pPr>
        <w:pStyle w:val="Paragraphedeliste"/>
        <w:bidi/>
        <w:rPr>
          <w:rFonts w:ascii="Arial Narrow" w:hAnsi="Arial Narrow" w:cstheme="minorHAnsi"/>
          <w:b/>
          <w:bCs/>
          <w:color w:val="215868" w:themeColor="accent5" w:themeShade="80"/>
          <w:rtl/>
        </w:rPr>
      </w:pPr>
      <w:r>
        <w:rPr>
          <w:rFonts w:ascii="Times New Roman" w:hAnsi="Times New Roman" w:cs="Arial" w:hint="cs"/>
          <w:noProof/>
          <w:sz w:val="28"/>
          <w:rtl/>
        </w:rPr>
        <mc:AlternateContent>
          <mc:Choice Requires="wps">
            <w:drawing>
              <wp:anchor distT="0" distB="0" distL="114300" distR="114300" simplePos="0" relativeHeight="251660288" behindDoc="0" locked="0" layoutInCell="1" allowOverlap="1" wp14:anchorId="652FB774" wp14:editId="50C5DE3D">
                <wp:simplePos x="0" y="0"/>
                <wp:positionH relativeFrom="margin">
                  <wp:posOffset>13970</wp:posOffset>
                </wp:positionH>
                <wp:positionV relativeFrom="paragraph">
                  <wp:posOffset>197181</wp:posOffset>
                </wp:positionV>
                <wp:extent cx="5291455" cy="35560"/>
                <wp:effectExtent l="0" t="0" r="4445" b="2540"/>
                <wp:wrapNone/>
                <wp:docPr id="29" name="Rectangle 29"/>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EE5333" w14:textId="77777777" w:rsidR="00523077" w:rsidRPr="00823CB5" w:rsidRDefault="00523077" w:rsidP="00635112">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FB774" id="Rectangle 29" o:spid="_x0000_s1039" style="position:absolute;left:0;text-align:left;margin-left:1.1pt;margin-top:15.55pt;width:416.65pt;height:2.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" fillcolor="#f68b32" stroked="f" strokeweight="1pt">
                <v:textbox>
                  <w:txbxContent>
                    <w:p w14:paraId="74EE5333" w14:textId="77777777" w:rsidR="00523077" w:rsidRPr="00823CB5" w:rsidRDefault="00523077" w:rsidP="00635112">
                      <w:pPr>
                        <w:jc w:val="center"/>
                        <w:rPr>
                          <w:color w:val="FFFFFF" w:themeColor="background1"/>
                          <w:lang w:val="en-US"/>
                        </w:rPr>
                      </w:pPr>
                    </w:p>
                  </w:txbxContent>
                </v:textbox>
                <w10:wrap anchorx="margin"/>
              </v:rect>
            </w:pict>
          </mc:Fallback>
        </mc:AlternateContent>
      </w:r>
      <w:r w:rsidR="004411A5">
        <w:rPr>
          <w:rFonts w:ascii="Arial Narrow" w:hAnsi="Arial Narrow" w:cs="Arial" w:hint="cs"/>
          <w:b/>
          <w:bCs/>
          <w:color w:val="215868" w:themeColor="accent5" w:themeShade="80"/>
          <w:rtl/>
        </w:rPr>
        <w:t xml:space="preserve">العمود </w:t>
      </w:r>
      <w:r w:rsidR="00A1291B">
        <w:rPr>
          <w:rFonts w:ascii="Arial Narrow" w:hAnsi="Arial Narrow" w:cs="Arial"/>
          <w:b/>
          <w:bCs/>
          <w:color w:val="215868" w:themeColor="accent5" w:themeShade="80"/>
          <w:lang w:val="en-US"/>
        </w:rPr>
        <w:t>VI</w:t>
      </w:r>
      <w:r w:rsidR="004411A5">
        <w:rPr>
          <w:rFonts w:ascii="Arial Narrow" w:hAnsi="Arial Narrow" w:cs="Arial" w:hint="cs"/>
          <w:b/>
          <w:bCs/>
          <w:color w:val="215868" w:themeColor="accent5" w:themeShade="80"/>
          <w:rtl/>
        </w:rPr>
        <w:t xml:space="preserve"> - إذا كان </w:t>
      </w:r>
      <w:r w:rsidR="004411A5">
        <w:rPr>
          <w:rFonts w:ascii="Arial Narrow" w:hAnsi="Arial Narrow" w:cs="Arial" w:hint="cs"/>
          <w:b/>
          <w:bCs/>
          <w:color w:val="E36C0A" w:themeColor="accent6" w:themeShade="BF"/>
          <w:rtl/>
        </w:rPr>
        <w:t>غير مرتبط</w:t>
      </w:r>
      <w:r w:rsidR="004411A5">
        <w:rPr>
          <w:rFonts w:ascii="Arial Narrow" w:hAnsi="Arial Narrow" w:cs="Arial" w:hint="cs"/>
          <w:b/>
          <w:bCs/>
          <w:color w:val="215868" w:themeColor="accent5" w:themeShade="80"/>
          <w:rtl/>
        </w:rPr>
        <w:t>:</w:t>
      </w:r>
      <w:r w:rsidR="004411A5">
        <w:rPr>
          <w:rFonts w:ascii="Arial Narrow" w:hAnsi="Arial Narrow" w:cs="Arial"/>
          <w:b/>
          <w:bCs/>
          <w:color w:val="215868" w:themeColor="accent5" w:themeShade="80"/>
        </w:rPr>
        <w:t xml:space="preserve"> </w:t>
      </w:r>
      <w:r w:rsidR="004411A5">
        <w:rPr>
          <w:rFonts w:ascii="Arial Narrow" w:hAnsi="Arial Narrow" w:cs="Arial" w:hint="cs"/>
          <w:b/>
          <w:bCs/>
          <w:color w:val="215868" w:themeColor="accent5" w:themeShade="80"/>
          <w:rtl/>
        </w:rPr>
        <w:t>اشرح مبرر</w:t>
      </w:r>
      <w:r w:rsidR="00A1291B">
        <w:rPr>
          <w:rFonts w:ascii="Arial Narrow" w:hAnsi="Arial Narrow" w:cs="Arial" w:hint="cs"/>
          <w:b/>
          <w:bCs/>
          <w:color w:val="215868" w:themeColor="accent5" w:themeShade="80"/>
          <w:rtl/>
        </w:rPr>
        <w:t xml:space="preserve"> عدم ارتباط</w:t>
      </w:r>
      <w:r w:rsidR="004411A5">
        <w:rPr>
          <w:rFonts w:ascii="Arial Narrow" w:hAnsi="Arial Narrow" w:cs="Arial" w:hint="cs"/>
          <w:b/>
          <w:bCs/>
          <w:color w:val="215868" w:themeColor="accent5" w:themeShade="80"/>
          <w:rtl/>
        </w:rPr>
        <w:t xml:space="preserve"> المتطلب </w:t>
      </w:r>
    </w:p>
    <w:p w14:paraId="3E1721B0" w14:textId="49A6FA02" w:rsidR="0046216B" w:rsidRPr="00B03E4E" w:rsidRDefault="00635112">
      <w:pPr>
        <w:bidi/>
        <w:ind w:left="708"/>
        <w:rPr>
          <w:rFonts w:ascii="Garamond" w:eastAsia="Times New Roman" w:hAnsi="Garamond" w:cstheme="minorHAnsi"/>
          <w:rtl/>
        </w:rPr>
      </w:pPr>
      <w:r>
        <w:rPr>
          <w:rFonts w:hint="cs"/>
          <w:rtl/>
        </w:rPr>
        <w:br/>
      </w:r>
      <w:r>
        <w:rPr>
          <w:rFonts w:ascii="Garamond" w:hAnsi="Garamond" w:cs="Arial" w:hint="cs"/>
          <w:rtl/>
        </w:rPr>
        <w:t>عندما يحدد الفريق أن متطلب معين غير منطبق أو غير مرتبط برقابة الالتزام تحت التقييم، فإنه يوثق المبرر الخاص بذلك في هذا العمود.</w:t>
      </w:r>
      <w:r>
        <w:rPr>
          <w:rFonts w:ascii="Garamond" w:hAnsi="Garamond" w:cs="Arial"/>
        </w:rPr>
        <w:t xml:space="preserve"> </w:t>
      </w:r>
      <w:r>
        <w:rPr>
          <w:rFonts w:ascii="Garamond" w:hAnsi="Garamond" w:cs="Arial" w:hint="cs"/>
          <w:rtl/>
        </w:rPr>
        <w:t>على سبيل المثال، تمتلك الأجهزة العليا للرقابة ذات الصلاحيات القضائية السلطة لإصدار الأحكام واتخاذ القرارات التي تخص مسؤولين حكوميين عن الحسابات غير الملتزمة.</w:t>
      </w:r>
      <w:r>
        <w:rPr>
          <w:rFonts w:ascii="Garamond" w:hAnsi="Garamond" w:cs="Arial"/>
        </w:rPr>
        <w:t xml:space="preserve"> </w:t>
      </w:r>
      <w:r>
        <w:rPr>
          <w:rFonts w:ascii="Garamond" w:hAnsi="Garamond" w:cs="Arial" w:hint="cs"/>
          <w:rtl/>
        </w:rPr>
        <w:t>وهناك متطلبات الإيساي (على سبيل المثال معيار الإيساي </w:t>
      </w:r>
      <w:r>
        <w:rPr>
          <w:rFonts w:ascii="Garamond" w:hAnsi="Garamond" w:cs="Arial" w:hint="cs"/>
        </w:rPr>
        <w:t>4000/170</w:t>
      </w:r>
      <w:r>
        <w:rPr>
          <w:rFonts w:ascii="Garamond" w:hAnsi="Garamond" w:cs="Arial" w:hint="cs"/>
          <w:rtl/>
        </w:rPr>
        <w:t>)</w:t>
      </w:r>
      <w:r>
        <w:rPr>
          <w:color w:val="31849B" w:themeColor="accent5" w:themeShade="BF"/>
          <w:sz w:val="20"/>
          <w:szCs w:val="20"/>
        </w:rPr>
        <w:t xml:space="preserve"> </w:t>
      </w:r>
      <w:r>
        <w:rPr>
          <w:rFonts w:ascii="Garamond" w:hAnsi="Garamond" w:cs="Arial" w:hint="cs"/>
          <w:rtl/>
        </w:rPr>
        <w:t>التي</w:t>
      </w:r>
      <w:r>
        <w:rPr>
          <w:color w:val="31849B" w:themeColor="accent5" w:themeShade="BF"/>
          <w:sz w:val="20"/>
          <w:szCs w:val="20"/>
        </w:rPr>
        <w:t xml:space="preserve"> </w:t>
      </w:r>
      <w:r>
        <w:rPr>
          <w:rFonts w:ascii="Garamond" w:hAnsi="Garamond" w:cs="Arial" w:hint="cs"/>
          <w:rtl/>
        </w:rPr>
        <w:t>لا تنطبق سوى على الأجهزة العليا للرقابة ذات الصلاحيات القضائية.</w:t>
      </w:r>
      <w:r>
        <w:rPr>
          <w:rFonts w:ascii="Garamond" w:hAnsi="Garamond" w:cs="Arial"/>
        </w:rPr>
        <w:t xml:space="preserve"> </w:t>
      </w:r>
      <w:r>
        <w:rPr>
          <w:rFonts w:ascii="Garamond" w:hAnsi="Garamond" w:cs="Arial" w:hint="cs"/>
          <w:rtl/>
        </w:rPr>
        <w:t>كما أن اشتراطات المشاركة في مهمات التصديق على رقابة الالتزام غير منطبقة عندما تكون المشاركة هي مشاركة في إعداد التقارير بشكل مباشر (على سبيل المثال معيار الإيساي </w:t>
      </w:r>
      <w:r>
        <w:rPr>
          <w:rFonts w:ascii="Garamond" w:hAnsi="Garamond" w:cs="Arial" w:hint="cs"/>
        </w:rPr>
        <w:t>4000/218</w:t>
      </w:r>
      <w:r>
        <w:rPr>
          <w:rFonts w:ascii="Garamond" w:hAnsi="Garamond" w:cs="Arial" w:hint="cs"/>
          <w:rtl/>
        </w:rPr>
        <w:t>).</w:t>
      </w:r>
      <w:r>
        <w:rPr>
          <w:rFonts w:ascii="Garamond" w:hAnsi="Garamond" w:cs="Arial"/>
        </w:rPr>
        <w:t xml:space="preserve"> </w:t>
      </w:r>
      <w:r>
        <w:rPr>
          <w:rFonts w:ascii="Garamond" w:hAnsi="Garamond" w:cs="Arial" w:hint="cs"/>
          <w:rtl/>
        </w:rPr>
        <w:t>ومن الضروري توثيق أساس تحديد هذا الخيار.</w:t>
      </w:r>
      <w:r>
        <w:rPr>
          <w:rFonts w:ascii="Garamond" w:hAnsi="Garamond" w:cs="Arial"/>
        </w:rPr>
        <w:t xml:space="preserve"> </w:t>
      </w:r>
      <w:r>
        <w:rPr>
          <w:rFonts w:ascii="Garamond" w:hAnsi="Garamond" w:cs="Arial" w:hint="cs"/>
          <w:rtl/>
        </w:rPr>
        <w:t>وقد يقلل ذلك خطر تغاضي الفريق عن المتطلبات ذات الصلة.</w:t>
      </w:r>
    </w:p>
    <w:p w14:paraId="5D94F071" w14:textId="2BA84F6F" w:rsidR="00E92DE0" w:rsidRPr="00B03E4E" w:rsidRDefault="00E92DE0">
      <w:pPr>
        <w:bidi/>
        <w:rPr>
          <w:rFonts w:eastAsia="Times New Roman" w:cstheme="minorHAnsi"/>
          <w:rtl/>
        </w:rPr>
      </w:pPr>
      <w:r>
        <w:rPr>
          <w:rFonts w:hint="cs"/>
          <w:rtl/>
        </w:rPr>
        <w:br w:type="page"/>
      </w:r>
    </w:p>
    <w:p w14:paraId="29D06367" w14:textId="3A55EB5F" w:rsidR="00E92DE0" w:rsidRPr="00CA160D" w:rsidRDefault="007B794A" w:rsidP="00E92DE0">
      <w:pPr>
        <w:pStyle w:val="Paragraphedeliste"/>
        <w:numPr>
          <w:ilvl w:val="0"/>
          <w:numId w:val="1"/>
        </w:numPr>
        <w:shd w:val="clear" w:color="auto" w:fill="31849B" w:themeFill="accent5" w:themeFillShade="BF"/>
        <w:tabs>
          <w:tab w:val="left" w:pos="426"/>
        </w:tabs>
        <w:bidi/>
        <w:spacing w:line="276" w:lineRule="auto"/>
        <w:ind w:left="284" w:hanging="284"/>
        <w:rPr>
          <w:rFonts w:ascii="Abadi" w:hAnsi="Abadi" w:cs="Arial"/>
          <w:b/>
          <w:bCs/>
          <w:color w:val="FFFFFF" w:themeColor="background1"/>
          <w:sz w:val="28"/>
          <w:szCs w:val="28"/>
          <w:rtl/>
        </w:rPr>
      </w:pPr>
      <w:r w:rsidRPr="00CA160D">
        <w:rPr>
          <w:rFonts w:ascii="Abadi" w:hAnsi="Abadi" w:cs="Arial" w:hint="cs"/>
          <w:b/>
          <w:bCs/>
          <w:color w:val="FFFFFF" w:themeColor="background1"/>
          <w:sz w:val="28"/>
          <w:szCs w:val="28"/>
          <w:rtl/>
        </w:rPr>
        <w:t>كيفية استخدام أدوات آي كات لرقابة الالتزام</w:t>
      </w:r>
    </w:p>
    <w:p w14:paraId="72FC21E6" w14:textId="01F6981A" w:rsidR="00037830" w:rsidRPr="00B03E4E" w:rsidRDefault="00037830" w:rsidP="00684600">
      <w:pPr>
        <w:ind w:left="708"/>
        <w:rPr>
          <w:rFonts w:ascii="Garamond" w:hAnsi="Garamond" w:cstheme="minorHAnsi"/>
          <w:lang w:val="en-GB"/>
        </w:rPr>
      </w:pPr>
    </w:p>
    <w:p w14:paraId="6C35C96D" w14:textId="59AB5EC6" w:rsidR="00464708" w:rsidRPr="00B03E4E" w:rsidRDefault="00464708" w:rsidP="00464708">
      <w:pPr>
        <w:bidi/>
        <w:ind w:left="708"/>
        <w:rPr>
          <w:rFonts w:ascii="Garamond" w:hAnsi="Garamond" w:cstheme="minorHAnsi"/>
          <w:rtl/>
        </w:rPr>
      </w:pPr>
      <w:r>
        <w:rPr>
          <w:rFonts w:ascii="Garamond" w:hAnsi="Garamond" w:cs="Arial" w:hint="cs"/>
          <w:rtl/>
        </w:rPr>
        <w:t>يرشد هذا القسم إلى عملية استخدام أدوات آي كات.</w:t>
      </w:r>
      <w:r>
        <w:rPr>
          <w:rFonts w:ascii="Garamond" w:hAnsi="Garamond" w:cs="Arial"/>
        </w:rPr>
        <w:t xml:space="preserve"> </w:t>
      </w:r>
      <w:r>
        <w:rPr>
          <w:rFonts w:ascii="Garamond" w:hAnsi="Garamond" w:cs="Arial" w:hint="cs"/>
          <w:rtl/>
        </w:rPr>
        <w:t>إذ يشرح الفريق الملائم لاستخدام أدوات آي كات، والخطوات المُدرجة في استكمال الآي كات واعتبارات إنجاز الآي كات بطريقة فاعلة.</w:t>
      </w:r>
      <w:r>
        <w:rPr>
          <w:rFonts w:ascii="Garamond" w:hAnsi="Garamond" w:cs="Arial"/>
        </w:rPr>
        <w:t xml:space="preserve"> </w:t>
      </w:r>
    </w:p>
    <w:p w14:paraId="042D40AB" w14:textId="77777777" w:rsidR="00C443B9" w:rsidRPr="00B03E4E" w:rsidRDefault="00C443B9" w:rsidP="00464708">
      <w:pPr>
        <w:ind w:left="708"/>
        <w:rPr>
          <w:rFonts w:ascii="Garamond" w:hAnsi="Garamond" w:cstheme="minorHAnsi"/>
          <w:sz w:val="10"/>
          <w:szCs w:val="10"/>
          <w:lang w:val="en-GB"/>
        </w:rPr>
      </w:pPr>
    </w:p>
    <w:p w14:paraId="15979F8A" w14:textId="5858CA36" w:rsidR="00E92DE0" w:rsidRPr="00B03E4E" w:rsidRDefault="00E92DE0" w:rsidP="00E92DE0">
      <w:pPr>
        <w:pStyle w:val="Paragraphedeliste"/>
        <w:bidi/>
        <w:rPr>
          <w:rFonts w:ascii="Arial Narrow" w:hAnsi="Arial Narrow" w:cstheme="minorHAnsi"/>
          <w:b/>
          <w:bCs/>
          <w:color w:val="215868" w:themeColor="accent5" w:themeShade="80"/>
          <w:rtl/>
        </w:rPr>
      </w:pPr>
      <w:r>
        <w:rPr>
          <w:rFonts w:ascii="Arial Narrow" w:hAnsi="Arial Narrow" w:cs="Arial" w:hint="cs"/>
          <w:b/>
          <w:bCs/>
          <w:color w:val="215868" w:themeColor="accent5" w:themeShade="80"/>
          <w:rtl/>
        </w:rPr>
        <w:t>كيف يمكن استخدام أدوات آي كات لرقابة الالتزام؟</w:t>
      </w:r>
    </w:p>
    <w:p w14:paraId="74D03803" w14:textId="77777777" w:rsidR="00E92DE0" w:rsidRPr="00B03E4E" w:rsidRDefault="00E92DE0" w:rsidP="00E92DE0">
      <w:pPr>
        <w:pStyle w:val="Paragraphedeliste"/>
        <w:bidi/>
        <w:rPr>
          <w:rFonts w:ascii="Arial Narrow" w:hAnsi="Arial Narrow" w:cstheme="minorHAnsi"/>
          <w:color w:val="215868" w:themeColor="accent5" w:themeShade="80"/>
          <w:rtl/>
        </w:rPr>
      </w:pPr>
      <w:r>
        <w:rPr>
          <w:rFonts w:ascii="Times New Roman" w:hAnsi="Times New Roman" w:cs="Arial" w:hint="cs"/>
          <w:noProof/>
          <w:sz w:val="28"/>
          <w:rtl/>
        </w:rPr>
        <mc:AlternateContent>
          <mc:Choice Requires="wps">
            <w:drawing>
              <wp:anchor distT="0" distB="0" distL="114300" distR="114300" simplePos="0" relativeHeight="251655168" behindDoc="0" locked="0" layoutInCell="1" allowOverlap="1" wp14:anchorId="0C8B2385" wp14:editId="51EBA68C">
                <wp:simplePos x="0" y="0"/>
                <wp:positionH relativeFrom="margin">
                  <wp:posOffset>-14909</wp:posOffset>
                </wp:positionH>
                <wp:positionV relativeFrom="paragraph">
                  <wp:posOffset>41275</wp:posOffset>
                </wp:positionV>
                <wp:extent cx="5291455" cy="35560"/>
                <wp:effectExtent l="0" t="0" r="4445" b="2540"/>
                <wp:wrapNone/>
                <wp:docPr id="20" name="Rectangle 20"/>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2F6DB3" w14:textId="77777777" w:rsidR="00523077" w:rsidRPr="00823CB5" w:rsidRDefault="00523077" w:rsidP="00E92DE0">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B2385" id="Rectangle 20" o:spid="_x0000_s1040" style="position:absolute;left:0;text-align:left;margin-left:-1.15pt;margin-top:3.25pt;width:416.65pt;height:2.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" fillcolor="#f68b32" stroked="f" strokeweight="1pt">
                <v:textbox>
                  <w:txbxContent>
                    <w:p w14:paraId="632F6DB3" w14:textId="77777777" w:rsidR="00523077" w:rsidRPr="00823CB5" w:rsidRDefault="00523077" w:rsidP="00E92DE0">
                      <w:pPr>
                        <w:jc w:val="center"/>
                        <w:rPr>
                          <w:color w:val="FFFFFF" w:themeColor="background1"/>
                          <w:lang w:val="en-US"/>
                        </w:rPr>
                      </w:pPr>
                    </w:p>
                  </w:txbxContent>
                </v:textbox>
                <w10:wrap anchorx="margin"/>
              </v:rect>
            </w:pict>
          </mc:Fallback>
        </mc:AlternateContent>
      </w:r>
    </w:p>
    <w:p w14:paraId="7301C4D8" w14:textId="08A69E8E" w:rsidR="00E92DE0" w:rsidRPr="00B03E4E" w:rsidRDefault="00E92DE0" w:rsidP="00E92DE0">
      <w:pPr>
        <w:bidi/>
        <w:ind w:left="708"/>
        <w:rPr>
          <w:rFonts w:ascii="Garamond" w:hAnsi="Garamond" w:cstheme="minorHAnsi"/>
          <w:rtl/>
        </w:rPr>
      </w:pPr>
      <w:r>
        <w:rPr>
          <w:rFonts w:ascii="Garamond" w:hAnsi="Garamond" w:cs="Arial" w:hint="cs"/>
          <w:rtl/>
        </w:rPr>
        <w:t>تُعد ممارسة جيدة أن يقوم فريق ما باستخدام الآي كات بدلًا من فرد.</w:t>
      </w:r>
      <w:r>
        <w:rPr>
          <w:rFonts w:ascii="Garamond" w:hAnsi="Garamond" w:cs="Arial"/>
        </w:rPr>
        <w:t xml:space="preserve"> </w:t>
      </w:r>
      <w:r>
        <w:rPr>
          <w:rFonts w:ascii="Garamond" w:hAnsi="Garamond" w:cs="Arial" w:hint="cs"/>
          <w:rtl/>
        </w:rPr>
        <w:t>ونحن نوصي بأن يقوم الجهاز الأعلى للرقابة بتشكيل فريق يتألف من مدققي الالتزام الذين يمتلكون مجتمعين الاختصاصات المطلوبة من جانب معايير الإيساي.</w:t>
      </w:r>
      <w:r>
        <w:rPr>
          <w:rFonts w:ascii="Garamond" w:hAnsi="Garamond" w:cs="Arial"/>
        </w:rPr>
        <w:t xml:space="preserve"> </w:t>
      </w:r>
      <w:r>
        <w:rPr>
          <w:rFonts w:ascii="Garamond" w:hAnsi="Garamond" w:cs="Arial" w:hint="cs"/>
          <w:rtl/>
        </w:rPr>
        <w:t>وينبغي للفريق أن يمتلك المعرفة في مجال تصميم الأبحاث، وأساليب التحقيق، والقدرة التحليلية، ومهارات الكتابة والتواصل، والإبداع، وإطار الالتزام للقطاع العام، وقواعده ولوائحه.</w:t>
      </w:r>
    </w:p>
    <w:p w14:paraId="25E9991E" w14:textId="4EC8D730" w:rsidR="00E92DE0" w:rsidRPr="00B03E4E" w:rsidRDefault="00E92DE0" w:rsidP="00E92DE0">
      <w:pPr>
        <w:bidi/>
        <w:ind w:left="708"/>
        <w:rPr>
          <w:rFonts w:ascii="Garamond" w:hAnsi="Garamond" w:cstheme="minorHAnsi"/>
          <w:rtl/>
        </w:rPr>
      </w:pPr>
      <w:r>
        <w:rPr>
          <w:rFonts w:ascii="Garamond" w:hAnsi="Garamond" w:cs="Arial" w:hint="cs"/>
          <w:rtl/>
        </w:rPr>
        <w:t>ويستفاد الجهاز الأعلى للرقابة إذا تمتع بعض أفراد الفريق بخلفيات إدارية حتى يكون لديهم معرفة تنظيمية جيدة وتأثير في مبادرات التنفيذ اللاحقة.</w:t>
      </w:r>
      <w:r>
        <w:rPr>
          <w:rFonts w:ascii="Garamond" w:hAnsi="Garamond" w:cs="Arial"/>
        </w:rPr>
        <w:t xml:space="preserve"> </w:t>
      </w:r>
      <w:r>
        <w:rPr>
          <w:rFonts w:ascii="Garamond" w:hAnsi="Garamond" w:cs="Arial" w:hint="cs"/>
          <w:rtl/>
        </w:rPr>
        <w:t>كما نوصي بأن يضم الفريق أيضًا أعضاء على دراية بالممارسات الرقابية ذات الصلة على النحو المحدد في معايير الإيساي وحسب الممارسة الفعلية في الجهاز الأعلى للرقابة، وذلك بجانب الأعضاء الذين يتمتعون بفهم جيد للمسائل على مستوى الجهاز الأعلى للرقابة.</w:t>
      </w:r>
    </w:p>
    <w:p w14:paraId="61802463" w14:textId="77777777" w:rsidR="00E92DE0" w:rsidRPr="00B03E4E" w:rsidRDefault="00E92DE0" w:rsidP="00E92DE0">
      <w:pPr>
        <w:pStyle w:val="Paragraphedeliste"/>
        <w:rPr>
          <w:rFonts w:ascii="Arial Narrow" w:hAnsi="Arial Narrow" w:cstheme="minorHAnsi"/>
          <w:color w:val="215868" w:themeColor="accent5" w:themeShade="80"/>
          <w:lang w:val="en-GB"/>
        </w:rPr>
      </w:pPr>
    </w:p>
    <w:p w14:paraId="0C00D44B" w14:textId="6C63D58E" w:rsidR="00E92DE0" w:rsidRPr="00B03E4E" w:rsidRDefault="00E92DE0" w:rsidP="00E92DE0">
      <w:pPr>
        <w:pStyle w:val="Paragraphedeliste"/>
        <w:bidi/>
        <w:rPr>
          <w:rFonts w:ascii="Arial Narrow" w:hAnsi="Arial Narrow" w:cstheme="minorHAnsi"/>
          <w:b/>
          <w:bCs/>
          <w:color w:val="215868" w:themeColor="accent5" w:themeShade="80"/>
          <w:rtl/>
        </w:rPr>
      </w:pPr>
      <w:r>
        <w:rPr>
          <w:rFonts w:ascii="Arial Narrow" w:hAnsi="Arial Narrow" w:cs="Arial" w:hint="cs"/>
          <w:b/>
          <w:bCs/>
          <w:color w:val="215868" w:themeColor="accent5" w:themeShade="80"/>
          <w:rtl/>
        </w:rPr>
        <w:t>الدعم من الإدارة العليا</w:t>
      </w:r>
    </w:p>
    <w:p w14:paraId="07E08C46" w14:textId="4D049FF2" w:rsidR="00084695" w:rsidRPr="00B03E4E" w:rsidRDefault="00AE1B35" w:rsidP="00E92DE0">
      <w:pPr>
        <w:bidi/>
        <w:ind w:left="708"/>
        <w:rPr>
          <w:rFonts w:ascii="Garamond" w:hAnsi="Garamond" w:cstheme="minorHAnsi"/>
          <w:rtl/>
        </w:rPr>
      </w:pPr>
      <w:r>
        <w:rPr>
          <w:rFonts w:ascii="Times New Roman" w:hAnsi="Times New Roman" w:cs="Arial" w:hint="cs"/>
          <w:noProof/>
          <w:sz w:val="28"/>
          <w:rtl/>
        </w:rPr>
        <mc:AlternateContent>
          <mc:Choice Requires="wps">
            <w:drawing>
              <wp:anchor distT="0" distB="0" distL="114300" distR="114300" simplePos="0" relativeHeight="251656192" behindDoc="0" locked="0" layoutInCell="1" allowOverlap="1" wp14:anchorId="7D1DF41F" wp14:editId="58612146">
                <wp:simplePos x="0" y="0"/>
                <wp:positionH relativeFrom="margin">
                  <wp:posOffset>-16179</wp:posOffset>
                </wp:positionH>
                <wp:positionV relativeFrom="paragraph">
                  <wp:posOffset>24765</wp:posOffset>
                </wp:positionV>
                <wp:extent cx="5291455" cy="35560"/>
                <wp:effectExtent l="0" t="0" r="4445" b="2540"/>
                <wp:wrapNone/>
                <wp:docPr id="22" name="Rectangle 22"/>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06317" w14:textId="77777777" w:rsidR="00523077" w:rsidRPr="00823CB5" w:rsidRDefault="00523077" w:rsidP="00E92DE0">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DF41F" id="Rectangle 22" o:spid="_x0000_s1041" style="position:absolute;left:0;text-align:left;margin-left:-1.25pt;margin-top:1.95pt;width:416.65pt;height: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" fillcolor="#f68b32" stroked="f" strokeweight="1pt">
                <v:textbox>
                  <w:txbxContent>
                    <w:p w14:paraId="2D906317" w14:textId="77777777" w:rsidR="00523077" w:rsidRPr="00823CB5" w:rsidRDefault="00523077" w:rsidP="00E92DE0">
                      <w:pPr>
                        <w:jc w:val="center"/>
                        <w:rPr>
                          <w:color w:val="FFFFFF" w:themeColor="background1"/>
                          <w:lang w:val="en-US"/>
                        </w:rPr>
                      </w:pPr>
                    </w:p>
                  </w:txbxContent>
                </v:textbox>
                <w10:wrap anchorx="margin"/>
              </v:rect>
            </w:pict>
          </mc:Fallback>
        </mc:AlternateContent>
      </w:r>
    </w:p>
    <w:p w14:paraId="34325F90" w14:textId="7681628E" w:rsidR="00E92DE0" w:rsidRPr="00B03E4E" w:rsidRDefault="00084695" w:rsidP="00E92DE0">
      <w:pPr>
        <w:bidi/>
        <w:ind w:left="708"/>
        <w:rPr>
          <w:rFonts w:ascii="Garamond" w:hAnsi="Garamond" w:cstheme="minorHAnsi"/>
          <w:rtl/>
        </w:rPr>
      </w:pPr>
      <w:r>
        <w:rPr>
          <w:rFonts w:ascii="Garamond" w:hAnsi="Garamond" w:cs="Arial" w:hint="cs"/>
          <w:rtl/>
        </w:rPr>
        <w:t>يُعد استخدام أدوات آي كات مستقلًا تمامًا عن التزامات الإدارة العليا للجهاز الأعلى للرقابة، وذلك لأنها حتمية في عملية تطبيق معايير الإيساي.</w:t>
      </w:r>
      <w:r>
        <w:rPr>
          <w:rFonts w:ascii="Garamond" w:hAnsi="Garamond" w:cs="Arial"/>
        </w:rPr>
        <w:t xml:space="preserve"> </w:t>
      </w:r>
      <w:r>
        <w:rPr>
          <w:rFonts w:ascii="Garamond" w:hAnsi="Garamond" w:cs="Arial" w:hint="cs"/>
          <w:rtl/>
        </w:rPr>
        <w:t>ويمكن لإدارة الجهاز الأعلى للرقابة متابعة وضع مسار التقييم بشكل استباقي ومعالجة احتياجات فريق الآي كات وتحدياتهم.</w:t>
      </w:r>
      <w:r>
        <w:rPr>
          <w:rFonts w:ascii="Garamond" w:hAnsi="Garamond" w:cs="Arial"/>
        </w:rPr>
        <w:t xml:space="preserve"> </w:t>
      </w:r>
      <w:r>
        <w:rPr>
          <w:rFonts w:ascii="Garamond" w:hAnsi="Garamond" w:cs="Arial" w:hint="cs"/>
          <w:rtl/>
        </w:rPr>
        <w:t>كما يجوز لإدارة الجهاز الأعلى للرقابة التأكد من توفر الموارد والكفاءات اللازمة لفريق أدوات آي كات من أجل تطبيق الآي كات.</w:t>
      </w:r>
      <w:r>
        <w:rPr>
          <w:rFonts w:ascii="Garamond" w:hAnsi="Garamond" w:cs="Arial"/>
        </w:rPr>
        <w:t xml:space="preserve"> </w:t>
      </w:r>
      <w:r>
        <w:rPr>
          <w:rFonts w:ascii="Garamond" w:hAnsi="Garamond" w:cs="Arial" w:hint="cs"/>
          <w:rtl/>
        </w:rPr>
        <w:t>وينبغي لإدارة الجهاز الأعلى للرقابة النظر في تقرير الآي كات واتخاذ الإجراءات اللازمة لتنفيذ التوصيات.</w:t>
      </w:r>
    </w:p>
    <w:p w14:paraId="0B88EB3C" w14:textId="77777777" w:rsidR="00E92DE0" w:rsidRPr="00B03E4E" w:rsidRDefault="00E92DE0" w:rsidP="00E92DE0">
      <w:pPr>
        <w:rPr>
          <w:rFonts w:cstheme="minorHAnsi"/>
          <w:lang w:val="en-GB"/>
        </w:rPr>
      </w:pPr>
    </w:p>
    <w:p w14:paraId="25C20222" w14:textId="5CAEEADA" w:rsidR="00E92DE0" w:rsidRPr="00B03E4E" w:rsidRDefault="00E92DE0" w:rsidP="00E92DE0">
      <w:pPr>
        <w:pStyle w:val="Paragraphedeliste"/>
        <w:bidi/>
        <w:rPr>
          <w:rFonts w:ascii="Arial Narrow" w:hAnsi="Arial Narrow" w:cstheme="minorHAnsi"/>
          <w:b/>
          <w:bCs/>
          <w:color w:val="215868" w:themeColor="accent5" w:themeShade="80"/>
          <w:rtl/>
        </w:rPr>
      </w:pPr>
      <w:r>
        <w:rPr>
          <w:rFonts w:ascii="Arial Narrow" w:hAnsi="Arial Narrow" w:cs="Arial" w:hint="cs"/>
          <w:b/>
          <w:bCs/>
          <w:color w:val="215868" w:themeColor="accent5" w:themeShade="80"/>
          <w:rtl/>
        </w:rPr>
        <w:t>كيفية استخدام أدوات آي كات لرقابة الالتزام</w:t>
      </w:r>
    </w:p>
    <w:p w14:paraId="1ED8A958" w14:textId="77777777" w:rsidR="00E92DE0" w:rsidRPr="00B03E4E" w:rsidRDefault="00E92DE0" w:rsidP="00E92DE0">
      <w:pPr>
        <w:pStyle w:val="Paragraphedeliste"/>
        <w:bidi/>
        <w:rPr>
          <w:rFonts w:ascii="Arial Narrow" w:hAnsi="Arial Narrow" w:cstheme="minorHAnsi"/>
          <w:color w:val="215868" w:themeColor="accent5" w:themeShade="80"/>
          <w:rtl/>
        </w:rPr>
      </w:pPr>
      <w:r>
        <w:rPr>
          <w:rFonts w:ascii="Times New Roman" w:hAnsi="Times New Roman" w:cs="Arial" w:hint="cs"/>
          <w:noProof/>
          <w:sz w:val="28"/>
          <w:rtl/>
        </w:rPr>
        <mc:AlternateContent>
          <mc:Choice Requires="wps">
            <w:drawing>
              <wp:anchor distT="0" distB="0" distL="114300" distR="114300" simplePos="0" relativeHeight="251657216" behindDoc="0" locked="0" layoutInCell="1" allowOverlap="1" wp14:anchorId="742FB1AA" wp14:editId="7FAD750B">
                <wp:simplePos x="0" y="0"/>
                <wp:positionH relativeFrom="margin">
                  <wp:posOffset>-14274</wp:posOffset>
                </wp:positionH>
                <wp:positionV relativeFrom="paragraph">
                  <wp:posOffset>63500</wp:posOffset>
                </wp:positionV>
                <wp:extent cx="5291455" cy="35560"/>
                <wp:effectExtent l="0" t="0" r="4445" b="2540"/>
                <wp:wrapNone/>
                <wp:docPr id="21" name="Rectangle 21"/>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3634E3" w14:textId="77777777" w:rsidR="00523077" w:rsidRPr="00823CB5" w:rsidRDefault="00523077" w:rsidP="00E92DE0">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FB1AA" id="Rectangle 21" o:spid="_x0000_s1042" style="position:absolute;left:0;text-align:left;margin-left:-1.1pt;margin-top:5pt;width:416.65pt;height:2.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" fillcolor="#f68b32" stroked="f" strokeweight="1pt">
                <v:textbox>
                  <w:txbxContent>
                    <w:p w14:paraId="173634E3" w14:textId="77777777" w:rsidR="00523077" w:rsidRPr="00823CB5" w:rsidRDefault="00523077" w:rsidP="00E92DE0">
                      <w:pPr>
                        <w:jc w:val="center"/>
                        <w:rPr>
                          <w:color w:val="FFFFFF" w:themeColor="background1"/>
                          <w:lang w:val="en-US"/>
                        </w:rPr>
                      </w:pPr>
                    </w:p>
                  </w:txbxContent>
                </v:textbox>
                <w10:wrap anchorx="margin"/>
              </v:rect>
            </w:pict>
          </mc:Fallback>
        </mc:AlternateContent>
      </w:r>
    </w:p>
    <w:p w14:paraId="78E56A62" w14:textId="05DD980C" w:rsidR="00E92DE0" w:rsidRPr="00B03E4E" w:rsidRDefault="006B2AD3" w:rsidP="00C443B9">
      <w:pPr>
        <w:bidi/>
        <w:spacing w:after="240"/>
        <w:ind w:left="709"/>
        <w:rPr>
          <w:rFonts w:ascii="Garamond" w:hAnsi="Garamond" w:cstheme="minorHAnsi"/>
          <w:rtl/>
        </w:rPr>
      </w:pPr>
      <w:r>
        <w:rPr>
          <w:rFonts w:ascii="Garamond" w:hAnsi="Garamond" w:cs="Arial" w:hint="cs"/>
          <w:rtl/>
        </w:rPr>
        <w:t>يتضمن استخدام أدوات آي كات لرقابة الالتزام التخطيط، وجمع البيانات لملء جدول أدوات آي كات لرقابة الالتزام وكتابة تقرير يستند إلى النتائج.</w:t>
      </w:r>
    </w:p>
    <w:p w14:paraId="142F3481" w14:textId="2858BC63" w:rsidR="00E92DE0" w:rsidRPr="00B03E4E" w:rsidRDefault="00E92DE0" w:rsidP="00E92DE0">
      <w:pPr>
        <w:pStyle w:val="Paragraphedeliste"/>
        <w:bidi/>
        <w:rPr>
          <w:rFonts w:ascii="Garamond" w:hAnsi="Garamond" w:cs="Arial"/>
          <w:b/>
          <w:bCs/>
          <w:color w:val="E36C0A" w:themeColor="accent6" w:themeShade="BF"/>
          <w:rtl/>
        </w:rPr>
      </w:pPr>
      <w:r>
        <w:rPr>
          <w:rFonts w:ascii="Garamond" w:hAnsi="Garamond" w:cs="Arial" w:hint="cs"/>
          <w:b/>
          <w:bCs/>
          <w:color w:val="E36C0A" w:themeColor="accent6" w:themeShade="BF"/>
          <w:rtl/>
        </w:rPr>
        <w:t>تخطيط أدوات آي كات لرقابة الالتزام</w:t>
      </w:r>
    </w:p>
    <w:p w14:paraId="3743818D" w14:textId="443E4734" w:rsidR="00E92DE0" w:rsidRPr="00B03E4E" w:rsidRDefault="00E92DE0" w:rsidP="002D6CFC">
      <w:pPr>
        <w:bidi/>
        <w:ind w:left="708"/>
        <w:rPr>
          <w:rFonts w:ascii="Garamond" w:hAnsi="Garamond" w:cstheme="minorHAnsi"/>
          <w:rtl/>
        </w:rPr>
      </w:pPr>
      <w:r>
        <w:rPr>
          <w:rFonts w:ascii="Garamond" w:hAnsi="Garamond" w:cs="Arial" w:hint="cs"/>
          <w:rtl/>
        </w:rPr>
        <w:t>يتطلب تطبيق أدوات آي كات لرقابة الالتزام، شأنه في ذلك شأن أي مشروع آخر، وجود موارد، مثل الأشخاص، والأموال، والخدمات اللوجستية والوقت.</w:t>
      </w:r>
      <w:r>
        <w:rPr>
          <w:rFonts w:ascii="Garamond" w:hAnsi="Garamond" w:cs="Arial"/>
        </w:rPr>
        <w:t xml:space="preserve"> </w:t>
      </w:r>
      <w:r>
        <w:rPr>
          <w:rFonts w:ascii="Garamond" w:hAnsi="Garamond" w:cs="Arial" w:hint="cs"/>
          <w:rtl/>
        </w:rPr>
        <w:t>وتتمثل الممارسة المثلى في إعداد فريق الآي كات لخطة العمل التي تفصل المراحل ومتطلبات الموارد، والمخاطر المتعلقة بتحقيق كل مرحلة</w:t>
      </w:r>
      <w:r w:rsidR="00A1291B">
        <w:rPr>
          <w:rFonts w:ascii="Garamond" w:hAnsi="Garamond" w:cs="Arial" w:hint="cs"/>
          <w:rtl/>
        </w:rPr>
        <w:t>،</w:t>
      </w:r>
      <w:r>
        <w:rPr>
          <w:rFonts w:ascii="Garamond" w:hAnsi="Garamond" w:cs="Arial"/>
        </w:rPr>
        <w:t xml:space="preserve"> </w:t>
      </w:r>
      <w:r>
        <w:rPr>
          <w:rFonts w:ascii="Garamond" w:hAnsi="Garamond" w:cs="Arial" w:hint="cs"/>
          <w:rtl/>
        </w:rPr>
        <w:t>كما يحتاج الفريق إلى أن يدرك المخاطر الناشئة خلال العملية ويديرها.</w:t>
      </w:r>
      <w:r>
        <w:rPr>
          <w:rFonts w:ascii="Garamond" w:hAnsi="Garamond" w:cs="Arial"/>
        </w:rPr>
        <w:t xml:space="preserve"> </w:t>
      </w:r>
      <w:r>
        <w:rPr>
          <w:rFonts w:ascii="Garamond" w:hAnsi="Garamond" w:cs="Arial" w:hint="cs"/>
          <w:rtl/>
        </w:rPr>
        <w:t>ويختار الفريق عينة من عمليات الرقابة، التي ستكون الأساس لملء أدوات آي كات.</w:t>
      </w:r>
      <w:r>
        <w:rPr>
          <w:rFonts w:ascii="Garamond" w:hAnsi="Garamond" w:cs="Arial"/>
        </w:rPr>
        <w:t xml:space="preserve"> </w:t>
      </w:r>
      <w:r>
        <w:rPr>
          <w:rFonts w:ascii="Garamond" w:hAnsi="Garamond" w:cs="Arial" w:hint="cs"/>
          <w:rtl/>
        </w:rPr>
        <w:t>وينبغي للجهاز الأعلى للرقابة أن يضمن وجود تدابير كافية مطبقة لفحص الجودة في مراحل مختلفة من عملية آي كات من أجل تحقيق النتائج المرجوة.</w:t>
      </w:r>
    </w:p>
    <w:p w14:paraId="33CDD5F7" w14:textId="77777777" w:rsidR="00E92DE0" w:rsidRPr="00B03E4E" w:rsidRDefault="00E92DE0" w:rsidP="00E92DE0">
      <w:pPr>
        <w:bidi/>
        <w:ind w:left="708" w:firstLine="708"/>
        <w:rPr>
          <w:rFonts w:ascii="Arial Narrow" w:hAnsi="Arial Narrow" w:cs="Arial"/>
          <w:color w:val="31849B" w:themeColor="accent5" w:themeShade="BF"/>
          <w:rtl/>
        </w:rPr>
      </w:pPr>
      <w:r>
        <w:rPr>
          <w:rFonts w:ascii="Arial Narrow" w:hAnsi="Arial Narrow" w:cs="Arial" w:hint="cs"/>
          <w:color w:val="31849B" w:themeColor="accent5" w:themeShade="BF"/>
          <w:rtl/>
        </w:rPr>
        <w:t>اختيار عينة من ملفات الرقابة لتغطية ممارسة الرقابة</w:t>
      </w:r>
    </w:p>
    <w:p w14:paraId="7A96331A" w14:textId="12B4F4B2" w:rsidR="00E92DE0" w:rsidRPr="00B03E4E" w:rsidRDefault="00E92DE0" w:rsidP="00C443B9">
      <w:pPr>
        <w:bidi/>
        <w:spacing w:after="240"/>
        <w:ind w:left="1418"/>
        <w:rPr>
          <w:rFonts w:ascii="Garamond" w:hAnsi="Garamond" w:cstheme="minorHAnsi"/>
          <w:rtl/>
        </w:rPr>
      </w:pPr>
      <w:r>
        <w:rPr>
          <w:rFonts w:ascii="Garamond" w:hAnsi="Garamond" w:cs="Arial" w:hint="cs"/>
          <w:rtl/>
        </w:rPr>
        <w:t>يتعين على فريق آي كات، من أجل تقييم احتياجات تطبيق معايير الإيساي، أن يختار عينات لعمليات الرقابة من محيط رقابة الالتزام الخاص به.</w:t>
      </w:r>
      <w:r>
        <w:rPr>
          <w:rFonts w:ascii="Garamond" w:hAnsi="Garamond" w:cs="Arial"/>
        </w:rPr>
        <w:t xml:space="preserve"> </w:t>
      </w:r>
      <w:r>
        <w:rPr>
          <w:rFonts w:ascii="Garamond" w:hAnsi="Garamond" w:cs="Arial" w:hint="cs"/>
          <w:rtl/>
        </w:rPr>
        <w:t>ويمكن لفريق الآي كات أن يختار أحدث مهمات الرقابة، لضمان أن التقييم يعكس ممارسة الرقابة الحالية.</w:t>
      </w:r>
      <w:r>
        <w:rPr>
          <w:rFonts w:ascii="Garamond" w:hAnsi="Garamond" w:cs="Arial"/>
        </w:rPr>
        <w:t xml:space="preserve"> </w:t>
      </w:r>
      <w:r>
        <w:rPr>
          <w:rFonts w:ascii="Garamond" w:hAnsi="Garamond" w:cs="Arial" w:hint="cs"/>
          <w:rtl/>
        </w:rPr>
        <w:t>ويجب أن تمثل العينات المحددة من مهمات الرقابة النطاق الكلي لممارسات رقابة الالتزام الخاصة بالجهاز الأعلى للرقابة مما يشمل أقسام وإدارات وظيفية وأقاليم جغرافية مختلفة للجهاز الأعلى للرقابة.</w:t>
      </w:r>
      <w:r>
        <w:rPr>
          <w:rFonts w:ascii="Garamond" w:hAnsi="Garamond" w:cs="Arial"/>
        </w:rPr>
        <w:t xml:space="preserve"> </w:t>
      </w:r>
      <w:r>
        <w:rPr>
          <w:rFonts w:ascii="Garamond" w:hAnsi="Garamond" w:cs="Arial" w:hint="cs"/>
          <w:rtl/>
        </w:rPr>
        <w:t>بعبارة أخرى، يجب أن تكون العينة المختارة نموذجية.</w:t>
      </w:r>
      <w:r>
        <w:rPr>
          <w:rFonts w:ascii="Garamond" w:hAnsi="Garamond" w:cs="Arial"/>
        </w:rPr>
        <w:t xml:space="preserve"> </w:t>
      </w:r>
      <w:r>
        <w:rPr>
          <w:rFonts w:ascii="Garamond" w:hAnsi="Garamond" w:cs="Arial" w:hint="cs"/>
          <w:rtl/>
        </w:rPr>
        <w:t>ويجوز أن يقسم فريق الآي كات العينات طبقًا لذلك (على سبيل المثال الأقسام أو الإدارات الوظيفية) ويُجري التقييم على نحو مستقل للوصول إلى استنتاج موحد ومتسق بناءً على احتياجات التنفيذ.</w:t>
      </w:r>
    </w:p>
    <w:p w14:paraId="5D1878B0" w14:textId="77777777" w:rsidR="004E33F1" w:rsidRDefault="004E33F1" w:rsidP="00E92DE0">
      <w:pPr>
        <w:bidi/>
        <w:ind w:left="708" w:firstLine="708"/>
        <w:rPr>
          <w:rFonts w:ascii="Arial Narrow" w:hAnsi="Arial Narrow" w:cs="Arial"/>
          <w:color w:val="31849B" w:themeColor="accent5" w:themeShade="BF"/>
        </w:rPr>
      </w:pPr>
    </w:p>
    <w:p w14:paraId="00127E67" w14:textId="77777777" w:rsidR="004E33F1" w:rsidRDefault="004E33F1" w:rsidP="004E33F1">
      <w:pPr>
        <w:bidi/>
        <w:ind w:left="708" w:firstLine="708"/>
        <w:rPr>
          <w:rFonts w:ascii="Arial Narrow" w:hAnsi="Arial Narrow" w:cs="Arial"/>
          <w:color w:val="31849B" w:themeColor="accent5" w:themeShade="BF"/>
        </w:rPr>
      </w:pPr>
    </w:p>
    <w:p w14:paraId="6F336C7F" w14:textId="0EDAEF14" w:rsidR="00E92DE0" w:rsidRPr="00B03E4E" w:rsidRDefault="00E92DE0" w:rsidP="004E33F1">
      <w:pPr>
        <w:bidi/>
        <w:ind w:left="708" w:firstLine="708"/>
        <w:rPr>
          <w:rFonts w:ascii="Arial Narrow" w:hAnsi="Arial Narrow" w:cs="Arial"/>
          <w:color w:val="31849B" w:themeColor="accent5" w:themeShade="BF"/>
          <w:rtl/>
        </w:rPr>
      </w:pPr>
      <w:r>
        <w:rPr>
          <w:rFonts w:ascii="Arial Narrow" w:hAnsi="Arial Narrow" w:cs="Arial" w:hint="cs"/>
          <w:color w:val="31849B" w:themeColor="accent5" w:themeShade="BF"/>
          <w:rtl/>
        </w:rPr>
        <w:t>تحديد الإجراءات</w:t>
      </w:r>
    </w:p>
    <w:p w14:paraId="22D62E50" w14:textId="57049387" w:rsidR="00E92DE0" w:rsidRPr="00B03E4E" w:rsidRDefault="00E92DE0" w:rsidP="004C7058">
      <w:pPr>
        <w:bidi/>
        <w:ind w:left="1416"/>
        <w:rPr>
          <w:rFonts w:ascii="Garamond" w:hAnsi="Garamond" w:cstheme="minorHAnsi"/>
          <w:rtl/>
        </w:rPr>
      </w:pPr>
      <w:r>
        <w:rPr>
          <w:rFonts w:ascii="Garamond" w:hAnsi="Garamond" w:cs="Arial" w:hint="cs"/>
          <w:rtl/>
        </w:rPr>
        <w:t>يمكن لفريق الآي كات أن يستخدم أدوات آي كات (القسم 5) في كل عملية رقابة التزام في العينة لتحديد الاحتياجات المتعلقة بتطبيق معايير الإيساي.</w:t>
      </w:r>
      <w:r>
        <w:rPr>
          <w:rFonts w:ascii="Garamond" w:hAnsi="Garamond" w:cs="Arial"/>
        </w:rPr>
        <w:t xml:space="preserve"> </w:t>
      </w:r>
    </w:p>
    <w:p w14:paraId="0DBB7561" w14:textId="243E69E3" w:rsidR="00E92DE0" w:rsidRPr="00B03E4E" w:rsidRDefault="00E92DE0" w:rsidP="004C7058">
      <w:pPr>
        <w:bidi/>
        <w:ind w:left="1416"/>
        <w:rPr>
          <w:rFonts w:ascii="Garamond" w:hAnsi="Garamond" w:cstheme="minorHAnsi"/>
          <w:rtl/>
        </w:rPr>
      </w:pPr>
      <w:r>
        <w:rPr>
          <w:rFonts w:ascii="Garamond" w:hAnsi="Garamond" w:cs="Arial" w:hint="cs"/>
          <w:rtl/>
        </w:rPr>
        <w:t>قد يحتاج فريق آي كات، كي يكون بمقدوره استخدام هذه الأدوات، إلى أن يستخدم أنواعًا مختلفة من إجراءات جمع البيانات.</w:t>
      </w:r>
      <w:r>
        <w:rPr>
          <w:rFonts w:ascii="Garamond" w:hAnsi="Garamond" w:cs="Arial"/>
        </w:rPr>
        <w:t xml:space="preserve"> </w:t>
      </w:r>
      <w:r>
        <w:rPr>
          <w:rFonts w:ascii="Garamond" w:hAnsi="Garamond" w:cs="Arial" w:hint="cs"/>
          <w:rtl/>
        </w:rPr>
        <w:t>وي</w:t>
      </w:r>
      <w:r w:rsidR="00A1291B">
        <w:rPr>
          <w:rFonts w:ascii="Garamond" w:hAnsi="Garamond" w:cs="Arial" w:hint="cs"/>
          <w:rtl/>
        </w:rPr>
        <w:t>ُ</w:t>
      </w:r>
      <w:r>
        <w:rPr>
          <w:rFonts w:ascii="Garamond" w:hAnsi="Garamond" w:cs="Arial" w:hint="cs"/>
          <w:rtl/>
        </w:rPr>
        <w:t>جر</w:t>
      </w:r>
      <w:r w:rsidR="00A1291B">
        <w:rPr>
          <w:rFonts w:ascii="Garamond" w:hAnsi="Garamond" w:cs="Arial" w:hint="cs"/>
          <w:rtl/>
        </w:rPr>
        <w:t>ى</w:t>
      </w:r>
      <w:r>
        <w:rPr>
          <w:rFonts w:ascii="Garamond" w:hAnsi="Garamond" w:cs="Arial" w:hint="cs"/>
          <w:rtl/>
        </w:rPr>
        <w:t xml:space="preserve"> تحديد الإجراءات المستخدمة لجمع البيانات خلال مرحلة التخطيط الخاصة بعملية الآي كات.</w:t>
      </w:r>
    </w:p>
    <w:p w14:paraId="6B92B432" w14:textId="77777777" w:rsidR="00E92DE0" w:rsidRPr="00B03E4E" w:rsidRDefault="00E92DE0" w:rsidP="00E92DE0">
      <w:pPr>
        <w:rPr>
          <w:rFonts w:cstheme="minorHAnsi"/>
          <w:color w:val="FF0000"/>
          <w:lang w:val="en-GB"/>
        </w:rPr>
      </w:pPr>
    </w:p>
    <w:p w14:paraId="7617D793" w14:textId="10A4587D" w:rsidR="00E92DE0" w:rsidRPr="00B03E4E" w:rsidRDefault="00E92DE0" w:rsidP="00E92DE0">
      <w:pPr>
        <w:bidi/>
        <w:ind w:firstLine="708"/>
        <w:rPr>
          <w:rFonts w:ascii="Garamond" w:hAnsi="Garamond" w:cs="Arial"/>
          <w:b/>
          <w:bCs/>
          <w:color w:val="E36C0A" w:themeColor="accent6" w:themeShade="BF"/>
          <w:rtl/>
        </w:rPr>
      </w:pPr>
      <w:r>
        <w:rPr>
          <w:rFonts w:ascii="Garamond" w:hAnsi="Garamond" w:cs="Arial" w:hint="cs"/>
          <w:b/>
          <w:bCs/>
          <w:color w:val="E36C0A" w:themeColor="accent6" w:themeShade="BF"/>
          <w:rtl/>
        </w:rPr>
        <w:t>جمع البيانات لاستكمال أدوات آي كات لرقابة الالتزام</w:t>
      </w:r>
      <w:r>
        <w:rPr>
          <w:rFonts w:ascii="Garamond" w:hAnsi="Garamond" w:cs="Arial"/>
          <w:b/>
          <w:bCs/>
          <w:color w:val="E36C0A" w:themeColor="accent6" w:themeShade="BF"/>
        </w:rPr>
        <w:t xml:space="preserve"> </w:t>
      </w:r>
    </w:p>
    <w:p w14:paraId="5024C3B2" w14:textId="255EC4AC" w:rsidR="004C7058" w:rsidRPr="00B03E4E" w:rsidRDefault="00084695" w:rsidP="00E92DE0">
      <w:pPr>
        <w:bidi/>
        <w:ind w:left="708"/>
        <w:rPr>
          <w:rFonts w:ascii="Garamond" w:hAnsi="Garamond" w:cstheme="minorHAnsi"/>
          <w:rtl/>
        </w:rPr>
      </w:pPr>
      <w:r>
        <w:rPr>
          <w:rFonts w:ascii="Garamond" w:hAnsi="Garamond" w:cs="Arial" w:hint="cs"/>
          <w:rtl/>
        </w:rPr>
        <w:t>نحن نوصي، أثناء جمع البيانات لتطبيق أدوات آي كات، بأن يستخدم الفريق مجموعة متنوعة من تقنيات جمع المعلومات، مثل مجموعات التركيز، والمقابلات الشخصية، ومراجعة الوثائق، والاستقصاء والملاحظة.</w:t>
      </w:r>
      <w:r>
        <w:rPr>
          <w:rFonts w:ascii="Garamond" w:hAnsi="Garamond" w:cs="Arial"/>
        </w:rPr>
        <w:t xml:space="preserve"> </w:t>
      </w:r>
      <w:r>
        <w:rPr>
          <w:rFonts w:ascii="Garamond" w:hAnsi="Garamond" w:cs="Arial" w:hint="cs"/>
          <w:rtl/>
        </w:rPr>
        <w:t>ويجب أن تكون التقنية المختارة مناسبة لجمع معلومات صحيحة ووثيقة الصلة بتقييم احتياجات تطبيق معايير الإيساي.</w:t>
      </w:r>
      <w:r>
        <w:rPr>
          <w:rFonts w:ascii="Garamond" w:hAnsi="Garamond" w:cs="Arial"/>
        </w:rPr>
        <w:t xml:space="preserve"> </w:t>
      </w:r>
      <w:r>
        <w:rPr>
          <w:rFonts w:ascii="Garamond" w:hAnsi="Garamond" w:cs="Arial" w:hint="cs"/>
          <w:rtl/>
        </w:rPr>
        <w:t>على سبيل المثال، إذا أراد الفريق التحقق من مدى تطبيق سياسة ما، فلن تكون المقابلات الشخصية مع الأفراد أمرًا كافيًا؛ بل سيتعين على الفريق مراجعة عملية التوثيق التي تدعم التطبيق.</w:t>
      </w:r>
      <w:r>
        <w:rPr>
          <w:rFonts w:ascii="Garamond" w:hAnsi="Garamond" w:cs="Arial"/>
        </w:rPr>
        <w:t xml:space="preserve"> </w:t>
      </w:r>
      <w:r>
        <w:rPr>
          <w:rFonts w:ascii="Garamond" w:hAnsi="Garamond" w:cs="Arial" w:hint="cs"/>
          <w:rtl/>
        </w:rPr>
        <w:t>كما أنه من المهم جمع المعلومات عن أسباب وجود إجراءات تطبيق معايير الإيساي الخاصة بالجهاز الأعلى للرقابة أو عدم وجودها.</w:t>
      </w:r>
    </w:p>
    <w:p w14:paraId="0BB61486" w14:textId="7407BB9E" w:rsidR="00E92DE0" w:rsidRPr="00B03E4E" w:rsidRDefault="00E92DE0" w:rsidP="00F9154B">
      <w:pPr>
        <w:bidi/>
        <w:ind w:left="709"/>
        <w:rPr>
          <w:rFonts w:ascii="Garamond" w:hAnsi="Garamond" w:cstheme="minorHAnsi"/>
          <w:rtl/>
        </w:rPr>
      </w:pPr>
      <w:r>
        <w:rPr>
          <w:rFonts w:ascii="Garamond" w:hAnsi="Garamond" w:cs="Arial" w:hint="cs"/>
          <w:rtl/>
        </w:rPr>
        <w:t>وخلال تطبيق الآي كات، يمكن للفريق أن يستخدم واحدة أو أكثر من التقنيات التالية لجمع البيانات:</w:t>
      </w:r>
    </w:p>
    <w:p w14:paraId="633DFE5E" w14:textId="3FABD200" w:rsidR="00E92DE0" w:rsidRPr="00B03E4E" w:rsidRDefault="00E92DE0" w:rsidP="00F9154B">
      <w:pPr>
        <w:pStyle w:val="Paragraphedeliste"/>
        <w:numPr>
          <w:ilvl w:val="0"/>
          <w:numId w:val="3"/>
        </w:numPr>
        <w:bidi/>
        <w:ind w:left="709" w:firstLine="425"/>
        <w:rPr>
          <w:rFonts w:ascii="Garamond" w:hAnsi="Garamond" w:cstheme="minorHAnsi"/>
          <w:rtl/>
        </w:rPr>
      </w:pPr>
      <w:r>
        <w:rPr>
          <w:rFonts w:ascii="Garamond" w:hAnsi="Garamond" w:cs="Arial" w:hint="cs"/>
          <w:rtl/>
        </w:rPr>
        <w:t>ملاحظة عمليات الرقابة وإجراءاتها، والأنشطة والمهام</w:t>
      </w:r>
    </w:p>
    <w:p w14:paraId="5C5443FF" w14:textId="3DA429D5" w:rsidR="00E92DE0" w:rsidRPr="00B03E4E" w:rsidRDefault="00E92DE0" w:rsidP="00F9154B">
      <w:pPr>
        <w:pStyle w:val="Paragraphedeliste"/>
        <w:numPr>
          <w:ilvl w:val="0"/>
          <w:numId w:val="3"/>
        </w:numPr>
        <w:bidi/>
        <w:ind w:left="709" w:firstLine="425"/>
        <w:rPr>
          <w:rFonts w:ascii="Garamond" w:hAnsi="Garamond" w:cstheme="minorHAnsi"/>
          <w:rtl/>
        </w:rPr>
      </w:pPr>
      <w:r>
        <w:rPr>
          <w:rFonts w:ascii="Garamond" w:hAnsi="Garamond" w:cs="Arial" w:hint="cs"/>
          <w:rtl/>
        </w:rPr>
        <w:t>مراجعة الوثائق (ملفات أوراق العمل، إرشادات الرقابة، التشريعات ذات الصلة)</w:t>
      </w:r>
    </w:p>
    <w:p w14:paraId="27C18466" w14:textId="2D935F10" w:rsidR="00E92DE0" w:rsidRPr="00B03E4E" w:rsidRDefault="00E92DE0" w:rsidP="00F9154B">
      <w:pPr>
        <w:pStyle w:val="Paragraphedeliste"/>
        <w:numPr>
          <w:ilvl w:val="0"/>
          <w:numId w:val="3"/>
        </w:numPr>
        <w:bidi/>
        <w:ind w:left="709" w:firstLine="425"/>
        <w:rPr>
          <w:rFonts w:ascii="Garamond" w:hAnsi="Garamond" w:cstheme="minorHAnsi"/>
          <w:rtl/>
        </w:rPr>
      </w:pPr>
      <w:r>
        <w:rPr>
          <w:rFonts w:ascii="Garamond" w:hAnsi="Garamond" w:cs="Arial" w:hint="cs"/>
          <w:rtl/>
        </w:rPr>
        <w:t>المقابلات الشخصية مع الأفراد العاملين داخل الجهاز الأعلى للرقابة بمختلف المستويات</w:t>
      </w:r>
    </w:p>
    <w:p w14:paraId="46011313" w14:textId="5DE5B66E" w:rsidR="00E92DE0" w:rsidRPr="00B03E4E" w:rsidRDefault="00E92DE0" w:rsidP="00F9154B">
      <w:pPr>
        <w:pStyle w:val="Paragraphedeliste"/>
        <w:numPr>
          <w:ilvl w:val="0"/>
          <w:numId w:val="3"/>
        </w:numPr>
        <w:bidi/>
        <w:ind w:left="709" w:firstLine="425"/>
        <w:rPr>
          <w:rFonts w:ascii="Garamond" w:hAnsi="Garamond" w:cstheme="minorHAnsi"/>
          <w:rtl/>
        </w:rPr>
      </w:pPr>
      <w:r>
        <w:rPr>
          <w:rFonts w:ascii="Garamond" w:hAnsi="Garamond" w:cs="Arial" w:hint="cs"/>
          <w:rtl/>
        </w:rPr>
        <w:t>مجموعات النقاش</w:t>
      </w:r>
      <w:r>
        <w:rPr>
          <w:rFonts w:ascii="Garamond" w:hAnsi="Garamond" w:cs="Arial"/>
        </w:rPr>
        <w:t xml:space="preserve"> </w:t>
      </w:r>
    </w:p>
    <w:p w14:paraId="32458776" w14:textId="056F8335" w:rsidR="00E92DE0" w:rsidRPr="00B03E4E" w:rsidRDefault="001B2700" w:rsidP="00F9154B">
      <w:pPr>
        <w:bidi/>
        <w:spacing w:after="240"/>
        <w:ind w:left="709"/>
        <w:rPr>
          <w:rFonts w:ascii="Garamond" w:hAnsi="Garamond" w:cstheme="minorHAnsi"/>
          <w:rtl/>
        </w:rPr>
      </w:pPr>
      <w:r>
        <w:rPr>
          <w:rFonts w:ascii="Garamond" w:hAnsi="Garamond" w:cs="Arial" w:hint="cs"/>
          <w:rtl/>
        </w:rPr>
        <w:t>كما نوصي بالحصول على مدخلات من أصحاب المصلحة الخارجيين، على سبيل المثال: الكيانات الخاضعة للرقابة، وأعضاء البرلمان، والمجتمع المدني، والمنظمات غير الربحية، حسب الاقتضاء.</w:t>
      </w:r>
      <w:r>
        <w:rPr>
          <w:rFonts w:ascii="Garamond" w:hAnsi="Garamond" w:cs="Arial"/>
        </w:rPr>
        <w:t xml:space="preserve"> </w:t>
      </w:r>
    </w:p>
    <w:p w14:paraId="306A7F41" w14:textId="1E645FBF" w:rsidR="00E92DE0" w:rsidRPr="00B03E4E" w:rsidRDefault="00E92DE0" w:rsidP="00C443B9">
      <w:pPr>
        <w:bidi/>
        <w:spacing w:before="120" w:after="240"/>
        <w:ind w:left="709" w:firstLine="709"/>
        <w:rPr>
          <w:rFonts w:ascii="Arial Narrow" w:hAnsi="Arial Narrow" w:cs="Arial"/>
          <w:color w:val="31849B" w:themeColor="accent5" w:themeShade="BF"/>
          <w:rtl/>
        </w:rPr>
      </w:pPr>
      <w:r>
        <w:rPr>
          <w:rFonts w:ascii="Arial Narrow" w:hAnsi="Arial Narrow" w:cs="Arial" w:hint="cs"/>
          <w:color w:val="31849B" w:themeColor="accent5" w:themeShade="BF"/>
          <w:rtl/>
        </w:rPr>
        <w:t>المنهج التشاركي</w:t>
      </w:r>
    </w:p>
    <w:p w14:paraId="00A09BBC" w14:textId="0BB9EFA4" w:rsidR="00E92DE0" w:rsidRPr="00B03E4E" w:rsidRDefault="001B2700" w:rsidP="00C443B9">
      <w:pPr>
        <w:bidi/>
        <w:spacing w:after="240"/>
        <w:ind w:left="1418"/>
        <w:rPr>
          <w:rFonts w:ascii="Garamond" w:hAnsi="Garamond" w:cstheme="minorHAnsi"/>
          <w:rtl/>
        </w:rPr>
      </w:pPr>
      <w:r>
        <w:rPr>
          <w:rFonts w:ascii="Garamond" w:hAnsi="Garamond" w:cs="Arial" w:hint="cs"/>
          <w:rtl/>
        </w:rPr>
        <w:t>نحن نوصي باتباع عملية تشاورية من أجل تطبيق الآي كات.</w:t>
      </w:r>
      <w:r>
        <w:rPr>
          <w:rFonts w:ascii="Garamond" w:hAnsi="Garamond" w:cs="Arial"/>
        </w:rPr>
        <w:t xml:space="preserve"> </w:t>
      </w:r>
      <w:r>
        <w:rPr>
          <w:rFonts w:ascii="Garamond" w:hAnsi="Garamond" w:cs="Arial" w:hint="cs"/>
          <w:rtl/>
        </w:rPr>
        <w:t>إذ يتعين على فريق آي كات التشاور مع شريحة شاملة من موظفي الجهاز الأعلى للرقابة على مستويات مختلفة (فريق الرقابة، والمدققين الآخرين، والمشرفين، والمديرين، والمديرين رفيعي المستوى).</w:t>
      </w:r>
      <w:r>
        <w:rPr>
          <w:rFonts w:ascii="Garamond" w:hAnsi="Garamond" w:cs="Arial"/>
        </w:rPr>
        <w:t xml:space="preserve"> </w:t>
      </w:r>
      <w:r>
        <w:rPr>
          <w:rFonts w:ascii="Garamond" w:hAnsi="Garamond" w:cs="Arial" w:hint="cs"/>
          <w:rtl/>
        </w:rPr>
        <w:t>إننا نوصي بأن يأخذ الفريق في الحسبان أيضًا آراء أصحاب المصلحة الخارجيين واحتياجاتهم.</w:t>
      </w:r>
      <w:r>
        <w:rPr>
          <w:rFonts w:ascii="Garamond" w:hAnsi="Garamond" w:cs="Arial"/>
        </w:rPr>
        <w:t xml:space="preserve"> </w:t>
      </w:r>
      <w:r>
        <w:rPr>
          <w:rFonts w:ascii="Garamond" w:hAnsi="Garamond" w:cs="Arial" w:hint="cs"/>
          <w:rtl/>
        </w:rPr>
        <w:t>فيساعد ذلك فريق آي كات على فهم ممارسات رقابة الالتزام والقيمة المضافة من عمليات رقابة الالتزام.</w:t>
      </w:r>
      <w:r>
        <w:rPr>
          <w:rFonts w:ascii="Garamond" w:hAnsi="Garamond" w:cs="Arial"/>
        </w:rPr>
        <w:t xml:space="preserve"> </w:t>
      </w:r>
      <w:r>
        <w:rPr>
          <w:rFonts w:ascii="Garamond" w:hAnsi="Garamond" w:cs="Arial" w:hint="cs"/>
          <w:rtl/>
        </w:rPr>
        <w:t>وتتراوح مشاركة أصحاب المصلحة بين تقديم المعلومات أو الآراء ولعب دور أساسي في صنع القرارات المتعلقة بالاحتياجات والأولويات.</w:t>
      </w:r>
      <w:r>
        <w:rPr>
          <w:rFonts w:ascii="Garamond" w:hAnsi="Garamond" w:cs="Arial"/>
        </w:rPr>
        <w:t xml:space="preserve"> </w:t>
      </w:r>
      <w:r>
        <w:rPr>
          <w:rFonts w:ascii="Garamond" w:hAnsi="Garamond" w:cs="Arial" w:hint="cs"/>
          <w:rtl/>
        </w:rPr>
        <w:t>وبرغم أن فريق آي كات صغير الحجم، قد يؤدي إشراك مزيد من الأشخاص إلى اتساع نطاق الملكية ووجود عملية آي كات أكثر فاعلية وكفاءة.</w:t>
      </w:r>
      <w:r>
        <w:rPr>
          <w:rFonts w:ascii="Garamond" w:hAnsi="Garamond" w:cs="Arial"/>
        </w:rPr>
        <w:t xml:space="preserve"> </w:t>
      </w:r>
      <w:r>
        <w:rPr>
          <w:rFonts w:ascii="Garamond" w:hAnsi="Garamond" w:cs="Arial" w:hint="cs"/>
          <w:rtl/>
        </w:rPr>
        <w:t>وإذا كانت إدارة الجهاز الأعلى للرقابة قادرة على ضمان ملكية العملية في مرحلة الآي كات، ستحظى المراحل التالية من وضع إستراتيجية تنفيذ الإيساي وتطبيقها بمزيد من القبول في الجهاز الأعلى للرقابة.</w:t>
      </w:r>
    </w:p>
    <w:p w14:paraId="2C833AD6" w14:textId="77777777" w:rsidR="00E92DE0" w:rsidRPr="00B03E4E" w:rsidRDefault="00E92DE0" w:rsidP="00C443B9">
      <w:pPr>
        <w:bidi/>
        <w:spacing w:after="240"/>
        <w:ind w:left="709" w:firstLine="709"/>
        <w:rPr>
          <w:rFonts w:ascii="Arial Narrow" w:hAnsi="Arial Narrow" w:cs="Arial"/>
          <w:color w:val="31849B" w:themeColor="accent5" w:themeShade="BF"/>
          <w:rtl/>
        </w:rPr>
      </w:pPr>
      <w:r>
        <w:rPr>
          <w:rFonts w:ascii="Arial Narrow" w:hAnsi="Arial Narrow" w:cs="Arial" w:hint="cs"/>
          <w:color w:val="31849B" w:themeColor="accent5" w:themeShade="BF"/>
          <w:rtl/>
        </w:rPr>
        <w:t>التوثيق</w:t>
      </w:r>
    </w:p>
    <w:p w14:paraId="4174FEC8" w14:textId="0970F4B2" w:rsidR="00E92DE0" w:rsidRPr="00B03E4E" w:rsidRDefault="00E92DE0" w:rsidP="00E92DE0">
      <w:pPr>
        <w:bidi/>
        <w:ind w:left="1416"/>
        <w:rPr>
          <w:rFonts w:ascii="Garamond" w:hAnsi="Garamond" w:cstheme="minorHAnsi"/>
          <w:rtl/>
        </w:rPr>
      </w:pPr>
      <w:r>
        <w:rPr>
          <w:rFonts w:ascii="Garamond" w:hAnsi="Garamond" w:cs="Arial" w:hint="cs"/>
          <w:rtl/>
        </w:rPr>
        <w:t>ينبغي لفريق الآي كات أن يوثق جميع أوراق العمل وال</w:t>
      </w:r>
      <w:r w:rsidR="00A1291B">
        <w:rPr>
          <w:rFonts w:ascii="Garamond" w:hAnsi="Garamond" w:cs="Arial" w:hint="cs"/>
          <w:rtl/>
        </w:rPr>
        <w:t>إ</w:t>
      </w:r>
      <w:r>
        <w:rPr>
          <w:rFonts w:ascii="Garamond" w:hAnsi="Garamond" w:cs="Arial" w:hint="cs"/>
          <w:rtl/>
        </w:rPr>
        <w:t>ثباتات التي ينتجها أثناء إتمام أداة الآي كات بشكل منهجي.</w:t>
      </w:r>
      <w:r>
        <w:rPr>
          <w:rFonts w:ascii="Garamond" w:hAnsi="Garamond" w:cs="Arial"/>
        </w:rPr>
        <w:t xml:space="preserve"> </w:t>
      </w:r>
      <w:r>
        <w:rPr>
          <w:rFonts w:ascii="Garamond" w:hAnsi="Garamond" w:cs="Arial" w:hint="cs"/>
          <w:rtl/>
        </w:rPr>
        <w:t>ويساعد التوثيق الكافي (على سبيل المثال: أدوات جمع البيانات المستخدمة في جمع المعلومات) الفريق في كتابة تقرير الآي كات، وهو ضروري لتوضيح الاستنتاجات الخاصة بآي كات لإدارة الجهاز الأعلى للرقابة.</w:t>
      </w:r>
      <w:r>
        <w:rPr>
          <w:rFonts w:ascii="Garamond" w:hAnsi="Garamond" w:cs="Arial"/>
        </w:rPr>
        <w:t xml:space="preserve"> </w:t>
      </w:r>
      <w:r>
        <w:rPr>
          <w:rFonts w:ascii="Garamond" w:hAnsi="Garamond" w:cs="Arial" w:hint="cs"/>
          <w:rtl/>
        </w:rPr>
        <w:t>بالإضافة إلى ذلك، قد تكون الوثائق الكافية بمثابة مثال نموذجي لفرق آي كات المستقبلية التي تقوم بممارسات مماثلة.</w:t>
      </w:r>
    </w:p>
    <w:p w14:paraId="1B31823A" w14:textId="4D22EAC8" w:rsidR="00E92DE0" w:rsidRPr="00B03E4E" w:rsidRDefault="00E92DE0" w:rsidP="0074621B">
      <w:pPr>
        <w:pageBreakBefore/>
        <w:bidi/>
        <w:ind w:firstLine="709"/>
        <w:rPr>
          <w:rFonts w:ascii="Garamond" w:hAnsi="Garamond" w:cs="Arial"/>
          <w:b/>
          <w:bCs/>
          <w:color w:val="E36C0A" w:themeColor="accent6" w:themeShade="BF"/>
          <w:rtl/>
        </w:rPr>
      </w:pPr>
      <w:r>
        <w:rPr>
          <w:rFonts w:ascii="Garamond" w:hAnsi="Garamond" w:cs="Arial" w:hint="cs"/>
          <w:b/>
          <w:bCs/>
          <w:color w:val="E36C0A" w:themeColor="accent6" w:themeShade="BF"/>
          <w:rtl/>
        </w:rPr>
        <w:t>كتابة تقرير آي كات لرقابة الالتزام</w:t>
      </w:r>
    </w:p>
    <w:p w14:paraId="555DA909" w14:textId="2FEA28E6" w:rsidR="00E92DE0" w:rsidRPr="00B03E4E" w:rsidRDefault="00E92DE0" w:rsidP="00E92DE0">
      <w:pPr>
        <w:bidi/>
        <w:ind w:left="708"/>
        <w:rPr>
          <w:rFonts w:ascii="Garamond" w:hAnsi="Garamond" w:cstheme="minorHAnsi"/>
          <w:rtl/>
        </w:rPr>
      </w:pPr>
      <w:r>
        <w:rPr>
          <w:rFonts w:ascii="Garamond" w:hAnsi="Garamond" w:cs="Arial" w:hint="cs"/>
          <w:rtl/>
        </w:rPr>
        <w:t>لا تنتهي العملية عندما يملأ فريق آي كات أدوات آي كات.</w:t>
      </w:r>
      <w:r>
        <w:rPr>
          <w:rFonts w:ascii="Garamond" w:hAnsi="Garamond" w:cs="Arial"/>
        </w:rPr>
        <w:t xml:space="preserve"> </w:t>
      </w:r>
      <w:r>
        <w:rPr>
          <w:rFonts w:ascii="Garamond" w:hAnsi="Garamond" w:cs="Arial" w:hint="cs"/>
          <w:rtl/>
        </w:rPr>
        <w:t>فستوفر الأدوات المعلومات المراد تحليلها وستسمح بالوصول إلى استنتاج بشأن الممارسات الرقابية للجهاز الأعلى للرقابة.</w:t>
      </w:r>
      <w:r>
        <w:rPr>
          <w:rFonts w:ascii="Garamond" w:hAnsi="Garamond" w:cs="Arial"/>
        </w:rPr>
        <w:t xml:space="preserve"> </w:t>
      </w:r>
      <w:r>
        <w:rPr>
          <w:rFonts w:ascii="Garamond" w:hAnsi="Garamond" w:cs="Arial" w:hint="cs"/>
          <w:rtl/>
        </w:rPr>
        <w:t>ويتم إدراج ذلك في الناتج النهائي من تكليف الآي كات، أي تقرير الآي كات.</w:t>
      </w:r>
      <w:r>
        <w:rPr>
          <w:rFonts w:ascii="Garamond" w:hAnsi="Garamond" w:cs="Arial"/>
        </w:rPr>
        <w:t xml:space="preserve"> </w:t>
      </w:r>
    </w:p>
    <w:p w14:paraId="1EABEE6E" w14:textId="73F4E348" w:rsidR="001A6DFB" w:rsidRPr="00B03E4E" w:rsidRDefault="00AD7954" w:rsidP="00E92DE0">
      <w:pPr>
        <w:bidi/>
        <w:ind w:left="708"/>
        <w:rPr>
          <w:rFonts w:ascii="Garamond" w:eastAsia="Times New Roman" w:hAnsi="Garamond" w:cstheme="minorHAnsi"/>
          <w:rtl/>
        </w:rPr>
      </w:pPr>
      <w:r>
        <w:rPr>
          <w:rFonts w:ascii="Garamond" w:hAnsi="Garamond" w:cs="Arial" w:hint="cs"/>
          <w:rtl/>
        </w:rPr>
        <w:t>سيحتوي</w:t>
      </w:r>
      <w:r w:rsidR="00E92DE0">
        <w:rPr>
          <w:rFonts w:ascii="Garamond" w:hAnsi="Garamond" w:cs="Arial" w:hint="cs"/>
          <w:rtl/>
        </w:rPr>
        <w:t xml:space="preserve"> التقرير على ملخص لعملية الآي كات ونظرة عامة على ممارسات رقابة الالتزام القائمة للجهاز الأعلى للرقابة مقارنة بمعايير الإيساي 4000.</w:t>
      </w:r>
      <w:r w:rsidR="00E92DE0">
        <w:rPr>
          <w:rFonts w:ascii="Garamond" w:hAnsi="Garamond" w:cs="Arial"/>
        </w:rPr>
        <w:t xml:space="preserve"> </w:t>
      </w:r>
      <w:r w:rsidR="00E92DE0">
        <w:rPr>
          <w:rFonts w:ascii="Garamond" w:hAnsi="Garamond" w:cs="Arial" w:hint="cs"/>
          <w:rtl/>
        </w:rPr>
        <w:t>كما سيحدد التقرير المجالات التي يتعين بذل جهود التطبيق فيها لجعل منهجية رقابة الالتزام الخاصة بالجهاز الأعلى للرقابة ملتزمة بشكل كامل بمعايير الإيساي.</w:t>
      </w:r>
      <w:r w:rsidR="00E92DE0">
        <w:rPr>
          <w:rFonts w:ascii="Garamond" w:hAnsi="Garamond" w:cs="Arial"/>
        </w:rPr>
        <w:t xml:space="preserve"> </w:t>
      </w:r>
    </w:p>
    <w:p w14:paraId="4F594D7D" w14:textId="52F98FB1" w:rsidR="00E92DE0" w:rsidRPr="00B03E4E" w:rsidRDefault="00E92DE0" w:rsidP="00E92DE0">
      <w:pPr>
        <w:bidi/>
        <w:ind w:left="708"/>
        <w:rPr>
          <w:rFonts w:ascii="Garamond" w:eastAsia="Times New Roman" w:hAnsi="Garamond" w:cstheme="minorHAnsi"/>
          <w:rtl/>
        </w:rPr>
      </w:pPr>
      <w:r>
        <w:rPr>
          <w:rFonts w:ascii="Garamond" w:hAnsi="Garamond" w:cs="Arial" w:hint="cs"/>
          <w:rtl/>
        </w:rPr>
        <w:t>سيتوصل التقرير إلى نتائج تخص احتياجات تطبيق الإيساي في مراحل مختلفة من عمليات رقابة الالتزام، وسيقدم توصيات تستند إلى التحليل السببي.</w:t>
      </w:r>
      <w:r>
        <w:rPr>
          <w:rFonts w:ascii="Garamond" w:hAnsi="Garamond" w:cs="Arial"/>
        </w:rPr>
        <w:t xml:space="preserve"> </w:t>
      </w:r>
    </w:p>
    <w:p w14:paraId="5402DAA7" w14:textId="425C19EE" w:rsidR="00E92DE0" w:rsidRPr="00B03E4E" w:rsidRDefault="00CD36A7" w:rsidP="00E92DE0">
      <w:pPr>
        <w:bidi/>
        <w:ind w:left="708"/>
        <w:rPr>
          <w:rFonts w:ascii="Garamond" w:eastAsia="Times New Roman" w:hAnsi="Garamond" w:cstheme="minorHAnsi"/>
          <w:rtl/>
        </w:rPr>
      </w:pPr>
      <w:r>
        <w:rPr>
          <w:rFonts w:ascii="Garamond" w:hAnsi="Garamond" w:cs="Arial" w:hint="cs"/>
          <w:rtl/>
        </w:rPr>
        <w:t>نحن نوصي بأن يبدأ فريق آي كات بصياغة التقرير وتحديد هيكله طوال فترة تطبيق أدوات آي كات.</w:t>
      </w:r>
      <w:r>
        <w:rPr>
          <w:rFonts w:ascii="Garamond" w:hAnsi="Garamond" w:cs="Arial"/>
        </w:rPr>
        <w:t xml:space="preserve"> </w:t>
      </w:r>
      <w:r>
        <w:rPr>
          <w:rFonts w:ascii="Garamond" w:hAnsi="Garamond" w:cs="Arial" w:hint="cs"/>
          <w:rtl/>
        </w:rPr>
        <w:t>كما نوصي بالاتفاق على هيكل تقرير آي كات خلال مرحلة التخطيط لآي كات.</w:t>
      </w:r>
      <w:r>
        <w:rPr>
          <w:rFonts w:ascii="Garamond" w:hAnsi="Garamond" w:cs="Arial"/>
        </w:rPr>
        <w:t xml:space="preserve"> </w:t>
      </w:r>
      <w:r>
        <w:rPr>
          <w:rFonts w:ascii="Garamond" w:hAnsi="Garamond" w:cs="Arial" w:hint="cs"/>
          <w:rtl/>
        </w:rPr>
        <w:t>ويقدم القسم السابع مزيدًا من المعلومات عن صيغة مقترحة لتقرير آي كات والمبادئ التوجيهية لكتابته.</w:t>
      </w:r>
    </w:p>
    <w:p w14:paraId="5DE15D7F" w14:textId="211C8131" w:rsidR="00E92DE0" w:rsidRPr="00B03E4E" w:rsidRDefault="00E92DE0">
      <w:pPr>
        <w:rPr>
          <w:rFonts w:eastAsia="Times New Roman" w:cstheme="minorHAnsi"/>
          <w:lang w:val="en-GB" w:eastAsia="nb-NO"/>
        </w:rPr>
        <w:sectPr w:rsidR="00E92DE0" w:rsidRPr="00B03E4E" w:rsidSect="00836BAD">
          <w:type w:val="continuous"/>
          <w:pgSz w:w="11906" w:h="16838"/>
          <w:pgMar w:top="1440" w:right="1440" w:bottom="1440" w:left="1440" w:header="708" w:footer="708" w:gutter="0"/>
          <w:cols w:space="708"/>
          <w:docGrid w:linePitch="360"/>
        </w:sectPr>
      </w:pPr>
    </w:p>
    <w:p w14:paraId="1DB8ADCF" w14:textId="625B904F" w:rsidR="00037830" w:rsidRPr="00C57985" w:rsidRDefault="00037830" w:rsidP="002C6427">
      <w:pPr>
        <w:pStyle w:val="Paragraphedeliste"/>
        <w:numPr>
          <w:ilvl w:val="0"/>
          <w:numId w:val="1"/>
        </w:numPr>
        <w:shd w:val="clear" w:color="auto" w:fill="31849B" w:themeFill="accent5" w:themeFillShade="BF"/>
        <w:tabs>
          <w:tab w:val="left" w:pos="426"/>
        </w:tabs>
        <w:bidi/>
        <w:spacing w:line="276" w:lineRule="auto"/>
        <w:ind w:left="0" w:hanging="284"/>
        <w:rPr>
          <w:rFonts w:ascii="Abadi" w:hAnsi="Abadi" w:cs="Arial"/>
          <w:b/>
          <w:bCs/>
          <w:color w:val="FFFFFF" w:themeColor="background1"/>
          <w:sz w:val="28"/>
          <w:szCs w:val="28"/>
          <w:rtl/>
        </w:rPr>
      </w:pPr>
      <w:r w:rsidRPr="00C57985">
        <w:rPr>
          <w:rFonts w:ascii="Abadi" w:hAnsi="Abadi" w:cs="Arial" w:hint="cs"/>
          <w:b/>
          <w:bCs/>
          <w:color w:val="FFFFFF" w:themeColor="background1"/>
          <w:sz w:val="28"/>
          <w:szCs w:val="28"/>
          <w:rtl/>
        </w:rPr>
        <w:t>أدوات آي كات التابعة لرقابة الالتزام</w:t>
      </w:r>
    </w:p>
    <w:p w14:paraId="3C938B73" w14:textId="77777777" w:rsidR="00037830" w:rsidRPr="00B03E4E" w:rsidRDefault="00037830" w:rsidP="00037830">
      <w:pPr>
        <w:pStyle w:val="Paragraphedeliste"/>
        <w:tabs>
          <w:tab w:val="left" w:pos="482"/>
        </w:tabs>
        <w:spacing w:after="0" w:line="276" w:lineRule="auto"/>
        <w:ind w:left="0" w:right="150"/>
        <w:jc w:val="left"/>
        <w:rPr>
          <w:rFonts w:ascii="Daytona" w:hAnsi="Daytona" w:cstheme="minorHAnsi"/>
          <w:bCs/>
          <w:sz w:val="20"/>
          <w:szCs w:val="20"/>
          <w:lang w:val="en-GB"/>
        </w:rPr>
      </w:pPr>
    </w:p>
    <w:p w14:paraId="31D615F3" w14:textId="4300FE38" w:rsidR="00037830" w:rsidRPr="00C57985" w:rsidRDefault="00037830" w:rsidP="00037830">
      <w:pPr>
        <w:pStyle w:val="Paragraphedeliste"/>
        <w:numPr>
          <w:ilvl w:val="0"/>
          <w:numId w:val="9"/>
        </w:numPr>
        <w:shd w:val="clear" w:color="auto" w:fill="DAEEF3" w:themeFill="accent5" w:themeFillTint="33"/>
        <w:tabs>
          <w:tab w:val="left" w:pos="482"/>
        </w:tabs>
        <w:bidi/>
        <w:spacing w:after="0" w:line="276" w:lineRule="auto"/>
        <w:ind w:left="0" w:right="-14" w:hanging="284"/>
        <w:jc w:val="left"/>
        <w:rPr>
          <w:rFonts w:ascii="Daytona" w:hAnsi="Daytona" w:cstheme="minorHAnsi"/>
          <w:b/>
          <w:bCs/>
          <w:sz w:val="20"/>
          <w:szCs w:val="20"/>
          <w:rtl/>
        </w:rPr>
      </w:pPr>
      <w:r w:rsidRPr="00C57985">
        <w:rPr>
          <w:rFonts w:ascii="Daytona" w:hAnsi="Daytona" w:cs="Arial" w:hint="cs"/>
          <w:b/>
          <w:bCs/>
          <w:sz w:val="20"/>
          <w:szCs w:val="20"/>
          <w:rtl/>
        </w:rPr>
        <w:t>المتطلبات العامة لرقابة الالتزام</w:t>
      </w:r>
    </w:p>
    <w:tbl>
      <w:tblPr>
        <w:bidiVisual/>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4820"/>
        <w:gridCol w:w="1706"/>
        <w:gridCol w:w="2835"/>
        <w:gridCol w:w="2268"/>
        <w:gridCol w:w="2835"/>
        <w:gridCol w:w="2410"/>
      </w:tblGrid>
      <w:tr w:rsidR="00037830" w:rsidRPr="009A41E8" w14:paraId="663B173D" w14:textId="77777777" w:rsidTr="00600F9A">
        <w:trPr>
          <w:trHeight w:val="852"/>
          <w:tblHeader/>
        </w:trPr>
        <w:tc>
          <w:tcPr>
            <w:tcW w:w="704" w:type="dxa"/>
            <w:tcBorders>
              <w:top w:val="single" w:sz="12" w:space="0" w:color="92CDDC" w:themeColor="accent5" w:themeTint="99"/>
              <w:left w:val="single" w:sz="12" w:space="0" w:color="92CDDC" w:themeColor="accent5" w:themeTint="99"/>
              <w:bottom w:val="single" w:sz="4" w:space="0" w:color="943634" w:themeColor="accent2" w:themeShade="BF"/>
            </w:tcBorders>
            <w:shd w:val="clear" w:color="auto" w:fill="F2F2F2" w:themeFill="background1" w:themeFillShade="F2"/>
          </w:tcPr>
          <w:p w14:paraId="7D14C797" w14:textId="77777777" w:rsidR="00037830" w:rsidRPr="00B03E4E" w:rsidRDefault="00037830" w:rsidP="00037830">
            <w:pPr>
              <w:bidi/>
              <w:jc w:val="center"/>
              <w:rPr>
                <w:rFonts w:cstheme="minorHAnsi"/>
                <w:bCs/>
                <w:sz w:val="20"/>
                <w:szCs w:val="20"/>
                <w:rtl/>
              </w:rPr>
            </w:pPr>
            <w:r>
              <w:rPr>
                <w:rFonts w:ascii="Calibri" w:hAnsi="Calibri" w:cs="Arial" w:hint="cs"/>
                <w:sz w:val="18"/>
                <w:szCs w:val="18"/>
                <w:rtl/>
              </w:rPr>
              <w:t>م.</w:t>
            </w:r>
          </w:p>
        </w:tc>
        <w:tc>
          <w:tcPr>
            <w:tcW w:w="4820"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2139F487" w14:textId="4D68123A" w:rsidR="00037830" w:rsidRPr="00B03E4E" w:rsidRDefault="00037830" w:rsidP="00037830">
            <w:pPr>
              <w:bidi/>
              <w:jc w:val="center"/>
              <w:rPr>
                <w:rFonts w:cstheme="minorHAnsi"/>
                <w:bCs/>
                <w:sz w:val="20"/>
                <w:szCs w:val="20"/>
                <w:rtl/>
              </w:rPr>
            </w:pPr>
            <w:r>
              <w:rPr>
                <w:rFonts w:ascii="Calibri" w:hAnsi="Calibri" w:cs="Arial" w:hint="cs"/>
                <w:sz w:val="18"/>
                <w:szCs w:val="18"/>
                <w:rtl/>
              </w:rPr>
              <w:t xml:space="preserve">متطلبات الإيساي 4000 </w:t>
            </w:r>
            <w:r>
              <w:rPr>
                <w:rFonts w:ascii="Calibri" w:hAnsi="Calibri" w:cs="Arial" w:hint="cs"/>
                <w:sz w:val="18"/>
                <w:szCs w:val="18"/>
                <w:rtl/>
              </w:rPr>
              <w:br/>
            </w:r>
            <w:r>
              <w:rPr>
                <w:rFonts w:ascii="Calibri" w:hAnsi="Calibri" w:cs="Arial" w:hint="cs"/>
                <w:color w:val="00B050"/>
                <w:sz w:val="18"/>
                <w:szCs w:val="18"/>
                <w:rtl/>
              </w:rPr>
              <w:t>(ضع في الحسبان التفسيرات والتوجيهات الواردة في القسم السادس فيما يتعلق بكل متطلب)</w:t>
            </w:r>
            <w:r w:rsidR="00D2068E">
              <w:rPr>
                <w:rFonts w:ascii="Calibri" w:hAnsi="Calibri" w:cs="Arial" w:hint="cs"/>
                <w:color w:val="00B050"/>
                <w:sz w:val="18"/>
                <w:szCs w:val="18"/>
                <w:rtl/>
              </w:rPr>
              <w:t>.</w:t>
            </w:r>
          </w:p>
        </w:tc>
        <w:tc>
          <w:tcPr>
            <w:tcW w:w="1706"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47669E82" w14:textId="2C901270" w:rsidR="00037830" w:rsidRPr="00B03E4E" w:rsidRDefault="00037830" w:rsidP="00037830">
            <w:pPr>
              <w:bidi/>
              <w:jc w:val="center"/>
              <w:rPr>
                <w:rFonts w:cstheme="minorHAnsi"/>
                <w:bCs/>
                <w:sz w:val="18"/>
                <w:szCs w:val="18"/>
                <w:rtl/>
              </w:rPr>
            </w:pPr>
            <w:r>
              <w:rPr>
                <w:rFonts w:ascii="Calibri" w:hAnsi="Calibri" w:cs="Arial" w:hint="cs"/>
                <w:sz w:val="18"/>
                <w:szCs w:val="18"/>
                <w:rtl/>
              </w:rPr>
              <w:t>هل تم تنفيذ المتطلبات أثناء ممارسة الرقابة؟</w:t>
            </w:r>
            <w:r>
              <w:rPr>
                <w:rFonts w:ascii="Calibri" w:hAnsi="Calibri" w:cs="Arial"/>
                <w:sz w:val="18"/>
                <w:szCs w:val="18"/>
              </w:rPr>
              <w:t xml:space="preserve"> </w:t>
            </w:r>
            <w:r>
              <w:rPr>
                <w:rFonts w:ascii="Calibri" w:hAnsi="Calibri" w:cs="Arial" w:hint="cs"/>
                <w:sz w:val="18"/>
                <w:szCs w:val="18"/>
                <w:rtl/>
              </w:rPr>
              <w:t>(اختر من القائمة المنسدلة)</w:t>
            </w:r>
            <w:r w:rsidR="00D2068E">
              <w:rPr>
                <w:rFonts w:ascii="Calibri" w:hAnsi="Calibri" w:cs="Arial" w:hint="cs"/>
                <w:sz w:val="18"/>
                <w:szCs w:val="18"/>
                <w:rtl/>
              </w:rPr>
              <w:t>.</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46DBB54C" w14:textId="6DA3AA90" w:rsidR="00037830" w:rsidRPr="00B03E4E" w:rsidRDefault="00037830" w:rsidP="00037830">
            <w:pPr>
              <w:bidi/>
              <w:jc w:val="center"/>
              <w:textAlignment w:val="center"/>
              <w:rPr>
                <w:rFonts w:cstheme="minorHAnsi"/>
                <w:bCs/>
                <w:sz w:val="20"/>
                <w:szCs w:val="20"/>
                <w:rtl/>
              </w:rPr>
            </w:pPr>
            <w:r>
              <w:rPr>
                <w:rFonts w:ascii="Calibri" w:hAnsi="Calibri" w:cs="Arial" w:hint="cs"/>
                <w:sz w:val="18"/>
                <w:szCs w:val="18"/>
                <w:rtl/>
              </w:rPr>
              <w:t>إذا اخترت </w:t>
            </w:r>
            <w:r>
              <w:rPr>
                <w:rFonts w:ascii="Calibri" w:hAnsi="Calibri" w:cs="Arial" w:hint="cs"/>
                <w:b/>
                <w:bCs/>
                <w:color w:val="548235"/>
                <w:sz w:val="18"/>
                <w:szCs w:val="18"/>
                <w:rtl/>
              </w:rPr>
              <w:t>نعم:</w:t>
            </w:r>
            <w:r>
              <w:rPr>
                <w:rFonts w:ascii="Calibri" w:hAnsi="Calibri" w:cs="Arial"/>
                <w:sz w:val="18"/>
                <w:szCs w:val="18"/>
              </w:rPr>
              <w:t xml:space="preserve"> </w:t>
            </w:r>
            <w:r>
              <w:rPr>
                <w:rFonts w:ascii="Calibri" w:hAnsi="Calibri" w:cs="Arial" w:hint="cs"/>
                <w:sz w:val="18"/>
                <w:szCs w:val="18"/>
                <w:rtl/>
              </w:rPr>
              <w:br/>
              <w:t>قم بتفسير كيف أن المتطلبات طبقت في الجهاز الأعلى للرقابة (مع الأدلة الداعمة والوثائق المرجعية)</w:t>
            </w:r>
            <w:r w:rsidR="00D2068E">
              <w:rPr>
                <w:rFonts w:ascii="Calibri" w:hAnsi="Calibri" w:cs="Arial" w:hint="cs"/>
                <w:sz w:val="18"/>
                <w:szCs w:val="18"/>
                <w:rtl/>
              </w:rPr>
              <w:t>.</w:t>
            </w:r>
          </w:p>
        </w:tc>
        <w:tc>
          <w:tcPr>
            <w:tcW w:w="2268"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75C6F6CE" w14:textId="2E202496" w:rsidR="00037830" w:rsidRPr="00B03E4E" w:rsidRDefault="00037830" w:rsidP="00E30A1D">
            <w:pPr>
              <w:pStyle w:val="Paragraphedeliste"/>
              <w:bidi/>
              <w:ind w:left="5"/>
              <w:jc w:val="center"/>
              <w:rPr>
                <w:rFonts w:cstheme="minorHAnsi"/>
                <w:bCs/>
                <w:i/>
                <w:iCs/>
                <w:sz w:val="20"/>
                <w:szCs w:val="20"/>
                <w:rtl/>
              </w:rPr>
            </w:pPr>
            <w:r>
              <w:rPr>
                <w:rFonts w:ascii="Calibri" w:hAnsi="Calibri" w:cs="Arial" w:hint="cs"/>
                <w:sz w:val="18"/>
                <w:szCs w:val="18"/>
                <w:rtl/>
              </w:rPr>
              <w:t>إذا اخترت</w:t>
            </w:r>
            <w:r>
              <w:rPr>
                <w:rFonts w:ascii="Calibri" w:hAnsi="Calibri" w:cs="Arial"/>
                <w:b/>
                <w:bCs/>
                <w:sz w:val="18"/>
                <w:szCs w:val="18"/>
              </w:rPr>
              <w:t xml:space="preserve"> </w:t>
            </w:r>
            <w:r>
              <w:rPr>
                <w:rFonts w:ascii="Calibri" w:hAnsi="Calibri" w:cs="Arial" w:hint="cs"/>
                <w:b/>
                <w:bCs/>
                <w:color w:val="FF0000"/>
                <w:sz w:val="18"/>
                <w:szCs w:val="18"/>
                <w:rtl/>
              </w:rPr>
              <w:t>لا:</w:t>
            </w:r>
            <w:r>
              <w:rPr>
                <w:rFonts w:ascii="Calibri" w:hAnsi="Calibri" w:cs="Arial"/>
                <w:b/>
                <w:bCs/>
                <w:sz w:val="18"/>
                <w:szCs w:val="18"/>
              </w:rPr>
              <w:t xml:space="preserve"> </w:t>
            </w:r>
            <w:r>
              <w:rPr>
                <w:rFonts w:ascii="Calibri" w:hAnsi="Calibri" w:cs="Arial" w:hint="cs"/>
                <w:b/>
                <w:bCs/>
                <w:sz w:val="18"/>
                <w:szCs w:val="18"/>
                <w:rtl/>
              </w:rPr>
              <w:br/>
            </w:r>
            <w:r>
              <w:rPr>
                <w:rFonts w:ascii="Calibri" w:hAnsi="Calibri" w:cs="Arial" w:hint="cs"/>
                <w:sz w:val="18"/>
                <w:szCs w:val="18"/>
                <w:rtl/>
              </w:rPr>
              <w:t>حدد</w:t>
            </w:r>
            <w:r>
              <w:rPr>
                <w:rFonts w:ascii="Calibri" w:hAnsi="Calibri" w:cs="Arial"/>
                <w:b/>
                <w:bCs/>
                <w:sz w:val="18"/>
                <w:szCs w:val="18"/>
              </w:rPr>
              <w:t xml:space="preserve"> </w:t>
            </w:r>
            <w:r>
              <w:rPr>
                <w:rFonts w:ascii="Calibri" w:hAnsi="Calibri" w:cs="Arial" w:hint="cs"/>
                <w:sz w:val="18"/>
                <w:szCs w:val="18"/>
                <w:rtl/>
              </w:rPr>
              <w:t>جهود</w:t>
            </w:r>
            <w:r>
              <w:rPr>
                <w:rFonts w:ascii="Calibri" w:hAnsi="Calibri" w:cs="Arial"/>
                <w:b/>
                <w:bCs/>
                <w:sz w:val="18"/>
                <w:szCs w:val="18"/>
              </w:rPr>
              <w:t xml:space="preserve"> </w:t>
            </w:r>
            <w:r>
              <w:rPr>
                <w:rFonts w:ascii="Calibri" w:hAnsi="Calibri" w:cs="Arial" w:hint="cs"/>
                <w:sz w:val="18"/>
                <w:szCs w:val="18"/>
                <w:rtl/>
              </w:rPr>
              <w:t>التطبيق المطلوبة.</w:t>
            </w:r>
            <w:r>
              <w:rPr>
                <w:rFonts w:ascii="Calibri" w:hAnsi="Calibri" w:cs="Arial"/>
                <w:sz w:val="18"/>
                <w:szCs w:val="18"/>
              </w:rPr>
              <w:t xml:space="preserve"> </w:t>
            </w:r>
            <w:r>
              <w:rPr>
                <w:rFonts w:ascii="Calibri" w:hAnsi="Calibri" w:cs="Arial" w:hint="cs"/>
                <w:sz w:val="18"/>
                <w:szCs w:val="18"/>
                <w:rtl/>
              </w:rPr>
              <w:t>(اختر من القائمة المنسدلة)</w:t>
            </w:r>
            <w:r w:rsidR="00D2068E">
              <w:rPr>
                <w:rFonts w:ascii="Calibri" w:hAnsi="Calibri" w:cs="Arial" w:hint="cs"/>
                <w:sz w:val="18"/>
                <w:szCs w:val="18"/>
                <w:rtl/>
              </w:rPr>
              <w:t>.</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6CF720A3" w14:textId="028A4C79" w:rsidR="00037830" w:rsidRPr="00B03E4E" w:rsidRDefault="00037830" w:rsidP="009A41E8">
            <w:pPr>
              <w:bidi/>
              <w:jc w:val="center"/>
              <w:textAlignment w:val="center"/>
              <w:rPr>
                <w:rFonts w:asciiTheme="majorHAnsi" w:eastAsiaTheme="majorEastAsia" w:hAnsiTheme="majorHAnsi" w:cstheme="majorBidi"/>
                <w:bCs/>
                <w:i/>
                <w:iCs/>
                <w:color w:val="404040" w:themeColor="text1" w:themeTint="BF"/>
                <w:sz w:val="20"/>
                <w:szCs w:val="20"/>
                <w:rtl/>
              </w:rPr>
            </w:pPr>
            <w:r>
              <w:rPr>
                <w:rFonts w:ascii="Calibri" w:hAnsi="Calibri" w:cs="Arial" w:hint="cs"/>
                <w:sz w:val="18"/>
                <w:szCs w:val="18"/>
                <w:rtl/>
              </w:rPr>
              <w:t xml:space="preserve">إذا اخترت </w:t>
            </w:r>
            <w:r>
              <w:rPr>
                <w:rFonts w:ascii="Calibri" w:hAnsi="Calibri" w:cs="Arial" w:hint="cs"/>
                <w:b/>
                <w:bCs/>
                <w:color w:val="FF0000"/>
                <w:sz w:val="18"/>
                <w:szCs w:val="18"/>
                <w:rtl/>
              </w:rPr>
              <w:t>لا:</w:t>
            </w:r>
            <w:r>
              <w:rPr>
                <w:rFonts w:ascii="Calibri" w:hAnsi="Calibri" w:cs="Arial"/>
                <w:sz w:val="18"/>
                <w:szCs w:val="18"/>
              </w:rPr>
              <w:t xml:space="preserve"> </w:t>
            </w:r>
            <w:r>
              <w:rPr>
                <w:rFonts w:ascii="Calibri" w:hAnsi="Calibri" w:cs="Arial" w:hint="cs"/>
                <w:sz w:val="18"/>
                <w:szCs w:val="18"/>
                <w:rtl/>
              </w:rPr>
              <w:br/>
              <w:t>اشرح كيفية معالجة الحاجة (الاحتياجات) المحددة لتطبيق المتطلب.</w:t>
            </w:r>
            <w:r>
              <w:rPr>
                <w:rFonts w:ascii="Calibri" w:hAnsi="Calibri" w:cs="Arial"/>
                <w:sz w:val="18"/>
                <w:szCs w:val="18"/>
              </w:rPr>
              <w:t xml:space="preserve"> </w:t>
            </w:r>
          </w:p>
        </w:tc>
        <w:tc>
          <w:tcPr>
            <w:tcW w:w="2410" w:type="dxa"/>
            <w:tcBorders>
              <w:top w:val="single" w:sz="12" w:space="0" w:color="92CDDC" w:themeColor="accent5" w:themeTint="99"/>
              <w:bottom w:val="single" w:sz="4" w:space="0" w:color="943634" w:themeColor="accent2" w:themeShade="BF"/>
              <w:right w:val="single" w:sz="12" w:space="0" w:color="92CDDC" w:themeColor="accent5" w:themeTint="99"/>
            </w:tcBorders>
            <w:shd w:val="clear" w:color="auto" w:fill="F2F2F2" w:themeFill="background1" w:themeFillShade="F2"/>
          </w:tcPr>
          <w:p w14:paraId="5FAC0B51" w14:textId="00885577" w:rsidR="00037830" w:rsidRPr="008E0FDF" w:rsidRDefault="00037830" w:rsidP="009F58B2">
            <w:pPr>
              <w:bidi/>
              <w:jc w:val="center"/>
              <w:rPr>
                <w:rFonts w:ascii="Calibri" w:hAnsi="Calibri" w:cs="Arial"/>
                <w:sz w:val="18"/>
                <w:szCs w:val="18"/>
                <w:rtl/>
              </w:rPr>
            </w:pPr>
            <w:r>
              <w:rPr>
                <w:rFonts w:ascii="Calibri" w:hAnsi="Calibri" w:cs="Arial" w:hint="cs"/>
                <w:sz w:val="18"/>
                <w:szCs w:val="18"/>
                <w:rtl/>
              </w:rPr>
              <w:t xml:space="preserve">إذا اخترت </w:t>
            </w:r>
            <w:r>
              <w:rPr>
                <w:rFonts w:ascii="Calibri" w:hAnsi="Calibri" w:cs="Arial" w:hint="cs"/>
                <w:b/>
                <w:bCs/>
                <w:color w:val="305496"/>
                <w:sz w:val="18"/>
                <w:szCs w:val="18"/>
                <w:rtl/>
              </w:rPr>
              <w:t>غير مرتبط:</w:t>
            </w:r>
            <w:r>
              <w:rPr>
                <w:rFonts w:ascii="Calibri" w:hAnsi="Calibri" w:cs="Arial"/>
                <w:color w:val="305496"/>
                <w:sz w:val="18"/>
                <w:szCs w:val="18"/>
              </w:rPr>
              <w:t xml:space="preserve"> </w:t>
            </w:r>
            <w:r>
              <w:rPr>
                <w:rFonts w:ascii="Calibri" w:hAnsi="Calibri" w:cs="Arial" w:hint="cs"/>
                <w:sz w:val="18"/>
                <w:szCs w:val="18"/>
                <w:rtl/>
              </w:rPr>
              <w:br/>
              <w:t xml:space="preserve">اشرح مبرر </w:t>
            </w:r>
            <w:r w:rsidR="00D2068E">
              <w:rPr>
                <w:rFonts w:ascii="Calibri" w:hAnsi="Calibri" w:cs="Arial" w:hint="cs"/>
                <w:sz w:val="18"/>
                <w:szCs w:val="18"/>
                <w:rtl/>
              </w:rPr>
              <w:t xml:space="preserve">عدم ارتباط </w:t>
            </w:r>
            <w:r>
              <w:rPr>
                <w:rFonts w:ascii="Calibri" w:hAnsi="Calibri" w:cs="Arial" w:hint="cs"/>
                <w:sz w:val="18"/>
                <w:szCs w:val="18"/>
                <w:rtl/>
              </w:rPr>
              <w:t>المتطلب.</w:t>
            </w:r>
          </w:p>
        </w:tc>
      </w:tr>
      <w:tr w:rsidR="00037830" w:rsidRPr="00B03E4E" w14:paraId="4CDE78F0" w14:textId="77777777" w:rsidTr="00600F9A">
        <w:trPr>
          <w:trHeight w:val="852"/>
        </w:trPr>
        <w:tc>
          <w:tcPr>
            <w:tcW w:w="704" w:type="dxa"/>
            <w:tcBorders>
              <w:top w:val="single" w:sz="4" w:space="0" w:color="943634" w:themeColor="accent2" w:themeShade="BF"/>
              <w:left w:val="single" w:sz="12" w:space="0" w:color="92CDDC" w:themeColor="accent5" w:themeTint="99"/>
            </w:tcBorders>
            <w:shd w:val="clear" w:color="auto" w:fill="F2F2F2" w:themeFill="background1" w:themeFillShade="F2"/>
          </w:tcPr>
          <w:p w14:paraId="03F75FD2" w14:textId="77777777" w:rsidR="00037830" w:rsidRPr="00B03E4E" w:rsidRDefault="00037830" w:rsidP="00037830">
            <w:pPr>
              <w:bidi/>
              <w:jc w:val="center"/>
              <w:rPr>
                <w:rFonts w:cstheme="minorHAnsi"/>
                <w:sz w:val="20"/>
                <w:szCs w:val="20"/>
                <w:rtl/>
              </w:rPr>
            </w:pPr>
            <w:r>
              <w:rPr>
                <w:rFonts w:hint="cs"/>
                <w:sz w:val="20"/>
                <w:szCs w:val="20"/>
                <w:rtl/>
              </w:rPr>
              <w:t>1</w:t>
            </w:r>
          </w:p>
        </w:tc>
        <w:tc>
          <w:tcPr>
            <w:tcW w:w="4820" w:type="dxa"/>
            <w:tcBorders>
              <w:top w:val="single" w:sz="4" w:space="0" w:color="943634" w:themeColor="accent2" w:themeShade="BF"/>
            </w:tcBorders>
            <w:shd w:val="clear" w:color="auto" w:fill="EEECE1" w:themeFill="background2"/>
          </w:tcPr>
          <w:p w14:paraId="4423BAE7" w14:textId="77777777" w:rsidR="00037830" w:rsidRPr="00B03E4E" w:rsidRDefault="00037830" w:rsidP="00C51E87">
            <w:pPr>
              <w:pStyle w:val="Paragraphedeliste"/>
              <w:tabs>
                <w:tab w:val="left" w:pos="851"/>
              </w:tabs>
              <w:autoSpaceDE w:val="0"/>
              <w:autoSpaceDN w:val="0"/>
              <w:bidi/>
              <w:adjustRightInd w:val="0"/>
              <w:ind w:left="0"/>
              <w:jc w:val="left"/>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45</w:t>
            </w:r>
          </w:p>
          <w:p w14:paraId="29C611ED" w14:textId="570A7E64" w:rsidR="00037830" w:rsidRPr="00B03E4E" w:rsidRDefault="00037830" w:rsidP="00C51E87">
            <w:pPr>
              <w:pStyle w:val="Paragraphedeliste"/>
              <w:tabs>
                <w:tab w:val="left" w:pos="851"/>
              </w:tabs>
              <w:autoSpaceDE w:val="0"/>
              <w:autoSpaceDN w:val="0"/>
              <w:bidi/>
              <w:adjustRightInd w:val="0"/>
              <w:ind w:left="0"/>
              <w:jc w:val="left"/>
              <w:rPr>
                <w:rFonts w:cstheme="minorHAnsi"/>
                <w:sz w:val="20"/>
                <w:szCs w:val="20"/>
                <w:rtl/>
              </w:rPr>
            </w:pPr>
            <w:r>
              <w:rPr>
                <w:rFonts w:hint="cs"/>
                <w:sz w:val="20"/>
                <w:szCs w:val="20"/>
                <w:rtl/>
              </w:rPr>
              <w:t>ينبغي على المدقق الالتزام بالإجراءات ذات الصلة بالموضوعية والأخلاقيات، والتي تلتزم بدورها بالمعاي</w:t>
            </w:r>
            <w:r w:rsidR="00D2068E">
              <w:rPr>
                <w:rFonts w:hint="cs"/>
                <w:sz w:val="20"/>
                <w:szCs w:val="20"/>
                <w:rtl/>
              </w:rPr>
              <w:t>ي</w:t>
            </w:r>
            <w:r>
              <w:rPr>
                <w:rFonts w:hint="cs"/>
                <w:sz w:val="20"/>
                <w:szCs w:val="20"/>
                <w:rtl/>
              </w:rPr>
              <w:t>ر الدولية للأجهزة العليا للرقابة المالية والمحاسبة حول الموضوعية والأخلاقيات.</w:t>
            </w:r>
          </w:p>
        </w:tc>
        <w:tc>
          <w:tcPr>
            <w:tcW w:w="1706" w:type="dxa"/>
            <w:tcBorders>
              <w:top w:val="single" w:sz="4" w:space="0" w:color="943634" w:themeColor="accent2" w:themeShade="BF"/>
            </w:tcBorders>
          </w:tcPr>
          <w:sdt>
            <w:sdtPr>
              <w:rPr>
                <w:rFonts w:cstheme="minorHAnsi"/>
                <w:bCs/>
                <w:i/>
                <w:iCs/>
                <w:sz w:val="20"/>
                <w:szCs w:val="20"/>
                <w:rtl/>
              </w:rPr>
              <w:alias w:val="يختار "/>
              <w:tag w:val="Select "/>
              <w:id w:val="-11918452"/>
              <w:placeholder>
                <w:docPart w:val="FFF3625D9F5A4D6FA7936996B37F8A00"/>
              </w:placeholder>
              <w:showingPlcHdr/>
              <w:dropDownList>
                <w:listItem w:value="Choose an item."/>
                <w:listItem w:displayText="نعم" w:value="Yes"/>
                <w:listItem w:displayText="لا" w:value="No"/>
                <w:listItem w:displayText="غير قابل للتطبيق" w:value="Not applicable"/>
              </w:dropDownList>
            </w:sdtPr>
            <w:sdtEndPr/>
            <w:sdtContent>
              <w:p w14:paraId="2EAA7B0E" w14:textId="77777777" w:rsidR="00037830" w:rsidRPr="00B03E4E" w:rsidRDefault="00037830" w:rsidP="00037830">
                <w:pPr>
                  <w:bidi/>
                  <w:rPr>
                    <w:rFonts w:cstheme="minorHAnsi"/>
                    <w:bCs/>
                    <w:i/>
                    <w:iCs/>
                    <w:sz w:val="20"/>
                    <w:szCs w:val="20"/>
                    <w:rtl/>
                  </w:rPr>
                </w:pPr>
                <w:r>
                  <w:rPr>
                    <w:rStyle w:val="Textedelespacerserv"/>
                    <w:rFonts w:hint="cs"/>
                    <w:rtl/>
                  </w:rPr>
                  <w:t>اختر عنصرًا.</w:t>
                </w:r>
              </w:p>
            </w:sdtContent>
          </w:sdt>
          <w:p w14:paraId="5D3F8646" w14:textId="77777777" w:rsidR="00037830" w:rsidRPr="00B03E4E" w:rsidRDefault="00037830" w:rsidP="00037830">
            <w:pPr>
              <w:rPr>
                <w:rFonts w:cstheme="minorHAnsi"/>
                <w:sz w:val="20"/>
                <w:szCs w:val="20"/>
                <w:lang w:val="en-GB"/>
              </w:rPr>
            </w:pPr>
          </w:p>
        </w:tc>
        <w:tc>
          <w:tcPr>
            <w:tcW w:w="2835" w:type="dxa"/>
            <w:tcBorders>
              <w:top w:val="single" w:sz="4" w:space="0" w:color="943634" w:themeColor="accent2" w:themeShade="BF"/>
            </w:tcBorders>
          </w:tcPr>
          <w:p w14:paraId="690F227D" w14:textId="77777777" w:rsidR="00037830" w:rsidRPr="00B03E4E" w:rsidRDefault="00037830" w:rsidP="00037830">
            <w:pPr>
              <w:rPr>
                <w:rFonts w:cstheme="minorHAnsi"/>
                <w:bCs/>
                <w:i/>
                <w:iCs/>
                <w:sz w:val="20"/>
                <w:szCs w:val="20"/>
                <w:lang w:val="en-GB"/>
              </w:rPr>
            </w:pPr>
          </w:p>
        </w:tc>
        <w:tc>
          <w:tcPr>
            <w:tcW w:w="2268" w:type="dxa"/>
            <w:tcBorders>
              <w:top w:val="single" w:sz="4" w:space="0" w:color="943634" w:themeColor="accent2" w:themeShade="BF"/>
            </w:tcBorders>
          </w:tcPr>
          <w:sdt>
            <w:sdtPr>
              <w:rPr>
                <w:rFonts w:cstheme="minorHAnsi"/>
                <w:bCs/>
                <w:i/>
                <w:iCs/>
                <w:sz w:val="20"/>
                <w:szCs w:val="20"/>
                <w:rtl/>
              </w:rPr>
              <w:alias w:val="اختر عنصرًا (عناصر) من القائمة"/>
              <w:tag w:val="Select item(s) from the list"/>
              <w:id w:val="1194495889"/>
              <w:placeholder>
                <w:docPart w:val="2BF867D75C394787941AEFB9150D732D"/>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04AB074E" w14:textId="77777777" w:rsidR="00037830" w:rsidRPr="00B03E4E" w:rsidRDefault="00037830" w:rsidP="00037830">
                <w:pPr>
                  <w:bidi/>
                  <w:rPr>
                    <w:rtl/>
                  </w:rPr>
                </w:pPr>
                <w:r>
                  <w:rPr>
                    <w:rStyle w:val="Textedelespacerserv"/>
                    <w:rFonts w:hint="cs"/>
                    <w:rtl/>
                  </w:rPr>
                  <w:t>اختر عنصرًا.</w:t>
                </w:r>
              </w:p>
            </w:sdtContent>
          </w:sdt>
        </w:tc>
        <w:tc>
          <w:tcPr>
            <w:tcW w:w="2835" w:type="dxa"/>
            <w:tcBorders>
              <w:top w:val="single" w:sz="4" w:space="0" w:color="943634" w:themeColor="accent2" w:themeShade="BF"/>
            </w:tcBorders>
          </w:tcPr>
          <w:p w14:paraId="3043F269" w14:textId="77777777" w:rsidR="00037830" w:rsidRPr="00B03E4E" w:rsidRDefault="00037830" w:rsidP="00037830">
            <w:pPr>
              <w:rPr>
                <w:rFonts w:cstheme="minorHAnsi"/>
                <w:sz w:val="20"/>
                <w:szCs w:val="20"/>
                <w:lang w:val="en-GB"/>
              </w:rPr>
            </w:pPr>
          </w:p>
        </w:tc>
        <w:tc>
          <w:tcPr>
            <w:tcW w:w="2410" w:type="dxa"/>
            <w:tcBorders>
              <w:top w:val="single" w:sz="4" w:space="0" w:color="943634" w:themeColor="accent2" w:themeShade="BF"/>
              <w:right w:val="single" w:sz="12" w:space="0" w:color="92CDDC" w:themeColor="accent5" w:themeTint="99"/>
            </w:tcBorders>
          </w:tcPr>
          <w:p w14:paraId="39B76D07" w14:textId="77777777" w:rsidR="00037830" w:rsidRPr="00B03E4E" w:rsidRDefault="00037830" w:rsidP="00037830">
            <w:pPr>
              <w:rPr>
                <w:rFonts w:cstheme="minorHAnsi"/>
                <w:sz w:val="20"/>
                <w:szCs w:val="20"/>
                <w:lang w:val="en-GB"/>
              </w:rPr>
            </w:pPr>
          </w:p>
        </w:tc>
      </w:tr>
      <w:tr w:rsidR="00037830" w:rsidRPr="00B03E4E" w14:paraId="1B4406B8" w14:textId="77777777" w:rsidTr="00600F9A">
        <w:tc>
          <w:tcPr>
            <w:tcW w:w="704" w:type="dxa"/>
            <w:tcBorders>
              <w:left w:val="single" w:sz="12" w:space="0" w:color="92CDDC" w:themeColor="accent5" w:themeTint="99"/>
            </w:tcBorders>
            <w:shd w:val="clear" w:color="auto" w:fill="F2F2F2" w:themeFill="background1" w:themeFillShade="F2"/>
          </w:tcPr>
          <w:p w14:paraId="0DD26F66" w14:textId="77777777" w:rsidR="00037830" w:rsidRPr="00B03E4E" w:rsidRDefault="00037830" w:rsidP="00037830">
            <w:pPr>
              <w:bidi/>
              <w:jc w:val="center"/>
              <w:rPr>
                <w:rFonts w:cstheme="minorHAnsi"/>
                <w:sz w:val="20"/>
                <w:szCs w:val="20"/>
                <w:rtl/>
              </w:rPr>
            </w:pPr>
            <w:r>
              <w:rPr>
                <w:rFonts w:hint="cs"/>
                <w:sz w:val="20"/>
                <w:szCs w:val="20"/>
                <w:rtl/>
              </w:rPr>
              <w:t>2</w:t>
            </w:r>
          </w:p>
        </w:tc>
        <w:tc>
          <w:tcPr>
            <w:tcW w:w="4820" w:type="dxa"/>
            <w:shd w:val="clear" w:color="auto" w:fill="EEECE1" w:themeFill="background2"/>
          </w:tcPr>
          <w:p w14:paraId="5D085838" w14:textId="77777777" w:rsidR="00037830" w:rsidRPr="00B03E4E" w:rsidRDefault="00037830" w:rsidP="00C51E87">
            <w:pPr>
              <w:pStyle w:val="Paragraphedeliste"/>
              <w:tabs>
                <w:tab w:val="left" w:pos="851"/>
              </w:tabs>
              <w:autoSpaceDE w:val="0"/>
              <w:autoSpaceDN w:val="0"/>
              <w:bidi/>
              <w:adjustRightInd w:val="0"/>
              <w:ind w:left="0"/>
              <w:jc w:val="left"/>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48</w:t>
            </w:r>
          </w:p>
          <w:p w14:paraId="242D5714" w14:textId="34732F85" w:rsidR="00037830" w:rsidRPr="00B03E4E" w:rsidRDefault="00037830" w:rsidP="00C51E87">
            <w:pPr>
              <w:bidi/>
              <w:jc w:val="left"/>
              <w:rPr>
                <w:rFonts w:cstheme="minorHAnsi"/>
                <w:sz w:val="20"/>
                <w:szCs w:val="20"/>
                <w:rtl/>
              </w:rPr>
            </w:pPr>
            <w:r>
              <w:rPr>
                <w:rFonts w:hint="cs"/>
                <w:sz w:val="20"/>
                <w:szCs w:val="20"/>
                <w:rtl/>
              </w:rPr>
              <w:t>ينبغي للمدقق أن يظل موضوعيًا حتى تتسم النتائج والاستنتاجات بالنزاهة، وعلى الأطراف الأخرى أن تنظر إليها على هذا النحو.</w:t>
            </w:r>
          </w:p>
        </w:tc>
        <w:tc>
          <w:tcPr>
            <w:tcW w:w="1706" w:type="dxa"/>
          </w:tcPr>
          <w:sdt>
            <w:sdtPr>
              <w:rPr>
                <w:rFonts w:cstheme="minorHAnsi"/>
                <w:bCs/>
                <w:i/>
                <w:iCs/>
                <w:sz w:val="20"/>
                <w:szCs w:val="20"/>
                <w:rtl/>
              </w:rPr>
              <w:alias w:val="يختار "/>
              <w:tag w:val="Select "/>
              <w:id w:val="571849819"/>
              <w:placeholder>
                <w:docPart w:val="6CCEF18378F94FE5BB86562C2DF4D18F"/>
              </w:placeholder>
              <w:showingPlcHdr/>
              <w:dropDownList>
                <w:listItem w:value="Choose an item."/>
                <w:listItem w:displayText="نعم" w:value="Yes"/>
                <w:listItem w:displayText="لا" w:value="No"/>
                <w:listItem w:displayText="غير قابل للتطبيق" w:value="Not applicable"/>
              </w:dropDownList>
            </w:sdtPr>
            <w:sdtEndPr/>
            <w:sdtContent>
              <w:p w14:paraId="7A7261F8" w14:textId="77777777" w:rsidR="00037830" w:rsidRPr="00B03E4E" w:rsidRDefault="00037830" w:rsidP="00037830">
                <w:pPr>
                  <w:bidi/>
                  <w:rPr>
                    <w:rtl/>
                  </w:rPr>
                </w:pPr>
                <w:r>
                  <w:rPr>
                    <w:rStyle w:val="Textedelespacerserv"/>
                    <w:rFonts w:hint="cs"/>
                    <w:rtl/>
                  </w:rPr>
                  <w:t>اختر عنصرًا.</w:t>
                </w:r>
              </w:p>
            </w:sdtContent>
          </w:sdt>
        </w:tc>
        <w:tc>
          <w:tcPr>
            <w:tcW w:w="2835" w:type="dxa"/>
          </w:tcPr>
          <w:p w14:paraId="112560C8" w14:textId="77777777" w:rsidR="00037830" w:rsidRPr="00B03E4E" w:rsidRDefault="00037830" w:rsidP="00037830">
            <w:pPr>
              <w:rPr>
                <w:rFonts w:cstheme="minorHAnsi"/>
                <w:bCs/>
                <w:i/>
                <w:iCs/>
                <w:sz w:val="20"/>
                <w:szCs w:val="20"/>
                <w:lang w:val="en-GB"/>
              </w:rPr>
            </w:pPr>
          </w:p>
        </w:tc>
        <w:tc>
          <w:tcPr>
            <w:tcW w:w="2268" w:type="dxa"/>
          </w:tcPr>
          <w:sdt>
            <w:sdtPr>
              <w:rPr>
                <w:rFonts w:cstheme="minorHAnsi"/>
                <w:bCs/>
                <w:i/>
                <w:iCs/>
                <w:sz w:val="20"/>
                <w:szCs w:val="20"/>
                <w:rtl/>
              </w:rPr>
              <w:alias w:val="اختر عنصرًا (عناصر) من القائمة"/>
              <w:tag w:val="Select item(s) from the list"/>
              <w:id w:val="1411660607"/>
              <w:placeholder>
                <w:docPart w:val="5F623611499344FEACCD666CDB93E580"/>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61FE8B88" w14:textId="77777777" w:rsidR="00037830" w:rsidRPr="00B03E4E" w:rsidRDefault="00037830" w:rsidP="00037830">
                <w:pPr>
                  <w:bidi/>
                  <w:rPr>
                    <w:rtl/>
                  </w:rPr>
                </w:pPr>
                <w:r>
                  <w:rPr>
                    <w:rStyle w:val="Textedelespacerserv"/>
                    <w:rFonts w:hint="cs"/>
                    <w:rtl/>
                  </w:rPr>
                  <w:t>اختر عنصرًا.</w:t>
                </w:r>
              </w:p>
            </w:sdtContent>
          </w:sdt>
        </w:tc>
        <w:tc>
          <w:tcPr>
            <w:tcW w:w="2835" w:type="dxa"/>
          </w:tcPr>
          <w:p w14:paraId="7D3BC70E"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79505E71" w14:textId="77777777" w:rsidR="00037830" w:rsidRPr="00B03E4E" w:rsidRDefault="00037830" w:rsidP="00037830">
            <w:pPr>
              <w:rPr>
                <w:rFonts w:cstheme="minorHAnsi"/>
                <w:b/>
                <w:sz w:val="20"/>
                <w:szCs w:val="20"/>
                <w:lang w:val="en-GB"/>
              </w:rPr>
            </w:pPr>
          </w:p>
        </w:tc>
      </w:tr>
      <w:tr w:rsidR="00037830" w:rsidRPr="00B03E4E" w14:paraId="2A524D5F" w14:textId="77777777" w:rsidTr="00600F9A">
        <w:tc>
          <w:tcPr>
            <w:tcW w:w="704" w:type="dxa"/>
            <w:tcBorders>
              <w:left w:val="single" w:sz="12" w:space="0" w:color="92CDDC" w:themeColor="accent5" w:themeTint="99"/>
            </w:tcBorders>
            <w:shd w:val="clear" w:color="auto" w:fill="F2F2F2" w:themeFill="background1" w:themeFillShade="F2"/>
          </w:tcPr>
          <w:p w14:paraId="1BC28974" w14:textId="77777777" w:rsidR="00037830" w:rsidRPr="00B03E4E" w:rsidRDefault="00037830" w:rsidP="00037830">
            <w:pPr>
              <w:bidi/>
              <w:jc w:val="center"/>
              <w:rPr>
                <w:rFonts w:cstheme="minorHAnsi"/>
                <w:sz w:val="20"/>
                <w:szCs w:val="20"/>
                <w:rtl/>
              </w:rPr>
            </w:pPr>
            <w:r>
              <w:rPr>
                <w:rFonts w:hint="cs"/>
                <w:sz w:val="20"/>
                <w:szCs w:val="20"/>
                <w:rtl/>
              </w:rPr>
              <w:t>3</w:t>
            </w:r>
          </w:p>
        </w:tc>
        <w:tc>
          <w:tcPr>
            <w:tcW w:w="4820" w:type="dxa"/>
            <w:shd w:val="clear" w:color="auto" w:fill="EEECE1" w:themeFill="background2"/>
          </w:tcPr>
          <w:p w14:paraId="111FDAFF" w14:textId="77777777" w:rsidR="00037830" w:rsidRPr="00B03E4E" w:rsidRDefault="00037830" w:rsidP="00C51E87">
            <w:pPr>
              <w:pStyle w:val="Paragraphedeliste"/>
              <w:tabs>
                <w:tab w:val="left" w:pos="851"/>
              </w:tabs>
              <w:autoSpaceDE w:val="0"/>
              <w:autoSpaceDN w:val="0"/>
              <w:bidi/>
              <w:adjustRightInd w:val="0"/>
              <w:ind w:left="0"/>
              <w:jc w:val="left"/>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52</w:t>
            </w:r>
          </w:p>
          <w:p w14:paraId="0E21106D" w14:textId="37AE2127" w:rsidR="00037830" w:rsidRPr="00B03E4E" w:rsidRDefault="00037830" w:rsidP="00C51E87">
            <w:pPr>
              <w:bidi/>
              <w:jc w:val="left"/>
              <w:rPr>
                <w:rFonts w:cstheme="minorHAnsi"/>
                <w:sz w:val="20"/>
                <w:szCs w:val="20"/>
                <w:rtl/>
              </w:rPr>
            </w:pPr>
            <w:r>
              <w:rPr>
                <w:rFonts w:hint="cs"/>
                <w:sz w:val="20"/>
                <w:szCs w:val="20"/>
                <w:rtl/>
              </w:rPr>
              <w:t>يقوم المدقق بإجراءات للحد من خطورة تقديم استنتاجات غير صحيحة إلى مستوى مقبول.</w:t>
            </w:r>
          </w:p>
        </w:tc>
        <w:tc>
          <w:tcPr>
            <w:tcW w:w="1706" w:type="dxa"/>
          </w:tcPr>
          <w:sdt>
            <w:sdtPr>
              <w:rPr>
                <w:rFonts w:cstheme="minorHAnsi"/>
                <w:bCs/>
                <w:i/>
                <w:iCs/>
                <w:sz w:val="20"/>
                <w:szCs w:val="20"/>
                <w:rtl/>
              </w:rPr>
              <w:alias w:val="يختار "/>
              <w:tag w:val="Select "/>
              <w:id w:val="-902300430"/>
              <w:placeholder>
                <w:docPart w:val="28CD1BFED1D94A94ABD39C4DA808509E"/>
              </w:placeholder>
              <w:showingPlcHdr/>
              <w:dropDownList>
                <w:listItem w:value="Choose an item."/>
                <w:listItem w:displayText="نعم" w:value="Yes"/>
                <w:listItem w:displayText="لا" w:value="No"/>
                <w:listItem w:displayText="غير قابل للتطبيق" w:value="Not applicable"/>
              </w:dropDownList>
            </w:sdtPr>
            <w:sdtEndPr/>
            <w:sdtContent>
              <w:p w14:paraId="257FEA62" w14:textId="77777777" w:rsidR="00037830" w:rsidRPr="00B03E4E" w:rsidRDefault="00037830" w:rsidP="00037830">
                <w:pPr>
                  <w:bidi/>
                  <w:rPr>
                    <w:rtl/>
                  </w:rPr>
                </w:pPr>
                <w:r>
                  <w:rPr>
                    <w:rStyle w:val="Textedelespacerserv"/>
                    <w:rFonts w:hint="cs"/>
                    <w:rtl/>
                  </w:rPr>
                  <w:t>اختر عنصرًا.</w:t>
                </w:r>
              </w:p>
            </w:sdtContent>
          </w:sdt>
        </w:tc>
        <w:tc>
          <w:tcPr>
            <w:tcW w:w="2835" w:type="dxa"/>
          </w:tcPr>
          <w:p w14:paraId="374F81B3" w14:textId="77777777" w:rsidR="00037830" w:rsidRPr="00B03E4E" w:rsidRDefault="00037830" w:rsidP="00037830">
            <w:pPr>
              <w:rPr>
                <w:rFonts w:cstheme="minorHAnsi"/>
                <w:bCs/>
                <w:i/>
                <w:iCs/>
                <w:sz w:val="20"/>
                <w:szCs w:val="20"/>
                <w:lang w:val="en-GB"/>
              </w:rPr>
            </w:pPr>
          </w:p>
        </w:tc>
        <w:tc>
          <w:tcPr>
            <w:tcW w:w="2268" w:type="dxa"/>
          </w:tcPr>
          <w:sdt>
            <w:sdtPr>
              <w:rPr>
                <w:rFonts w:cstheme="minorHAnsi"/>
                <w:bCs/>
                <w:i/>
                <w:iCs/>
                <w:sz w:val="20"/>
                <w:szCs w:val="20"/>
                <w:rtl/>
              </w:rPr>
              <w:alias w:val="اختر عنصرًا (عناصر) من القائمة"/>
              <w:tag w:val="Select item(s) from the list"/>
              <w:id w:val="-421336536"/>
              <w:placeholder>
                <w:docPart w:val="36DE0C5874DB467A9B2F2E7845352AB1"/>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002F908A" w14:textId="77777777" w:rsidR="00037830" w:rsidRPr="00B03E4E" w:rsidRDefault="00037830" w:rsidP="00037830">
                <w:pPr>
                  <w:bidi/>
                  <w:rPr>
                    <w:rtl/>
                  </w:rPr>
                </w:pPr>
                <w:r>
                  <w:rPr>
                    <w:rStyle w:val="Textedelespacerserv"/>
                    <w:rFonts w:hint="cs"/>
                    <w:rtl/>
                  </w:rPr>
                  <w:t>اختر عنصرًا.</w:t>
                </w:r>
              </w:p>
            </w:sdtContent>
          </w:sdt>
        </w:tc>
        <w:tc>
          <w:tcPr>
            <w:tcW w:w="2835" w:type="dxa"/>
          </w:tcPr>
          <w:p w14:paraId="3BC8AFD0"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1D0D8274" w14:textId="77777777" w:rsidR="00037830" w:rsidRPr="00B03E4E" w:rsidRDefault="00037830" w:rsidP="00037830">
            <w:pPr>
              <w:rPr>
                <w:rFonts w:cstheme="minorHAnsi"/>
                <w:b/>
                <w:sz w:val="20"/>
                <w:szCs w:val="20"/>
                <w:lang w:val="en-GB"/>
              </w:rPr>
            </w:pPr>
          </w:p>
        </w:tc>
      </w:tr>
      <w:tr w:rsidR="00037830" w:rsidRPr="00B03E4E" w14:paraId="541D0E90" w14:textId="77777777" w:rsidTr="00600F9A">
        <w:tc>
          <w:tcPr>
            <w:tcW w:w="704" w:type="dxa"/>
            <w:tcBorders>
              <w:left w:val="single" w:sz="12" w:space="0" w:color="92CDDC" w:themeColor="accent5" w:themeTint="99"/>
            </w:tcBorders>
            <w:shd w:val="clear" w:color="auto" w:fill="F2F2F2" w:themeFill="background1" w:themeFillShade="F2"/>
          </w:tcPr>
          <w:p w14:paraId="326EF5F4" w14:textId="77777777" w:rsidR="00037830" w:rsidRPr="00B03E4E" w:rsidRDefault="00037830" w:rsidP="00037830">
            <w:pPr>
              <w:bidi/>
              <w:jc w:val="center"/>
              <w:rPr>
                <w:rFonts w:cstheme="minorHAnsi"/>
                <w:sz w:val="20"/>
                <w:szCs w:val="20"/>
                <w:rtl/>
              </w:rPr>
            </w:pPr>
            <w:r>
              <w:rPr>
                <w:rFonts w:hint="cs"/>
                <w:sz w:val="20"/>
                <w:szCs w:val="20"/>
                <w:rtl/>
              </w:rPr>
              <w:t>4</w:t>
            </w:r>
          </w:p>
        </w:tc>
        <w:tc>
          <w:tcPr>
            <w:tcW w:w="4820" w:type="dxa"/>
            <w:shd w:val="clear" w:color="auto" w:fill="EEECE1" w:themeFill="background2"/>
          </w:tcPr>
          <w:p w14:paraId="65DE4D35" w14:textId="77777777" w:rsidR="00037830" w:rsidRPr="00B03E4E" w:rsidRDefault="00037830" w:rsidP="00C51E87">
            <w:pPr>
              <w:pStyle w:val="Paragraphedeliste"/>
              <w:tabs>
                <w:tab w:val="left" w:pos="851"/>
              </w:tabs>
              <w:autoSpaceDE w:val="0"/>
              <w:autoSpaceDN w:val="0"/>
              <w:bidi/>
              <w:adjustRightInd w:val="0"/>
              <w:ind w:left="0"/>
              <w:jc w:val="left"/>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58</w:t>
            </w:r>
          </w:p>
          <w:p w14:paraId="1C44D39B" w14:textId="3A49B76C" w:rsidR="00037830" w:rsidRPr="00B03E4E" w:rsidRDefault="00037830" w:rsidP="00C51E87">
            <w:pPr>
              <w:bidi/>
              <w:jc w:val="left"/>
              <w:rPr>
                <w:rFonts w:cstheme="minorHAnsi"/>
                <w:sz w:val="20"/>
                <w:szCs w:val="20"/>
                <w:rtl/>
              </w:rPr>
            </w:pPr>
            <w:r>
              <w:rPr>
                <w:rFonts w:hint="cs"/>
                <w:sz w:val="20"/>
                <w:szCs w:val="20"/>
                <w:rtl/>
              </w:rPr>
              <w:t>ينبغي على المدقق ال</w:t>
            </w:r>
            <w:r w:rsidR="00D2068E">
              <w:rPr>
                <w:rFonts w:hint="cs"/>
                <w:sz w:val="20"/>
                <w:szCs w:val="20"/>
                <w:rtl/>
              </w:rPr>
              <w:t>أ</w:t>
            </w:r>
            <w:r>
              <w:rPr>
                <w:rFonts w:hint="cs"/>
                <w:sz w:val="20"/>
                <w:szCs w:val="20"/>
                <w:rtl/>
              </w:rPr>
              <w:t>خذ في الاعتبار مخاطر الاحتيال عبر مسار عملية الرقابة وتوثيق نتائج التقييم.</w:t>
            </w:r>
          </w:p>
        </w:tc>
        <w:tc>
          <w:tcPr>
            <w:tcW w:w="1706" w:type="dxa"/>
          </w:tcPr>
          <w:sdt>
            <w:sdtPr>
              <w:rPr>
                <w:rFonts w:cstheme="minorHAnsi"/>
                <w:bCs/>
                <w:i/>
                <w:iCs/>
                <w:sz w:val="20"/>
                <w:szCs w:val="20"/>
                <w:rtl/>
              </w:rPr>
              <w:alias w:val="يختار "/>
              <w:tag w:val="Select "/>
              <w:id w:val="-1152454213"/>
              <w:placeholder>
                <w:docPart w:val="CF8630F335A741C8B6A36027D7E58A04"/>
              </w:placeholder>
              <w:showingPlcHdr/>
              <w:dropDownList>
                <w:listItem w:value="Choose an item."/>
                <w:listItem w:displayText="نعم" w:value="Yes"/>
                <w:listItem w:displayText="لا" w:value="No"/>
                <w:listItem w:displayText="غير قابل للتطبيق" w:value="Not applicable"/>
              </w:dropDownList>
            </w:sdtPr>
            <w:sdtEndPr/>
            <w:sdtContent>
              <w:p w14:paraId="1776A39F" w14:textId="77777777" w:rsidR="00037830" w:rsidRPr="00B03E4E" w:rsidRDefault="00037830" w:rsidP="00037830">
                <w:pPr>
                  <w:bidi/>
                  <w:rPr>
                    <w:rtl/>
                  </w:rPr>
                </w:pPr>
                <w:r>
                  <w:rPr>
                    <w:rStyle w:val="Textedelespacerserv"/>
                    <w:rFonts w:hint="cs"/>
                    <w:rtl/>
                  </w:rPr>
                  <w:t>اختر عنصرًا.</w:t>
                </w:r>
              </w:p>
            </w:sdtContent>
          </w:sdt>
        </w:tc>
        <w:tc>
          <w:tcPr>
            <w:tcW w:w="2835" w:type="dxa"/>
          </w:tcPr>
          <w:p w14:paraId="3D6FDB16" w14:textId="77777777" w:rsidR="00037830" w:rsidRPr="00B03E4E" w:rsidRDefault="00037830" w:rsidP="00037830">
            <w:pPr>
              <w:rPr>
                <w:rFonts w:cstheme="minorHAnsi"/>
                <w:bCs/>
                <w:i/>
                <w:iCs/>
                <w:sz w:val="20"/>
                <w:szCs w:val="20"/>
                <w:lang w:val="en-GB"/>
              </w:rPr>
            </w:pPr>
          </w:p>
        </w:tc>
        <w:tc>
          <w:tcPr>
            <w:tcW w:w="2268" w:type="dxa"/>
          </w:tcPr>
          <w:sdt>
            <w:sdtPr>
              <w:rPr>
                <w:rFonts w:cstheme="minorHAnsi"/>
                <w:bCs/>
                <w:i/>
                <w:iCs/>
                <w:sz w:val="20"/>
                <w:szCs w:val="20"/>
                <w:rtl/>
              </w:rPr>
              <w:alias w:val="اختر عنصرًا (عناصر) من القائمة"/>
              <w:tag w:val="Select item(s) from the list"/>
              <w:id w:val="-1209101042"/>
              <w:placeholder>
                <w:docPart w:val="F18F8C6514B741B4B18329B2369FF185"/>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0734AA0C" w14:textId="77777777" w:rsidR="00037830" w:rsidRPr="00B03E4E" w:rsidRDefault="00037830" w:rsidP="00037830">
                <w:pPr>
                  <w:bidi/>
                  <w:rPr>
                    <w:rtl/>
                  </w:rPr>
                </w:pPr>
                <w:r>
                  <w:rPr>
                    <w:rStyle w:val="Textedelespacerserv"/>
                    <w:rFonts w:hint="cs"/>
                    <w:rtl/>
                  </w:rPr>
                  <w:t>اختر عنصرًا.</w:t>
                </w:r>
              </w:p>
            </w:sdtContent>
          </w:sdt>
        </w:tc>
        <w:tc>
          <w:tcPr>
            <w:tcW w:w="2835" w:type="dxa"/>
          </w:tcPr>
          <w:p w14:paraId="0A6C33AD"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740738DB" w14:textId="77777777" w:rsidR="00037830" w:rsidRPr="00B03E4E" w:rsidRDefault="00037830" w:rsidP="00037830">
            <w:pPr>
              <w:rPr>
                <w:rFonts w:cstheme="minorHAnsi"/>
                <w:b/>
                <w:sz w:val="20"/>
                <w:szCs w:val="20"/>
                <w:lang w:val="en-GB"/>
              </w:rPr>
            </w:pPr>
          </w:p>
        </w:tc>
      </w:tr>
      <w:tr w:rsidR="00037830" w:rsidRPr="00B03E4E" w14:paraId="2A2956E9" w14:textId="77777777" w:rsidTr="00600F9A">
        <w:tc>
          <w:tcPr>
            <w:tcW w:w="704" w:type="dxa"/>
            <w:tcBorders>
              <w:left w:val="single" w:sz="12" w:space="0" w:color="92CDDC" w:themeColor="accent5" w:themeTint="99"/>
            </w:tcBorders>
            <w:shd w:val="clear" w:color="auto" w:fill="F2F2F2" w:themeFill="background1" w:themeFillShade="F2"/>
          </w:tcPr>
          <w:p w14:paraId="79C47E74" w14:textId="77777777" w:rsidR="00037830" w:rsidRPr="00B03E4E" w:rsidRDefault="00037830" w:rsidP="00037830">
            <w:pPr>
              <w:bidi/>
              <w:jc w:val="center"/>
              <w:rPr>
                <w:rFonts w:cstheme="minorHAnsi"/>
                <w:sz w:val="20"/>
                <w:szCs w:val="20"/>
                <w:rtl/>
              </w:rPr>
            </w:pPr>
            <w:r>
              <w:rPr>
                <w:rFonts w:hint="cs"/>
                <w:sz w:val="20"/>
                <w:szCs w:val="20"/>
                <w:rtl/>
              </w:rPr>
              <w:t>5</w:t>
            </w:r>
          </w:p>
        </w:tc>
        <w:tc>
          <w:tcPr>
            <w:tcW w:w="4820" w:type="dxa"/>
            <w:shd w:val="clear" w:color="auto" w:fill="EEECE1" w:themeFill="background2"/>
          </w:tcPr>
          <w:p w14:paraId="023427AC" w14:textId="77777777" w:rsidR="00037830" w:rsidRPr="00B03E4E" w:rsidRDefault="00037830" w:rsidP="00C51E87">
            <w:pPr>
              <w:pStyle w:val="Paragraphedeliste"/>
              <w:tabs>
                <w:tab w:val="left" w:pos="851"/>
              </w:tabs>
              <w:autoSpaceDE w:val="0"/>
              <w:autoSpaceDN w:val="0"/>
              <w:bidi/>
              <w:adjustRightInd w:val="0"/>
              <w:ind w:left="0"/>
              <w:jc w:val="left"/>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4000/64</w:t>
            </w:r>
          </w:p>
          <w:p w14:paraId="25E2AAF5" w14:textId="10A9125C" w:rsidR="00037830" w:rsidRPr="00B03E4E" w:rsidRDefault="00037830" w:rsidP="00C51E87">
            <w:pPr>
              <w:bidi/>
              <w:jc w:val="left"/>
              <w:rPr>
                <w:rFonts w:cstheme="minorHAnsi"/>
                <w:sz w:val="20"/>
                <w:szCs w:val="20"/>
                <w:rtl/>
              </w:rPr>
            </w:pPr>
            <w:r>
              <w:rPr>
                <w:rFonts w:hint="cs"/>
                <w:sz w:val="20"/>
                <w:szCs w:val="20"/>
                <w:rtl/>
              </w:rPr>
              <w:t xml:space="preserve">في حال تمتع الجهاز الأعلى للرقابة بالسلطة </w:t>
            </w:r>
            <w:r w:rsidR="00FB195F">
              <w:rPr>
                <w:rFonts w:hint="cs"/>
                <w:sz w:val="20"/>
                <w:szCs w:val="20"/>
                <w:rtl/>
              </w:rPr>
              <w:t>التقديري</w:t>
            </w:r>
            <w:r w:rsidR="00FB195F">
              <w:rPr>
                <w:rFonts w:hint="eastAsia"/>
                <w:sz w:val="20"/>
                <w:szCs w:val="20"/>
                <w:rtl/>
              </w:rPr>
              <w:t>ة</w:t>
            </w:r>
            <w:r>
              <w:rPr>
                <w:rFonts w:hint="cs"/>
                <w:sz w:val="20"/>
                <w:szCs w:val="20"/>
                <w:rtl/>
              </w:rPr>
              <w:t xml:space="preserve"> لاختيار نطاق رقابة الالتزام، ينبغي له تحديد المجالات الهامة للمستخدم (المستخدمين).</w:t>
            </w:r>
          </w:p>
        </w:tc>
        <w:tc>
          <w:tcPr>
            <w:tcW w:w="1706" w:type="dxa"/>
          </w:tcPr>
          <w:sdt>
            <w:sdtPr>
              <w:rPr>
                <w:rFonts w:cstheme="minorHAnsi"/>
                <w:bCs/>
                <w:i/>
                <w:iCs/>
                <w:sz w:val="20"/>
                <w:szCs w:val="20"/>
                <w:rtl/>
              </w:rPr>
              <w:alias w:val="يختار "/>
              <w:tag w:val="Select "/>
              <w:id w:val="948979570"/>
              <w:placeholder>
                <w:docPart w:val="0B70975063AE4AFAAED030F307A81D29"/>
              </w:placeholder>
              <w:showingPlcHdr/>
              <w:dropDownList>
                <w:listItem w:value="Choose an item."/>
                <w:listItem w:displayText="نعم" w:value="Yes"/>
                <w:listItem w:displayText="لا" w:value="No"/>
                <w:listItem w:displayText="غير قابل للتطبيق" w:value="Not applicable"/>
              </w:dropDownList>
            </w:sdtPr>
            <w:sdtEndPr/>
            <w:sdtContent>
              <w:p w14:paraId="03C538B3" w14:textId="77777777" w:rsidR="00037830" w:rsidRPr="00B03E4E" w:rsidRDefault="00037830" w:rsidP="00037830">
                <w:pPr>
                  <w:bidi/>
                  <w:rPr>
                    <w:rtl/>
                  </w:rPr>
                </w:pPr>
                <w:r>
                  <w:rPr>
                    <w:rStyle w:val="Textedelespacerserv"/>
                    <w:rFonts w:hint="cs"/>
                    <w:rtl/>
                  </w:rPr>
                  <w:t>اختر عنصرًا.</w:t>
                </w:r>
              </w:p>
            </w:sdtContent>
          </w:sdt>
        </w:tc>
        <w:tc>
          <w:tcPr>
            <w:tcW w:w="2835" w:type="dxa"/>
          </w:tcPr>
          <w:p w14:paraId="401CDE47" w14:textId="77777777" w:rsidR="00037830" w:rsidRPr="00B03E4E" w:rsidRDefault="00037830" w:rsidP="00037830">
            <w:pPr>
              <w:rPr>
                <w:rFonts w:cstheme="minorHAnsi"/>
                <w:bCs/>
                <w:i/>
                <w:iCs/>
                <w:sz w:val="20"/>
                <w:szCs w:val="20"/>
                <w:lang w:val="en-GB"/>
              </w:rPr>
            </w:pPr>
          </w:p>
        </w:tc>
        <w:tc>
          <w:tcPr>
            <w:tcW w:w="2268" w:type="dxa"/>
          </w:tcPr>
          <w:sdt>
            <w:sdtPr>
              <w:rPr>
                <w:rFonts w:cstheme="minorHAnsi"/>
                <w:bCs/>
                <w:i/>
                <w:iCs/>
                <w:sz w:val="20"/>
                <w:szCs w:val="20"/>
                <w:rtl/>
              </w:rPr>
              <w:alias w:val="اختر عنصرًا (عناصر) من القائمة"/>
              <w:tag w:val="Select item(s) from the list"/>
              <w:id w:val="-549923551"/>
              <w:placeholder>
                <w:docPart w:val="CAB41092E5BF47ED9111DB25CB077FBF"/>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2E882CED" w14:textId="77777777" w:rsidR="00037830" w:rsidRPr="00B03E4E" w:rsidRDefault="00037830" w:rsidP="00037830">
                <w:pPr>
                  <w:bidi/>
                  <w:rPr>
                    <w:rtl/>
                  </w:rPr>
                </w:pPr>
                <w:r>
                  <w:rPr>
                    <w:rStyle w:val="Textedelespacerserv"/>
                    <w:rFonts w:hint="cs"/>
                    <w:rtl/>
                  </w:rPr>
                  <w:t>اختر عنصرًا.</w:t>
                </w:r>
              </w:p>
            </w:sdtContent>
          </w:sdt>
        </w:tc>
        <w:tc>
          <w:tcPr>
            <w:tcW w:w="2835" w:type="dxa"/>
          </w:tcPr>
          <w:p w14:paraId="39303F7D"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0B006B84" w14:textId="77777777" w:rsidR="00037830" w:rsidRPr="00B03E4E" w:rsidRDefault="00037830" w:rsidP="00037830">
            <w:pPr>
              <w:rPr>
                <w:rFonts w:cstheme="minorHAnsi"/>
                <w:b/>
                <w:sz w:val="20"/>
                <w:szCs w:val="20"/>
                <w:lang w:val="en-GB"/>
              </w:rPr>
            </w:pPr>
          </w:p>
        </w:tc>
      </w:tr>
      <w:tr w:rsidR="00037830" w:rsidRPr="00B03E4E" w14:paraId="7798DE8D" w14:textId="77777777" w:rsidTr="00600F9A">
        <w:tc>
          <w:tcPr>
            <w:tcW w:w="704" w:type="dxa"/>
            <w:tcBorders>
              <w:left w:val="single" w:sz="12" w:space="0" w:color="92CDDC" w:themeColor="accent5" w:themeTint="99"/>
              <w:bottom w:val="single" w:sz="12" w:space="0" w:color="92CDDC" w:themeColor="accent5" w:themeTint="99"/>
            </w:tcBorders>
            <w:shd w:val="clear" w:color="auto" w:fill="F2F2F2" w:themeFill="background1" w:themeFillShade="F2"/>
          </w:tcPr>
          <w:p w14:paraId="0EF7E5B7" w14:textId="77777777" w:rsidR="00037830" w:rsidRPr="00B03E4E" w:rsidRDefault="00037830" w:rsidP="00037830">
            <w:pPr>
              <w:bidi/>
              <w:jc w:val="center"/>
              <w:rPr>
                <w:rFonts w:cstheme="minorHAnsi"/>
                <w:sz w:val="20"/>
                <w:szCs w:val="20"/>
                <w:rtl/>
              </w:rPr>
            </w:pPr>
            <w:r>
              <w:rPr>
                <w:rFonts w:hint="cs"/>
                <w:sz w:val="20"/>
                <w:szCs w:val="20"/>
                <w:rtl/>
              </w:rPr>
              <w:t>6</w:t>
            </w:r>
          </w:p>
        </w:tc>
        <w:tc>
          <w:tcPr>
            <w:tcW w:w="4820" w:type="dxa"/>
            <w:tcBorders>
              <w:bottom w:val="single" w:sz="12" w:space="0" w:color="92CDDC" w:themeColor="accent5" w:themeTint="99"/>
            </w:tcBorders>
            <w:shd w:val="clear" w:color="auto" w:fill="EEECE1" w:themeFill="background2"/>
          </w:tcPr>
          <w:p w14:paraId="57345261" w14:textId="77777777" w:rsidR="00037830" w:rsidRPr="00B03E4E" w:rsidRDefault="00037830" w:rsidP="00C51E87">
            <w:pPr>
              <w:pStyle w:val="Paragraphedeliste"/>
              <w:tabs>
                <w:tab w:val="left" w:pos="851"/>
              </w:tabs>
              <w:autoSpaceDE w:val="0"/>
              <w:autoSpaceDN w:val="0"/>
              <w:bidi/>
              <w:adjustRightInd w:val="0"/>
              <w:ind w:left="0"/>
              <w:jc w:val="left"/>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71</w:t>
            </w:r>
          </w:p>
          <w:p w14:paraId="0D493639" w14:textId="1617BFE7" w:rsidR="00037830" w:rsidRPr="00B03E4E" w:rsidRDefault="00037830" w:rsidP="00C51E87">
            <w:pPr>
              <w:bidi/>
              <w:jc w:val="left"/>
              <w:rPr>
                <w:rFonts w:cstheme="minorHAnsi"/>
                <w:bCs/>
                <w:sz w:val="20"/>
                <w:szCs w:val="20"/>
                <w:rtl/>
              </w:rPr>
            </w:pPr>
            <w:r>
              <w:rPr>
                <w:rFonts w:hint="cs"/>
                <w:sz w:val="20"/>
                <w:szCs w:val="20"/>
                <w:rtl/>
              </w:rPr>
              <w:t>يتعين على المدقق ممارسة التقدير المهني في جميع مراحل عملية الرقابة.</w:t>
            </w:r>
          </w:p>
        </w:tc>
        <w:tc>
          <w:tcPr>
            <w:tcW w:w="1706" w:type="dxa"/>
            <w:tcBorders>
              <w:bottom w:val="single" w:sz="12" w:space="0" w:color="92CDDC" w:themeColor="accent5" w:themeTint="99"/>
            </w:tcBorders>
          </w:tcPr>
          <w:sdt>
            <w:sdtPr>
              <w:rPr>
                <w:rFonts w:cstheme="minorHAnsi"/>
                <w:bCs/>
                <w:i/>
                <w:iCs/>
                <w:sz w:val="20"/>
                <w:szCs w:val="20"/>
                <w:rtl/>
              </w:rPr>
              <w:alias w:val="يختار "/>
              <w:tag w:val="Select "/>
              <w:id w:val="1544100457"/>
              <w:placeholder>
                <w:docPart w:val="7C05C465AFCF4516AF0E544D1A9197C9"/>
              </w:placeholder>
              <w:showingPlcHdr/>
              <w:dropDownList>
                <w:listItem w:value="Choose an item."/>
                <w:listItem w:displayText="نعم" w:value="Yes"/>
                <w:listItem w:displayText="لا" w:value="No"/>
                <w:listItem w:displayText="غير قابل للتطبيق" w:value="Not applicable"/>
              </w:dropDownList>
            </w:sdtPr>
            <w:sdtEndPr/>
            <w:sdtContent>
              <w:p w14:paraId="4CB1DA29" w14:textId="77777777" w:rsidR="00037830" w:rsidRPr="00B03E4E" w:rsidRDefault="00037830" w:rsidP="00037830">
                <w:pPr>
                  <w:bidi/>
                  <w:rPr>
                    <w:rtl/>
                  </w:rPr>
                </w:pPr>
                <w:r>
                  <w:rPr>
                    <w:rStyle w:val="Textedelespacerserv"/>
                    <w:rFonts w:hint="cs"/>
                    <w:rtl/>
                  </w:rPr>
                  <w:t>اختر عنصرًا.</w:t>
                </w:r>
              </w:p>
            </w:sdtContent>
          </w:sdt>
        </w:tc>
        <w:tc>
          <w:tcPr>
            <w:tcW w:w="2835" w:type="dxa"/>
            <w:tcBorders>
              <w:bottom w:val="single" w:sz="12" w:space="0" w:color="92CDDC" w:themeColor="accent5" w:themeTint="99"/>
            </w:tcBorders>
          </w:tcPr>
          <w:p w14:paraId="5E0B2C3D" w14:textId="77777777" w:rsidR="00037830" w:rsidRPr="00B03E4E" w:rsidRDefault="00037830" w:rsidP="00037830">
            <w:pPr>
              <w:rPr>
                <w:rFonts w:cstheme="minorHAnsi"/>
                <w:bCs/>
                <w:i/>
                <w:iCs/>
                <w:sz w:val="20"/>
                <w:szCs w:val="20"/>
                <w:lang w:val="en-GB"/>
              </w:rPr>
            </w:pPr>
          </w:p>
        </w:tc>
        <w:tc>
          <w:tcPr>
            <w:tcW w:w="2268" w:type="dxa"/>
            <w:tcBorders>
              <w:bottom w:val="single" w:sz="12" w:space="0" w:color="92CDDC" w:themeColor="accent5" w:themeTint="99"/>
            </w:tcBorders>
          </w:tcPr>
          <w:sdt>
            <w:sdtPr>
              <w:rPr>
                <w:rFonts w:cstheme="minorHAnsi"/>
                <w:bCs/>
                <w:i/>
                <w:iCs/>
                <w:sz w:val="20"/>
                <w:szCs w:val="20"/>
                <w:rtl/>
              </w:rPr>
              <w:alias w:val="اختر عنصرًا (عناصر) من القائمة"/>
              <w:tag w:val="Select item(s) from the list"/>
              <w:id w:val="505641904"/>
              <w:placeholder>
                <w:docPart w:val="782AC822A1B4403B84BF24E39AA0E0C0"/>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6DACF5BA" w14:textId="77777777" w:rsidR="00037830" w:rsidRPr="00B03E4E" w:rsidRDefault="00037830" w:rsidP="00037830">
                <w:pPr>
                  <w:bidi/>
                  <w:rPr>
                    <w:rtl/>
                  </w:rPr>
                </w:pPr>
                <w:r>
                  <w:rPr>
                    <w:rStyle w:val="Textedelespacerserv"/>
                    <w:rFonts w:hint="cs"/>
                    <w:rtl/>
                  </w:rPr>
                  <w:t>اختر عنصرًا.</w:t>
                </w:r>
              </w:p>
            </w:sdtContent>
          </w:sdt>
        </w:tc>
        <w:tc>
          <w:tcPr>
            <w:tcW w:w="2835" w:type="dxa"/>
            <w:tcBorders>
              <w:bottom w:val="single" w:sz="12" w:space="0" w:color="92CDDC" w:themeColor="accent5" w:themeTint="99"/>
            </w:tcBorders>
          </w:tcPr>
          <w:p w14:paraId="1F5BCB0C" w14:textId="77777777" w:rsidR="00037830" w:rsidRPr="00B03E4E" w:rsidRDefault="00037830" w:rsidP="00037830">
            <w:pPr>
              <w:rPr>
                <w:rFonts w:cstheme="minorHAnsi"/>
                <w:b/>
                <w:sz w:val="20"/>
                <w:szCs w:val="20"/>
                <w:lang w:val="en-GB"/>
              </w:rPr>
            </w:pPr>
          </w:p>
          <w:p w14:paraId="1F89432F" w14:textId="77777777" w:rsidR="00037830" w:rsidRPr="00B03E4E" w:rsidRDefault="00037830" w:rsidP="00037830">
            <w:pPr>
              <w:rPr>
                <w:rFonts w:cstheme="minorHAnsi"/>
                <w:b/>
                <w:sz w:val="20"/>
                <w:szCs w:val="20"/>
                <w:lang w:val="en-GB"/>
              </w:rPr>
            </w:pPr>
          </w:p>
        </w:tc>
        <w:tc>
          <w:tcPr>
            <w:tcW w:w="2410" w:type="dxa"/>
            <w:tcBorders>
              <w:bottom w:val="single" w:sz="12" w:space="0" w:color="92CDDC" w:themeColor="accent5" w:themeTint="99"/>
              <w:right w:val="single" w:sz="12" w:space="0" w:color="92CDDC" w:themeColor="accent5" w:themeTint="99"/>
            </w:tcBorders>
          </w:tcPr>
          <w:p w14:paraId="6FE321E9" w14:textId="77777777" w:rsidR="00037830" w:rsidRPr="00B03E4E" w:rsidRDefault="00037830" w:rsidP="00037830">
            <w:pPr>
              <w:rPr>
                <w:rFonts w:cstheme="minorHAnsi"/>
                <w:b/>
                <w:sz w:val="20"/>
                <w:szCs w:val="20"/>
                <w:lang w:val="en-GB"/>
              </w:rPr>
            </w:pPr>
          </w:p>
        </w:tc>
      </w:tr>
      <w:tr w:rsidR="00037830" w:rsidRPr="00B03E4E" w14:paraId="1D456F4B" w14:textId="77777777" w:rsidTr="00600F9A">
        <w:tc>
          <w:tcPr>
            <w:tcW w:w="704" w:type="dxa"/>
            <w:tcBorders>
              <w:top w:val="single" w:sz="12" w:space="0" w:color="92CDDC" w:themeColor="accent5" w:themeTint="99"/>
              <w:left w:val="single" w:sz="12" w:space="0" w:color="92CDDC" w:themeColor="accent5" w:themeTint="99"/>
              <w:bottom w:val="single" w:sz="4" w:space="0" w:color="92CDDC" w:themeColor="accent5" w:themeTint="99"/>
            </w:tcBorders>
            <w:shd w:val="clear" w:color="auto" w:fill="F2F2F2" w:themeFill="background1" w:themeFillShade="F2"/>
          </w:tcPr>
          <w:p w14:paraId="3E9ED19E" w14:textId="77777777" w:rsidR="00037830" w:rsidRPr="00B03E4E" w:rsidRDefault="00037830" w:rsidP="00037830">
            <w:pPr>
              <w:bidi/>
              <w:jc w:val="center"/>
              <w:rPr>
                <w:rFonts w:cstheme="minorHAnsi"/>
                <w:sz w:val="20"/>
                <w:szCs w:val="20"/>
                <w:rtl/>
              </w:rPr>
            </w:pPr>
            <w:r>
              <w:rPr>
                <w:rFonts w:hint="cs"/>
                <w:sz w:val="20"/>
                <w:szCs w:val="20"/>
                <w:rtl/>
              </w:rPr>
              <w:t>7</w:t>
            </w:r>
          </w:p>
        </w:tc>
        <w:tc>
          <w:tcPr>
            <w:tcW w:w="4820" w:type="dxa"/>
            <w:tcBorders>
              <w:top w:val="single" w:sz="12" w:space="0" w:color="92CDDC" w:themeColor="accent5" w:themeTint="99"/>
              <w:bottom w:val="single" w:sz="4" w:space="0" w:color="92CDDC" w:themeColor="accent5" w:themeTint="99"/>
            </w:tcBorders>
            <w:shd w:val="clear" w:color="auto" w:fill="EEECE1" w:themeFill="background2"/>
          </w:tcPr>
          <w:p w14:paraId="6DDC60C1" w14:textId="77777777" w:rsidR="00037830" w:rsidRPr="00B03E4E" w:rsidRDefault="00037830" w:rsidP="00C51E87">
            <w:pPr>
              <w:pStyle w:val="Paragraphedeliste"/>
              <w:tabs>
                <w:tab w:val="left" w:pos="851"/>
              </w:tabs>
              <w:autoSpaceDE w:val="0"/>
              <w:autoSpaceDN w:val="0"/>
              <w:bidi/>
              <w:adjustRightInd w:val="0"/>
              <w:ind w:left="0"/>
              <w:jc w:val="left"/>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74</w:t>
            </w:r>
          </w:p>
          <w:p w14:paraId="3A78BB75" w14:textId="2EAD872E" w:rsidR="00037830" w:rsidRPr="00B03E4E" w:rsidRDefault="00037830" w:rsidP="00C51E87">
            <w:pPr>
              <w:bidi/>
              <w:jc w:val="left"/>
              <w:rPr>
                <w:rFonts w:cstheme="minorHAnsi"/>
                <w:sz w:val="20"/>
                <w:szCs w:val="20"/>
                <w:rtl/>
              </w:rPr>
            </w:pPr>
            <w:r>
              <w:rPr>
                <w:rFonts w:hint="cs"/>
                <w:sz w:val="20"/>
                <w:szCs w:val="20"/>
                <w:rtl/>
              </w:rPr>
              <w:t>يتعين الحصول على مشورة مهنية في حالة مواجهة قضايا صعبة أو مثيرة للجدل للمساعدة على ممارسة التقدير المهني.</w:t>
            </w:r>
          </w:p>
        </w:tc>
        <w:tc>
          <w:tcPr>
            <w:tcW w:w="1706" w:type="dxa"/>
            <w:tcBorders>
              <w:top w:val="single" w:sz="12" w:space="0" w:color="92CDDC" w:themeColor="accent5" w:themeTint="99"/>
              <w:bottom w:val="single" w:sz="4" w:space="0" w:color="92CDDC" w:themeColor="accent5" w:themeTint="99"/>
            </w:tcBorders>
          </w:tcPr>
          <w:sdt>
            <w:sdtPr>
              <w:rPr>
                <w:rFonts w:cstheme="minorHAnsi"/>
                <w:bCs/>
                <w:i/>
                <w:iCs/>
                <w:sz w:val="20"/>
                <w:szCs w:val="20"/>
                <w:rtl/>
              </w:rPr>
              <w:alias w:val="يختار "/>
              <w:tag w:val="Select "/>
              <w:id w:val="1323615005"/>
              <w:placeholder>
                <w:docPart w:val="0E9370BDD81542F78ABCC115F1CFC7BC"/>
              </w:placeholder>
              <w:showingPlcHdr/>
              <w:dropDownList>
                <w:listItem w:value="Choose an item."/>
                <w:listItem w:displayText="نعم" w:value="Yes"/>
                <w:listItem w:displayText="لا" w:value="No"/>
                <w:listItem w:displayText="غير قابل للتطبيق" w:value="Not applicable"/>
              </w:dropDownList>
            </w:sdtPr>
            <w:sdtEndPr/>
            <w:sdtContent>
              <w:p w14:paraId="44BC4E59" w14:textId="77777777" w:rsidR="00037830" w:rsidRPr="00B03E4E" w:rsidRDefault="00037830" w:rsidP="00037830">
                <w:pPr>
                  <w:bidi/>
                  <w:rPr>
                    <w:rtl/>
                  </w:rPr>
                </w:pPr>
                <w:r>
                  <w:rPr>
                    <w:rStyle w:val="Textedelespacerserv"/>
                    <w:rFonts w:hint="cs"/>
                    <w:rtl/>
                  </w:rPr>
                  <w:t>اختر عنصرًا.</w:t>
                </w:r>
              </w:p>
            </w:sdtContent>
          </w:sdt>
        </w:tc>
        <w:tc>
          <w:tcPr>
            <w:tcW w:w="2835" w:type="dxa"/>
            <w:tcBorders>
              <w:top w:val="single" w:sz="12" w:space="0" w:color="92CDDC" w:themeColor="accent5" w:themeTint="99"/>
              <w:bottom w:val="single" w:sz="4" w:space="0" w:color="92CDDC" w:themeColor="accent5" w:themeTint="99"/>
            </w:tcBorders>
          </w:tcPr>
          <w:p w14:paraId="071673D1" w14:textId="77777777" w:rsidR="00037830" w:rsidRPr="00B03E4E" w:rsidRDefault="00037830" w:rsidP="00037830">
            <w:pPr>
              <w:rPr>
                <w:rFonts w:cstheme="minorHAnsi"/>
                <w:bCs/>
                <w:i/>
                <w:iCs/>
                <w:sz w:val="20"/>
                <w:szCs w:val="20"/>
                <w:lang w:val="en-GB"/>
              </w:rPr>
            </w:pPr>
          </w:p>
        </w:tc>
        <w:tc>
          <w:tcPr>
            <w:tcW w:w="2268" w:type="dxa"/>
            <w:tcBorders>
              <w:top w:val="single" w:sz="12" w:space="0" w:color="92CDDC" w:themeColor="accent5" w:themeTint="99"/>
              <w:bottom w:val="single" w:sz="4" w:space="0" w:color="92CDDC" w:themeColor="accent5" w:themeTint="99"/>
            </w:tcBorders>
          </w:tcPr>
          <w:sdt>
            <w:sdtPr>
              <w:rPr>
                <w:rFonts w:cstheme="minorHAnsi"/>
                <w:bCs/>
                <w:i/>
                <w:iCs/>
                <w:sz w:val="20"/>
                <w:szCs w:val="20"/>
                <w:rtl/>
              </w:rPr>
              <w:alias w:val="اختر عنصرًا (عناصر) من القائمة"/>
              <w:tag w:val="Select item(s) from the list"/>
              <w:id w:val="1799717327"/>
              <w:placeholder>
                <w:docPart w:val="C1C6EF86513048CCB6FD32E62A1A8CDF"/>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0365D758" w14:textId="77777777" w:rsidR="00037830" w:rsidRPr="00B03E4E" w:rsidRDefault="00037830" w:rsidP="00037830">
                <w:pPr>
                  <w:bidi/>
                  <w:rPr>
                    <w:rtl/>
                  </w:rPr>
                </w:pPr>
                <w:r>
                  <w:rPr>
                    <w:rStyle w:val="Textedelespacerserv"/>
                    <w:rFonts w:hint="cs"/>
                    <w:rtl/>
                  </w:rPr>
                  <w:t>اختر عنصرًا.</w:t>
                </w:r>
              </w:p>
            </w:sdtContent>
          </w:sdt>
        </w:tc>
        <w:tc>
          <w:tcPr>
            <w:tcW w:w="2835" w:type="dxa"/>
            <w:tcBorders>
              <w:top w:val="single" w:sz="12" w:space="0" w:color="92CDDC" w:themeColor="accent5" w:themeTint="99"/>
              <w:bottom w:val="single" w:sz="4" w:space="0" w:color="92CDDC" w:themeColor="accent5" w:themeTint="99"/>
            </w:tcBorders>
          </w:tcPr>
          <w:p w14:paraId="75030A35" w14:textId="77777777" w:rsidR="00037830" w:rsidRPr="00B03E4E" w:rsidRDefault="00037830" w:rsidP="00037830">
            <w:pPr>
              <w:rPr>
                <w:rFonts w:cstheme="minorHAnsi"/>
                <w:b/>
                <w:sz w:val="20"/>
                <w:szCs w:val="20"/>
                <w:lang w:val="en-GB"/>
              </w:rPr>
            </w:pPr>
          </w:p>
        </w:tc>
        <w:tc>
          <w:tcPr>
            <w:tcW w:w="2410" w:type="dxa"/>
            <w:tcBorders>
              <w:top w:val="single" w:sz="12" w:space="0" w:color="92CDDC" w:themeColor="accent5" w:themeTint="99"/>
              <w:bottom w:val="single" w:sz="4" w:space="0" w:color="92CDDC" w:themeColor="accent5" w:themeTint="99"/>
              <w:right w:val="single" w:sz="12" w:space="0" w:color="92CDDC" w:themeColor="accent5" w:themeTint="99"/>
            </w:tcBorders>
          </w:tcPr>
          <w:p w14:paraId="10AB78C9" w14:textId="77777777" w:rsidR="00037830" w:rsidRPr="00B03E4E" w:rsidRDefault="00037830" w:rsidP="00037830">
            <w:pPr>
              <w:rPr>
                <w:rFonts w:cstheme="minorHAnsi"/>
                <w:b/>
                <w:sz w:val="20"/>
                <w:szCs w:val="20"/>
                <w:lang w:val="en-GB"/>
              </w:rPr>
            </w:pPr>
          </w:p>
        </w:tc>
      </w:tr>
      <w:tr w:rsidR="00037830" w:rsidRPr="00B03E4E" w14:paraId="1370C653" w14:textId="77777777" w:rsidTr="00600F9A">
        <w:tc>
          <w:tcPr>
            <w:tcW w:w="704" w:type="dxa"/>
            <w:tcBorders>
              <w:top w:val="single" w:sz="4" w:space="0" w:color="92CDDC" w:themeColor="accent5" w:themeTint="99"/>
              <w:left w:val="single" w:sz="12" w:space="0" w:color="92CDDC" w:themeColor="accent5" w:themeTint="99"/>
              <w:bottom w:val="single" w:sz="4" w:space="0" w:color="92CDDC" w:themeColor="accent5" w:themeTint="99"/>
            </w:tcBorders>
            <w:shd w:val="clear" w:color="auto" w:fill="F2F2F2" w:themeFill="background1" w:themeFillShade="F2"/>
          </w:tcPr>
          <w:p w14:paraId="0BCB5389" w14:textId="77777777" w:rsidR="00037830" w:rsidRPr="00B03E4E" w:rsidRDefault="00037830" w:rsidP="00037830">
            <w:pPr>
              <w:bidi/>
              <w:jc w:val="center"/>
              <w:rPr>
                <w:rFonts w:cstheme="minorHAnsi"/>
                <w:sz w:val="20"/>
                <w:szCs w:val="20"/>
                <w:rtl/>
              </w:rPr>
            </w:pPr>
            <w:r>
              <w:rPr>
                <w:rFonts w:hint="cs"/>
                <w:sz w:val="20"/>
                <w:szCs w:val="20"/>
                <w:rtl/>
              </w:rPr>
              <w:t>8</w:t>
            </w:r>
          </w:p>
        </w:tc>
        <w:tc>
          <w:tcPr>
            <w:tcW w:w="4820" w:type="dxa"/>
            <w:tcBorders>
              <w:top w:val="single" w:sz="4" w:space="0" w:color="92CDDC" w:themeColor="accent5" w:themeTint="99"/>
              <w:bottom w:val="single" w:sz="4" w:space="0" w:color="92CDDC" w:themeColor="accent5" w:themeTint="99"/>
            </w:tcBorders>
            <w:shd w:val="clear" w:color="auto" w:fill="EEECE1" w:themeFill="background2"/>
          </w:tcPr>
          <w:p w14:paraId="12506698" w14:textId="77777777" w:rsidR="00037830" w:rsidRPr="00B03E4E" w:rsidRDefault="00037830" w:rsidP="00C51E87">
            <w:pPr>
              <w:pStyle w:val="Paragraphedeliste"/>
              <w:tabs>
                <w:tab w:val="left" w:pos="851"/>
              </w:tabs>
              <w:autoSpaceDE w:val="0"/>
              <w:autoSpaceDN w:val="0"/>
              <w:bidi/>
              <w:adjustRightInd w:val="0"/>
              <w:ind w:left="0"/>
              <w:jc w:val="left"/>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77</w:t>
            </w:r>
          </w:p>
          <w:p w14:paraId="317C950F" w14:textId="3EF7FFC1" w:rsidR="00037830" w:rsidRPr="00B03E4E" w:rsidRDefault="00037830" w:rsidP="00C51E87">
            <w:pPr>
              <w:bidi/>
              <w:jc w:val="left"/>
              <w:rPr>
                <w:rFonts w:cstheme="minorHAnsi"/>
                <w:sz w:val="20"/>
                <w:szCs w:val="20"/>
                <w:rtl/>
              </w:rPr>
            </w:pPr>
            <w:r>
              <w:rPr>
                <w:rFonts w:hint="cs"/>
                <w:sz w:val="20"/>
                <w:szCs w:val="20"/>
                <w:rtl/>
              </w:rPr>
              <w:t>يجب على المدقق استخدام الشك المهني والحفاظ على عقلية تتسم بالانفتاح والموضوعية.</w:t>
            </w:r>
          </w:p>
        </w:tc>
        <w:tc>
          <w:tcPr>
            <w:tcW w:w="1706" w:type="dxa"/>
            <w:tcBorders>
              <w:top w:val="single" w:sz="4" w:space="0" w:color="92CDDC" w:themeColor="accent5" w:themeTint="99"/>
              <w:bottom w:val="single" w:sz="4" w:space="0" w:color="92CDDC" w:themeColor="accent5" w:themeTint="99"/>
            </w:tcBorders>
          </w:tcPr>
          <w:sdt>
            <w:sdtPr>
              <w:rPr>
                <w:rFonts w:cstheme="minorHAnsi"/>
                <w:bCs/>
                <w:i/>
                <w:iCs/>
                <w:sz w:val="20"/>
                <w:szCs w:val="20"/>
                <w:rtl/>
              </w:rPr>
              <w:alias w:val="يختار "/>
              <w:tag w:val="Select "/>
              <w:id w:val="1781912000"/>
              <w:placeholder>
                <w:docPart w:val="74666413A59C4FF3873AD5E2A56036EC"/>
              </w:placeholder>
              <w:showingPlcHdr/>
              <w:dropDownList>
                <w:listItem w:value="Choose an item."/>
                <w:listItem w:displayText="نعم" w:value="Yes"/>
                <w:listItem w:displayText="لا" w:value="No"/>
                <w:listItem w:displayText="غير قابل للتطبيق" w:value="Not applicable"/>
              </w:dropDownList>
            </w:sdtPr>
            <w:sdtEndPr/>
            <w:sdtContent>
              <w:p w14:paraId="136F3100" w14:textId="77777777" w:rsidR="00037830" w:rsidRPr="00B03E4E" w:rsidRDefault="00037830" w:rsidP="00037830">
                <w:pPr>
                  <w:bidi/>
                  <w:rPr>
                    <w:rtl/>
                  </w:rPr>
                </w:pPr>
                <w:r>
                  <w:rPr>
                    <w:rStyle w:val="Textedelespacerserv"/>
                    <w:rFonts w:hint="cs"/>
                    <w:rtl/>
                  </w:rPr>
                  <w:t>اختر عنصرًا.</w:t>
                </w:r>
              </w:p>
            </w:sdtContent>
          </w:sdt>
        </w:tc>
        <w:tc>
          <w:tcPr>
            <w:tcW w:w="2835" w:type="dxa"/>
            <w:tcBorders>
              <w:top w:val="single" w:sz="4" w:space="0" w:color="92CDDC" w:themeColor="accent5" w:themeTint="99"/>
              <w:bottom w:val="single" w:sz="4" w:space="0" w:color="92CDDC" w:themeColor="accent5" w:themeTint="99"/>
            </w:tcBorders>
          </w:tcPr>
          <w:p w14:paraId="2BB78A98" w14:textId="77777777" w:rsidR="00037830" w:rsidRPr="00B03E4E" w:rsidRDefault="00037830" w:rsidP="00037830">
            <w:pPr>
              <w:rPr>
                <w:rFonts w:cstheme="minorHAnsi"/>
                <w:bCs/>
                <w:i/>
                <w:iCs/>
                <w:sz w:val="20"/>
                <w:szCs w:val="20"/>
                <w:lang w:val="en-GB"/>
              </w:rPr>
            </w:pPr>
          </w:p>
        </w:tc>
        <w:tc>
          <w:tcPr>
            <w:tcW w:w="2268" w:type="dxa"/>
            <w:tcBorders>
              <w:top w:val="single" w:sz="4" w:space="0" w:color="92CDDC" w:themeColor="accent5" w:themeTint="99"/>
              <w:bottom w:val="single" w:sz="4" w:space="0" w:color="92CDDC" w:themeColor="accent5" w:themeTint="99"/>
            </w:tcBorders>
          </w:tcPr>
          <w:sdt>
            <w:sdtPr>
              <w:rPr>
                <w:rFonts w:cstheme="minorHAnsi"/>
                <w:bCs/>
                <w:i/>
                <w:iCs/>
                <w:sz w:val="20"/>
                <w:szCs w:val="20"/>
                <w:rtl/>
              </w:rPr>
              <w:alias w:val="اختر عنصرًا (عناصر) من القائمة"/>
              <w:tag w:val="Select item(s) from the list"/>
              <w:id w:val="133457722"/>
              <w:placeholder>
                <w:docPart w:val="F6E96DC70ACE4E47A79CC85A7FF189BC"/>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3B4CA889" w14:textId="77777777" w:rsidR="00037830" w:rsidRPr="00B03E4E" w:rsidRDefault="00037830" w:rsidP="00037830">
                <w:pPr>
                  <w:bidi/>
                  <w:rPr>
                    <w:rtl/>
                  </w:rPr>
                </w:pPr>
                <w:r>
                  <w:rPr>
                    <w:rStyle w:val="Textedelespacerserv"/>
                    <w:rFonts w:hint="cs"/>
                    <w:rtl/>
                  </w:rPr>
                  <w:t>اختر عنصرًا.</w:t>
                </w:r>
              </w:p>
            </w:sdtContent>
          </w:sdt>
        </w:tc>
        <w:tc>
          <w:tcPr>
            <w:tcW w:w="2835" w:type="dxa"/>
            <w:tcBorders>
              <w:top w:val="single" w:sz="4" w:space="0" w:color="92CDDC" w:themeColor="accent5" w:themeTint="99"/>
              <w:bottom w:val="single" w:sz="4" w:space="0" w:color="92CDDC" w:themeColor="accent5" w:themeTint="99"/>
            </w:tcBorders>
          </w:tcPr>
          <w:p w14:paraId="06EA55E8" w14:textId="77777777" w:rsidR="00037830" w:rsidRPr="00B03E4E" w:rsidRDefault="00037830" w:rsidP="00037830">
            <w:pPr>
              <w:rPr>
                <w:rFonts w:cstheme="minorHAnsi"/>
                <w:b/>
                <w:sz w:val="20"/>
                <w:szCs w:val="20"/>
                <w:lang w:val="en-GB"/>
              </w:rPr>
            </w:pPr>
          </w:p>
          <w:p w14:paraId="66EE595B" w14:textId="77777777" w:rsidR="00037830" w:rsidRPr="00B03E4E" w:rsidRDefault="00037830" w:rsidP="00037830">
            <w:pPr>
              <w:rPr>
                <w:rFonts w:cstheme="minorHAnsi"/>
                <w:b/>
                <w:sz w:val="20"/>
                <w:szCs w:val="20"/>
                <w:lang w:val="en-GB"/>
              </w:rPr>
            </w:pPr>
          </w:p>
        </w:tc>
        <w:tc>
          <w:tcPr>
            <w:tcW w:w="2410" w:type="dxa"/>
            <w:tcBorders>
              <w:top w:val="single" w:sz="4" w:space="0" w:color="92CDDC" w:themeColor="accent5" w:themeTint="99"/>
              <w:bottom w:val="single" w:sz="4" w:space="0" w:color="92CDDC" w:themeColor="accent5" w:themeTint="99"/>
              <w:right w:val="single" w:sz="12" w:space="0" w:color="92CDDC" w:themeColor="accent5" w:themeTint="99"/>
            </w:tcBorders>
          </w:tcPr>
          <w:p w14:paraId="60E6DB1D" w14:textId="77777777" w:rsidR="00037830" w:rsidRPr="00B03E4E" w:rsidRDefault="00037830" w:rsidP="00037830">
            <w:pPr>
              <w:rPr>
                <w:rFonts w:cstheme="minorHAnsi"/>
                <w:b/>
                <w:sz w:val="20"/>
                <w:szCs w:val="20"/>
                <w:lang w:val="en-GB"/>
              </w:rPr>
            </w:pPr>
          </w:p>
        </w:tc>
      </w:tr>
      <w:tr w:rsidR="00037830" w:rsidRPr="00B03E4E" w14:paraId="56AF1DBD" w14:textId="77777777" w:rsidTr="00600F9A">
        <w:tc>
          <w:tcPr>
            <w:tcW w:w="704" w:type="dxa"/>
            <w:tcBorders>
              <w:top w:val="single" w:sz="4" w:space="0" w:color="92CDDC" w:themeColor="accent5" w:themeTint="99"/>
              <w:left w:val="single" w:sz="12" w:space="0" w:color="92CDDC" w:themeColor="accent5" w:themeTint="99"/>
              <w:bottom w:val="single" w:sz="4" w:space="0" w:color="92CDDC" w:themeColor="accent5" w:themeTint="99"/>
            </w:tcBorders>
            <w:shd w:val="clear" w:color="auto" w:fill="F2F2F2" w:themeFill="background1" w:themeFillShade="F2"/>
          </w:tcPr>
          <w:p w14:paraId="68750902" w14:textId="77777777" w:rsidR="00037830" w:rsidRPr="00B03E4E" w:rsidRDefault="00037830" w:rsidP="00037830">
            <w:pPr>
              <w:bidi/>
              <w:jc w:val="center"/>
              <w:rPr>
                <w:rFonts w:cstheme="minorHAnsi"/>
                <w:sz w:val="20"/>
                <w:szCs w:val="20"/>
                <w:rtl/>
              </w:rPr>
            </w:pPr>
            <w:r>
              <w:rPr>
                <w:rFonts w:hint="cs"/>
                <w:sz w:val="20"/>
                <w:szCs w:val="20"/>
                <w:rtl/>
              </w:rPr>
              <w:t>9</w:t>
            </w:r>
          </w:p>
        </w:tc>
        <w:tc>
          <w:tcPr>
            <w:tcW w:w="4820" w:type="dxa"/>
            <w:tcBorders>
              <w:top w:val="single" w:sz="4" w:space="0" w:color="92CDDC" w:themeColor="accent5" w:themeTint="99"/>
              <w:bottom w:val="single" w:sz="4" w:space="0" w:color="92CDDC" w:themeColor="accent5" w:themeTint="99"/>
            </w:tcBorders>
            <w:shd w:val="clear" w:color="auto" w:fill="EEECE1" w:themeFill="background2"/>
          </w:tcPr>
          <w:p w14:paraId="6CE78E08" w14:textId="77777777" w:rsidR="00037830" w:rsidRPr="00B03E4E" w:rsidRDefault="00037830" w:rsidP="00C51E87">
            <w:pPr>
              <w:pStyle w:val="Paragraphedeliste"/>
              <w:tabs>
                <w:tab w:val="left" w:pos="851"/>
              </w:tabs>
              <w:autoSpaceDE w:val="0"/>
              <w:autoSpaceDN w:val="0"/>
              <w:bidi/>
              <w:adjustRightInd w:val="0"/>
              <w:ind w:left="0"/>
              <w:jc w:val="left"/>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80</w:t>
            </w:r>
          </w:p>
          <w:p w14:paraId="0A40AFDD" w14:textId="791D8752" w:rsidR="00037830" w:rsidRPr="00B03E4E" w:rsidRDefault="00037830" w:rsidP="00C51E87">
            <w:pPr>
              <w:bidi/>
              <w:jc w:val="left"/>
              <w:rPr>
                <w:rFonts w:cstheme="minorHAnsi"/>
                <w:sz w:val="20"/>
                <w:szCs w:val="20"/>
                <w:rtl/>
              </w:rPr>
            </w:pPr>
            <w:r>
              <w:rPr>
                <w:rFonts w:hint="cs"/>
                <w:sz w:val="20"/>
                <w:szCs w:val="20"/>
                <w:rtl/>
              </w:rPr>
              <w:t>يتحمل الجهاز الأعلى للرقابة مسؤولية جودة الرقابة بشكل عام لضمان تنفيذ الرقابة وفقًا للمعايير المهنية والقوانين واللوائح التنظيمية وضمان أن التقارير ملائمة للظروف.</w:t>
            </w:r>
          </w:p>
        </w:tc>
        <w:tc>
          <w:tcPr>
            <w:tcW w:w="1706" w:type="dxa"/>
            <w:tcBorders>
              <w:top w:val="single" w:sz="4" w:space="0" w:color="92CDDC" w:themeColor="accent5" w:themeTint="99"/>
              <w:bottom w:val="single" w:sz="4" w:space="0" w:color="92CDDC" w:themeColor="accent5" w:themeTint="99"/>
            </w:tcBorders>
          </w:tcPr>
          <w:sdt>
            <w:sdtPr>
              <w:rPr>
                <w:rFonts w:cstheme="minorHAnsi"/>
                <w:bCs/>
                <w:i/>
                <w:iCs/>
                <w:sz w:val="20"/>
                <w:szCs w:val="20"/>
                <w:rtl/>
              </w:rPr>
              <w:alias w:val="يختار "/>
              <w:tag w:val="Select "/>
              <w:id w:val="1826541032"/>
              <w:placeholder>
                <w:docPart w:val="DE78ED565A634B599154E44F2B991BE8"/>
              </w:placeholder>
              <w:showingPlcHdr/>
              <w:dropDownList>
                <w:listItem w:value="Choose an item."/>
                <w:listItem w:displayText="نعم" w:value="Yes"/>
                <w:listItem w:displayText="لا" w:value="No"/>
                <w:listItem w:displayText="غير قابل للتطبيق" w:value="Not applicable"/>
              </w:dropDownList>
            </w:sdtPr>
            <w:sdtEndPr/>
            <w:sdtContent>
              <w:p w14:paraId="6EA75493" w14:textId="77777777" w:rsidR="00037830" w:rsidRPr="00B03E4E" w:rsidRDefault="00037830" w:rsidP="00037830">
                <w:pPr>
                  <w:bidi/>
                  <w:rPr>
                    <w:rtl/>
                  </w:rPr>
                </w:pPr>
                <w:r>
                  <w:rPr>
                    <w:rStyle w:val="Textedelespacerserv"/>
                    <w:rFonts w:hint="cs"/>
                    <w:rtl/>
                  </w:rPr>
                  <w:t>اختر عنصرًا.</w:t>
                </w:r>
              </w:p>
            </w:sdtContent>
          </w:sdt>
        </w:tc>
        <w:tc>
          <w:tcPr>
            <w:tcW w:w="2835" w:type="dxa"/>
            <w:tcBorders>
              <w:top w:val="single" w:sz="4" w:space="0" w:color="92CDDC" w:themeColor="accent5" w:themeTint="99"/>
              <w:bottom w:val="single" w:sz="4" w:space="0" w:color="92CDDC" w:themeColor="accent5" w:themeTint="99"/>
            </w:tcBorders>
          </w:tcPr>
          <w:p w14:paraId="24647A73" w14:textId="77777777" w:rsidR="00037830" w:rsidRPr="00B03E4E" w:rsidRDefault="00037830" w:rsidP="00037830">
            <w:pPr>
              <w:rPr>
                <w:rFonts w:cstheme="minorHAnsi"/>
                <w:bCs/>
                <w:i/>
                <w:iCs/>
                <w:sz w:val="20"/>
                <w:szCs w:val="20"/>
                <w:lang w:val="en-GB"/>
              </w:rPr>
            </w:pPr>
          </w:p>
        </w:tc>
        <w:tc>
          <w:tcPr>
            <w:tcW w:w="2268" w:type="dxa"/>
            <w:tcBorders>
              <w:top w:val="single" w:sz="4" w:space="0" w:color="92CDDC" w:themeColor="accent5" w:themeTint="99"/>
              <w:bottom w:val="single" w:sz="4" w:space="0" w:color="92CDDC" w:themeColor="accent5" w:themeTint="99"/>
            </w:tcBorders>
          </w:tcPr>
          <w:sdt>
            <w:sdtPr>
              <w:rPr>
                <w:rFonts w:cstheme="minorHAnsi"/>
                <w:bCs/>
                <w:i/>
                <w:iCs/>
                <w:sz w:val="20"/>
                <w:szCs w:val="20"/>
                <w:rtl/>
              </w:rPr>
              <w:alias w:val="اختر عنصرًا (عناصر) من القائمة"/>
              <w:tag w:val="Select item(s) from the list"/>
              <w:id w:val="2036306653"/>
              <w:placeholder>
                <w:docPart w:val="67202CB1ADE2473AA1E8610041A0FF63"/>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3DBA48BF" w14:textId="77777777" w:rsidR="00037830" w:rsidRPr="00B03E4E" w:rsidRDefault="00037830" w:rsidP="00037830">
                <w:pPr>
                  <w:bidi/>
                  <w:rPr>
                    <w:rtl/>
                  </w:rPr>
                </w:pPr>
                <w:r>
                  <w:rPr>
                    <w:rStyle w:val="Textedelespacerserv"/>
                    <w:rFonts w:hint="cs"/>
                    <w:rtl/>
                  </w:rPr>
                  <w:t>اختر عنصرًا.</w:t>
                </w:r>
              </w:p>
            </w:sdtContent>
          </w:sdt>
        </w:tc>
        <w:tc>
          <w:tcPr>
            <w:tcW w:w="2835" w:type="dxa"/>
            <w:tcBorders>
              <w:top w:val="single" w:sz="4" w:space="0" w:color="92CDDC" w:themeColor="accent5" w:themeTint="99"/>
              <w:bottom w:val="single" w:sz="4" w:space="0" w:color="92CDDC" w:themeColor="accent5" w:themeTint="99"/>
            </w:tcBorders>
          </w:tcPr>
          <w:p w14:paraId="2E859F5B" w14:textId="77777777" w:rsidR="00037830" w:rsidRPr="00B03E4E" w:rsidRDefault="00037830" w:rsidP="00037830">
            <w:pPr>
              <w:rPr>
                <w:rFonts w:cstheme="minorHAnsi"/>
                <w:b/>
                <w:sz w:val="20"/>
                <w:szCs w:val="20"/>
                <w:lang w:val="en-GB"/>
              </w:rPr>
            </w:pPr>
          </w:p>
          <w:p w14:paraId="573F22F9" w14:textId="77777777" w:rsidR="00037830" w:rsidRPr="00B03E4E" w:rsidRDefault="00037830" w:rsidP="00037830">
            <w:pPr>
              <w:rPr>
                <w:rFonts w:cstheme="minorHAnsi"/>
                <w:sz w:val="20"/>
                <w:szCs w:val="20"/>
                <w:lang w:val="en-GB"/>
              </w:rPr>
            </w:pPr>
          </w:p>
          <w:p w14:paraId="2C2D9E26" w14:textId="77777777" w:rsidR="00037830" w:rsidRPr="00B03E4E" w:rsidRDefault="00037830" w:rsidP="00037830">
            <w:pPr>
              <w:rPr>
                <w:rFonts w:cstheme="minorHAnsi"/>
                <w:sz w:val="20"/>
                <w:szCs w:val="20"/>
                <w:lang w:val="en-GB"/>
              </w:rPr>
            </w:pPr>
          </w:p>
          <w:p w14:paraId="6D18DCA9" w14:textId="77777777" w:rsidR="00037830" w:rsidRPr="00B03E4E" w:rsidRDefault="00037830" w:rsidP="00037830">
            <w:pPr>
              <w:rPr>
                <w:rFonts w:cstheme="minorHAnsi"/>
                <w:sz w:val="20"/>
                <w:szCs w:val="20"/>
                <w:lang w:val="en-GB"/>
              </w:rPr>
            </w:pPr>
          </w:p>
          <w:p w14:paraId="4EE84730" w14:textId="77777777" w:rsidR="00037830" w:rsidRPr="00B03E4E" w:rsidRDefault="00037830" w:rsidP="00037830">
            <w:pPr>
              <w:rPr>
                <w:rFonts w:cstheme="minorHAnsi"/>
                <w:sz w:val="20"/>
                <w:szCs w:val="20"/>
                <w:lang w:val="en-GB"/>
              </w:rPr>
            </w:pPr>
          </w:p>
        </w:tc>
        <w:tc>
          <w:tcPr>
            <w:tcW w:w="2410" w:type="dxa"/>
            <w:tcBorders>
              <w:top w:val="single" w:sz="4" w:space="0" w:color="92CDDC" w:themeColor="accent5" w:themeTint="99"/>
              <w:bottom w:val="single" w:sz="4" w:space="0" w:color="92CDDC" w:themeColor="accent5" w:themeTint="99"/>
              <w:right w:val="single" w:sz="12" w:space="0" w:color="92CDDC" w:themeColor="accent5" w:themeTint="99"/>
            </w:tcBorders>
          </w:tcPr>
          <w:p w14:paraId="3FFFE2DD" w14:textId="77777777" w:rsidR="00037830" w:rsidRPr="00B03E4E" w:rsidRDefault="00037830" w:rsidP="00037830">
            <w:pPr>
              <w:rPr>
                <w:rFonts w:cstheme="minorHAnsi"/>
                <w:b/>
                <w:sz w:val="20"/>
                <w:szCs w:val="20"/>
                <w:lang w:val="en-GB"/>
              </w:rPr>
            </w:pPr>
          </w:p>
        </w:tc>
      </w:tr>
      <w:tr w:rsidR="00037830" w:rsidRPr="00B03E4E" w14:paraId="64A28768" w14:textId="77777777" w:rsidTr="00600F9A">
        <w:tc>
          <w:tcPr>
            <w:tcW w:w="704" w:type="dxa"/>
            <w:tcBorders>
              <w:top w:val="single" w:sz="4" w:space="0" w:color="92CDDC" w:themeColor="accent5" w:themeTint="99"/>
              <w:left w:val="single" w:sz="12" w:space="0" w:color="92CDDC" w:themeColor="accent5" w:themeTint="99"/>
              <w:bottom w:val="single" w:sz="4" w:space="0" w:color="92CDDC" w:themeColor="accent5" w:themeTint="99"/>
            </w:tcBorders>
            <w:shd w:val="clear" w:color="auto" w:fill="F2F2F2" w:themeFill="background1" w:themeFillShade="F2"/>
          </w:tcPr>
          <w:p w14:paraId="1714B341" w14:textId="77777777" w:rsidR="00037830" w:rsidRPr="00B03E4E" w:rsidRDefault="00037830" w:rsidP="00037830">
            <w:pPr>
              <w:bidi/>
              <w:jc w:val="center"/>
              <w:rPr>
                <w:rFonts w:cstheme="minorHAnsi"/>
                <w:sz w:val="20"/>
                <w:szCs w:val="20"/>
                <w:rtl/>
              </w:rPr>
            </w:pPr>
            <w:r>
              <w:rPr>
                <w:rFonts w:hint="cs"/>
                <w:sz w:val="20"/>
                <w:szCs w:val="20"/>
                <w:rtl/>
              </w:rPr>
              <w:t>10</w:t>
            </w:r>
          </w:p>
        </w:tc>
        <w:tc>
          <w:tcPr>
            <w:tcW w:w="4820" w:type="dxa"/>
            <w:tcBorders>
              <w:top w:val="single" w:sz="4" w:space="0" w:color="92CDDC" w:themeColor="accent5" w:themeTint="99"/>
              <w:bottom w:val="single" w:sz="4" w:space="0" w:color="92CDDC" w:themeColor="accent5" w:themeTint="99"/>
            </w:tcBorders>
            <w:shd w:val="clear" w:color="auto" w:fill="EEECE1" w:themeFill="background2"/>
          </w:tcPr>
          <w:p w14:paraId="102D850E" w14:textId="77777777" w:rsidR="00037830" w:rsidRPr="00B03E4E" w:rsidRDefault="00037830" w:rsidP="00C51E87">
            <w:pPr>
              <w:pStyle w:val="Paragraphedeliste"/>
              <w:tabs>
                <w:tab w:val="left" w:pos="851"/>
              </w:tabs>
              <w:autoSpaceDE w:val="0"/>
              <w:autoSpaceDN w:val="0"/>
              <w:bidi/>
              <w:adjustRightInd w:val="0"/>
              <w:ind w:left="0"/>
              <w:jc w:val="left"/>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85</w:t>
            </w:r>
          </w:p>
          <w:p w14:paraId="3D5625A8" w14:textId="51C0503D" w:rsidR="00037830" w:rsidRPr="00B03E4E" w:rsidRDefault="00037830" w:rsidP="00C51E87">
            <w:pPr>
              <w:bidi/>
              <w:jc w:val="left"/>
              <w:rPr>
                <w:rFonts w:cstheme="minorHAnsi"/>
                <w:sz w:val="20"/>
                <w:szCs w:val="20"/>
                <w:rtl/>
              </w:rPr>
            </w:pPr>
            <w:r>
              <w:rPr>
                <w:rFonts w:hint="cs"/>
                <w:sz w:val="20"/>
                <w:szCs w:val="20"/>
                <w:rtl/>
              </w:rPr>
              <w:t>يتعين على الجهاز الأعلى للرقابة التأكد من امتلاك فريق الرقابة بأكمله الكفاءة المهنية اللازمة لإجراء المهمة الرقابية.</w:t>
            </w:r>
          </w:p>
        </w:tc>
        <w:tc>
          <w:tcPr>
            <w:tcW w:w="1706" w:type="dxa"/>
            <w:tcBorders>
              <w:top w:val="single" w:sz="4" w:space="0" w:color="92CDDC" w:themeColor="accent5" w:themeTint="99"/>
              <w:bottom w:val="single" w:sz="4" w:space="0" w:color="92CDDC" w:themeColor="accent5" w:themeTint="99"/>
            </w:tcBorders>
          </w:tcPr>
          <w:sdt>
            <w:sdtPr>
              <w:rPr>
                <w:rFonts w:cstheme="minorHAnsi"/>
                <w:bCs/>
                <w:i/>
                <w:iCs/>
                <w:sz w:val="20"/>
                <w:szCs w:val="20"/>
                <w:rtl/>
              </w:rPr>
              <w:alias w:val="يختار "/>
              <w:tag w:val="Select "/>
              <w:id w:val="2011554040"/>
              <w:placeholder>
                <w:docPart w:val="1CA9DC4BCF214BE3827775F6E21A4047"/>
              </w:placeholder>
              <w:showingPlcHdr/>
              <w:dropDownList>
                <w:listItem w:value="Choose an item."/>
                <w:listItem w:displayText="نعم" w:value="Yes"/>
                <w:listItem w:displayText="لا" w:value="No"/>
                <w:listItem w:displayText="غير قابل للتطبيق" w:value="Not applicable"/>
              </w:dropDownList>
            </w:sdtPr>
            <w:sdtEndPr/>
            <w:sdtContent>
              <w:p w14:paraId="2CEF6105" w14:textId="77777777" w:rsidR="00037830" w:rsidRPr="00B03E4E" w:rsidRDefault="00037830" w:rsidP="00037830">
                <w:pPr>
                  <w:bidi/>
                  <w:rPr>
                    <w:rtl/>
                  </w:rPr>
                </w:pPr>
                <w:r>
                  <w:rPr>
                    <w:rStyle w:val="Textedelespacerserv"/>
                    <w:rFonts w:hint="cs"/>
                    <w:rtl/>
                  </w:rPr>
                  <w:t>اختر عنصرًا.</w:t>
                </w:r>
              </w:p>
            </w:sdtContent>
          </w:sdt>
        </w:tc>
        <w:tc>
          <w:tcPr>
            <w:tcW w:w="2835" w:type="dxa"/>
            <w:tcBorders>
              <w:top w:val="single" w:sz="4" w:space="0" w:color="92CDDC" w:themeColor="accent5" w:themeTint="99"/>
              <w:bottom w:val="single" w:sz="4" w:space="0" w:color="92CDDC" w:themeColor="accent5" w:themeTint="99"/>
            </w:tcBorders>
          </w:tcPr>
          <w:p w14:paraId="7669BF20" w14:textId="77777777" w:rsidR="00037830" w:rsidRPr="00B03E4E" w:rsidRDefault="00037830" w:rsidP="00037830">
            <w:pPr>
              <w:rPr>
                <w:rFonts w:cstheme="minorHAnsi"/>
                <w:bCs/>
                <w:i/>
                <w:iCs/>
                <w:sz w:val="20"/>
                <w:szCs w:val="20"/>
                <w:lang w:val="en-GB"/>
              </w:rPr>
            </w:pPr>
          </w:p>
        </w:tc>
        <w:tc>
          <w:tcPr>
            <w:tcW w:w="2268" w:type="dxa"/>
            <w:tcBorders>
              <w:top w:val="single" w:sz="4" w:space="0" w:color="92CDDC" w:themeColor="accent5" w:themeTint="99"/>
              <w:bottom w:val="single" w:sz="4" w:space="0" w:color="92CDDC" w:themeColor="accent5" w:themeTint="99"/>
            </w:tcBorders>
          </w:tcPr>
          <w:sdt>
            <w:sdtPr>
              <w:rPr>
                <w:rFonts w:cstheme="minorHAnsi"/>
                <w:bCs/>
                <w:i/>
                <w:iCs/>
                <w:sz w:val="20"/>
                <w:szCs w:val="20"/>
                <w:rtl/>
              </w:rPr>
              <w:alias w:val="اختر عنصرًا (عناصر) من القائمة"/>
              <w:tag w:val="Select item(s) from the list"/>
              <w:id w:val="693586491"/>
              <w:placeholder>
                <w:docPart w:val="84BA52C5D3FB46E28A6C33046C784CA3"/>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51D62550" w14:textId="77777777" w:rsidR="00037830" w:rsidRPr="00B03E4E" w:rsidRDefault="00037830" w:rsidP="00037830">
                <w:pPr>
                  <w:bidi/>
                  <w:rPr>
                    <w:rtl/>
                  </w:rPr>
                </w:pPr>
                <w:r>
                  <w:rPr>
                    <w:rStyle w:val="Textedelespacerserv"/>
                    <w:rFonts w:hint="cs"/>
                    <w:rtl/>
                  </w:rPr>
                  <w:t>اختر عنصرًا.</w:t>
                </w:r>
              </w:p>
            </w:sdtContent>
          </w:sdt>
        </w:tc>
        <w:tc>
          <w:tcPr>
            <w:tcW w:w="2835" w:type="dxa"/>
            <w:tcBorders>
              <w:top w:val="single" w:sz="4" w:space="0" w:color="92CDDC" w:themeColor="accent5" w:themeTint="99"/>
              <w:bottom w:val="single" w:sz="4" w:space="0" w:color="92CDDC" w:themeColor="accent5" w:themeTint="99"/>
            </w:tcBorders>
          </w:tcPr>
          <w:p w14:paraId="1F623D1D" w14:textId="77777777" w:rsidR="00037830" w:rsidRPr="00B03E4E" w:rsidRDefault="00037830" w:rsidP="00037830">
            <w:pPr>
              <w:rPr>
                <w:rFonts w:cstheme="minorHAnsi"/>
                <w:b/>
                <w:sz w:val="20"/>
                <w:szCs w:val="20"/>
                <w:lang w:val="en-GB"/>
              </w:rPr>
            </w:pPr>
          </w:p>
          <w:p w14:paraId="16CF4D37" w14:textId="77777777" w:rsidR="00037830" w:rsidRPr="00B03E4E" w:rsidRDefault="00037830" w:rsidP="00037830">
            <w:pPr>
              <w:rPr>
                <w:rFonts w:cstheme="minorHAnsi"/>
                <w:b/>
                <w:sz w:val="20"/>
                <w:szCs w:val="20"/>
                <w:lang w:val="en-GB"/>
              </w:rPr>
            </w:pPr>
          </w:p>
          <w:p w14:paraId="77BCFDE9" w14:textId="77777777" w:rsidR="00037830" w:rsidRPr="00B03E4E" w:rsidRDefault="00037830" w:rsidP="00037830">
            <w:pPr>
              <w:rPr>
                <w:rFonts w:cstheme="minorHAnsi"/>
                <w:b/>
                <w:sz w:val="20"/>
                <w:szCs w:val="20"/>
                <w:lang w:val="en-GB"/>
              </w:rPr>
            </w:pPr>
          </w:p>
        </w:tc>
        <w:tc>
          <w:tcPr>
            <w:tcW w:w="2410" w:type="dxa"/>
            <w:tcBorders>
              <w:top w:val="single" w:sz="4" w:space="0" w:color="92CDDC" w:themeColor="accent5" w:themeTint="99"/>
              <w:bottom w:val="single" w:sz="4" w:space="0" w:color="92CDDC" w:themeColor="accent5" w:themeTint="99"/>
              <w:right w:val="single" w:sz="12" w:space="0" w:color="92CDDC" w:themeColor="accent5" w:themeTint="99"/>
            </w:tcBorders>
          </w:tcPr>
          <w:p w14:paraId="2865CE27" w14:textId="77777777" w:rsidR="00037830" w:rsidRPr="00B03E4E" w:rsidRDefault="00037830" w:rsidP="00037830">
            <w:pPr>
              <w:rPr>
                <w:rFonts w:cstheme="minorHAnsi"/>
                <w:b/>
                <w:sz w:val="20"/>
                <w:szCs w:val="20"/>
                <w:lang w:val="en-GB"/>
              </w:rPr>
            </w:pPr>
          </w:p>
        </w:tc>
      </w:tr>
      <w:tr w:rsidR="00037830" w:rsidRPr="00B03E4E" w14:paraId="7EF389D8" w14:textId="77777777" w:rsidTr="005F071D">
        <w:trPr>
          <w:trHeight w:val="2604"/>
        </w:trPr>
        <w:tc>
          <w:tcPr>
            <w:tcW w:w="704" w:type="dxa"/>
            <w:tcBorders>
              <w:top w:val="single" w:sz="4" w:space="0" w:color="92CDDC" w:themeColor="accent5" w:themeTint="99"/>
              <w:left w:val="single" w:sz="12" w:space="0" w:color="92CDDC" w:themeColor="accent5" w:themeTint="99"/>
              <w:bottom w:val="single" w:sz="12" w:space="0" w:color="92CDDC" w:themeColor="accent5" w:themeTint="99"/>
            </w:tcBorders>
            <w:shd w:val="clear" w:color="auto" w:fill="F2F2F2" w:themeFill="background1" w:themeFillShade="F2"/>
          </w:tcPr>
          <w:p w14:paraId="4A31876F" w14:textId="77777777" w:rsidR="00037830" w:rsidRPr="00B03E4E" w:rsidRDefault="00037830" w:rsidP="00037830">
            <w:pPr>
              <w:bidi/>
              <w:jc w:val="center"/>
              <w:rPr>
                <w:rFonts w:cstheme="minorHAnsi"/>
                <w:sz w:val="20"/>
                <w:szCs w:val="20"/>
                <w:rtl/>
              </w:rPr>
            </w:pPr>
            <w:r>
              <w:rPr>
                <w:rFonts w:hint="cs"/>
                <w:sz w:val="20"/>
                <w:szCs w:val="20"/>
                <w:rtl/>
              </w:rPr>
              <w:t>11</w:t>
            </w:r>
          </w:p>
        </w:tc>
        <w:tc>
          <w:tcPr>
            <w:tcW w:w="4820" w:type="dxa"/>
            <w:tcBorders>
              <w:top w:val="single" w:sz="4" w:space="0" w:color="92CDDC" w:themeColor="accent5" w:themeTint="99"/>
              <w:bottom w:val="single" w:sz="12" w:space="0" w:color="92CDDC" w:themeColor="accent5" w:themeTint="99"/>
            </w:tcBorders>
            <w:shd w:val="clear" w:color="auto" w:fill="EEECE1" w:themeFill="background2"/>
          </w:tcPr>
          <w:p w14:paraId="69258151" w14:textId="77777777" w:rsidR="00037830" w:rsidRPr="00B03E4E" w:rsidRDefault="00037830" w:rsidP="00C51E87">
            <w:pPr>
              <w:pStyle w:val="Paragraphedeliste"/>
              <w:tabs>
                <w:tab w:val="left" w:pos="851"/>
              </w:tabs>
              <w:autoSpaceDE w:val="0"/>
              <w:autoSpaceDN w:val="0"/>
              <w:bidi/>
              <w:adjustRightInd w:val="0"/>
              <w:ind w:left="0"/>
              <w:jc w:val="left"/>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89</w:t>
            </w:r>
          </w:p>
          <w:p w14:paraId="5EDEF204" w14:textId="4B206915" w:rsidR="00037830" w:rsidRPr="00B03E4E" w:rsidRDefault="00037830" w:rsidP="00C51E87">
            <w:pPr>
              <w:bidi/>
              <w:jc w:val="left"/>
              <w:rPr>
                <w:rFonts w:cstheme="minorHAnsi"/>
                <w:sz w:val="20"/>
                <w:szCs w:val="20"/>
                <w:rtl/>
              </w:rPr>
            </w:pPr>
            <w:r>
              <w:rPr>
                <w:rFonts w:hint="cs"/>
                <w:sz w:val="20"/>
                <w:szCs w:val="20"/>
                <w:rtl/>
              </w:rPr>
              <w:t>ينبغي للمدقق إعداد وثائق الرقابة بقدرٍ كافٍ من التفصيل لتقديم فھم واضح للعمل المنجز والأدلة التي تم الحصول عليھا والاستنتاجات التي تم التوصل إليها.</w:t>
            </w:r>
            <w:r>
              <w:rPr>
                <w:sz w:val="20"/>
                <w:szCs w:val="20"/>
              </w:rPr>
              <w:t xml:space="preserve"> </w:t>
            </w:r>
            <w:r>
              <w:rPr>
                <w:rFonts w:hint="cs"/>
                <w:sz w:val="20"/>
                <w:szCs w:val="20"/>
                <w:rtl/>
              </w:rPr>
              <w:t>ينبغي للمدقق إعداد وثائق الرقابة في الوقت المناسب، وتحديثها باستمرار طوال مهمة الرقابة، وإكمال توثيق الأدلة التي تدعم نتائج الرقابة قبل إصدار التقرير الرقابي.</w:t>
            </w:r>
          </w:p>
        </w:tc>
        <w:tc>
          <w:tcPr>
            <w:tcW w:w="1706" w:type="dxa"/>
            <w:tcBorders>
              <w:top w:val="single" w:sz="4" w:space="0" w:color="92CDDC" w:themeColor="accent5" w:themeTint="99"/>
              <w:bottom w:val="single" w:sz="12" w:space="0" w:color="92CDDC" w:themeColor="accent5" w:themeTint="99"/>
            </w:tcBorders>
          </w:tcPr>
          <w:sdt>
            <w:sdtPr>
              <w:rPr>
                <w:rFonts w:cstheme="minorHAnsi"/>
                <w:bCs/>
                <w:i/>
                <w:iCs/>
                <w:sz w:val="20"/>
                <w:szCs w:val="20"/>
                <w:rtl/>
              </w:rPr>
              <w:alias w:val="يختار "/>
              <w:tag w:val="Select "/>
              <w:id w:val="-1206867372"/>
              <w:placeholder>
                <w:docPart w:val="3D0066A55F8F4B2A8E040E5036BF6A77"/>
              </w:placeholder>
              <w:showingPlcHdr/>
              <w:dropDownList>
                <w:listItem w:value="Choose an item."/>
                <w:listItem w:displayText="نعم" w:value="Yes"/>
                <w:listItem w:displayText="لا" w:value="No"/>
                <w:listItem w:displayText="غير قابل للتطبيق" w:value="Not applicable"/>
              </w:dropDownList>
            </w:sdtPr>
            <w:sdtEndPr/>
            <w:sdtContent>
              <w:p w14:paraId="29F76B61" w14:textId="77777777" w:rsidR="00037830" w:rsidRPr="00B03E4E" w:rsidRDefault="00037830" w:rsidP="00037830">
                <w:pPr>
                  <w:bidi/>
                  <w:rPr>
                    <w:rtl/>
                  </w:rPr>
                </w:pPr>
                <w:r>
                  <w:rPr>
                    <w:rStyle w:val="Textedelespacerserv"/>
                    <w:rFonts w:hint="cs"/>
                    <w:rtl/>
                  </w:rPr>
                  <w:t>اختر عنصرًا.</w:t>
                </w:r>
              </w:p>
            </w:sdtContent>
          </w:sdt>
        </w:tc>
        <w:tc>
          <w:tcPr>
            <w:tcW w:w="2835" w:type="dxa"/>
            <w:tcBorders>
              <w:top w:val="single" w:sz="4" w:space="0" w:color="92CDDC" w:themeColor="accent5" w:themeTint="99"/>
              <w:bottom w:val="single" w:sz="12" w:space="0" w:color="92CDDC" w:themeColor="accent5" w:themeTint="99"/>
            </w:tcBorders>
          </w:tcPr>
          <w:p w14:paraId="13DF3F9C" w14:textId="77777777" w:rsidR="00037830" w:rsidRPr="00B03E4E" w:rsidRDefault="00037830" w:rsidP="00037830">
            <w:pPr>
              <w:rPr>
                <w:rFonts w:cstheme="minorHAnsi"/>
                <w:bCs/>
                <w:i/>
                <w:iCs/>
                <w:sz w:val="20"/>
                <w:szCs w:val="20"/>
                <w:lang w:val="en-GB"/>
              </w:rPr>
            </w:pPr>
          </w:p>
        </w:tc>
        <w:tc>
          <w:tcPr>
            <w:tcW w:w="2268" w:type="dxa"/>
            <w:tcBorders>
              <w:top w:val="single" w:sz="4" w:space="0" w:color="92CDDC" w:themeColor="accent5" w:themeTint="99"/>
              <w:bottom w:val="single" w:sz="12" w:space="0" w:color="92CDDC" w:themeColor="accent5" w:themeTint="99"/>
            </w:tcBorders>
          </w:tcPr>
          <w:sdt>
            <w:sdtPr>
              <w:rPr>
                <w:rFonts w:cstheme="minorHAnsi"/>
                <w:bCs/>
                <w:i/>
                <w:iCs/>
                <w:sz w:val="20"/>
                <w:szCs w:val="20"/>
                <w:rtl/>
              </w:rPr>
              <w:alias w:val="اختر عنصرًا (عناصر) من القائمة"/>
              <w:tag w:val="Select item(s) from the list"/>
              <w:id w:val="-995413256"/>
              <w:placeholder>
                <w:docPart w:val="B4EA14A0F05B444BAEEAE38AE5A180E3"/>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7697EF34" w14:textId="77777777" w:rsidR="00037830" w:rsidRPr="00B03E4E" w:rsidRDefault="00037830" w:rsidP="00037830">
                <w:pPr>
                  <w:bidi/>
                  <w:rPr>
                    <w:rtl/>
                  </w:rPr>
                </w:pPr>
                <w:r>
                  <w:rPr>
                    <w:rStyle w:val="Textedelespacerserv"/>
                    <w:rFonts w:hint="cs"/>
                    <w:rtl/>
                  </w:rPr>
                  <w:t>اختر عنصرًا.</w:t>
                </w:r>
              </w:p>
            </w:sdtContent>
          </w:sdt>
        </w:tc>
        <w:tc>
          <w:tcPr>
            <w:tcW w:w="2835" w:type="dxa"/>
            <w:tcBorders>
              <w:top w:val="single" w:sz="4" w:space="0" w:color="92CDDC" w:themeColor="accent5" w:themeTint="99"/>
              <w:bottom w:val="single" w:sz="12" w:space="0" w:color="92CDDC" w:themeColor="accent5" w:themeTint="99"/>
            </w:tcBorders>
          </w:tcPr>
          <w:p w14:paraId="3DC08C2F" w14:textId="77777777" w:rsidR="00037830" w:rsidRPr="00B03E4E" w:rsidRDefault="00037830" w:rsidP="00037830">
            <w:pPr>
              <w:rPr>
                <w:rFonts w:cstheme="minorHAnsi"/>
                <w:b/>
                <w:sz w:val="20"/>
                <w:szCs w:val="20"/>
                <w:lang w:val="en-GB"/>
              </w:rPr>
            </w:pPr>
          </w:p>
        </w:tc>
        <w:tc>
          <w:tcPr>
            <w:tcW w:w="2410" w:type="dxa"/>
            <w:tcBorders>
              <w:top w:val="single" w:sz="4" w:space="0" w:color="92CDDC" w:themeColor="accent5" w:themeTint="99"/>
              <w:bottom w:val="single" w:sz="12" w:space="0" w:color="92CDDC" w:themeColor="accent5" w:themeTint="99"/>
              <w:right w:val="single" w:sz="12" w:space="0" w:color="92CDDC" w:themeColor="accent5" w:themeTint="99"/>
            </w:tcBorders>
          </w:tcPr>
          <w:p w14:paraId="1ECECF4D" w14:textId="77777777" w:rsidR="00037830" w:rsidRPr="00B03E4E" w:rsidRDefault="00037830" w:rsidP="00037830">
            <w:pPr>
              <w:rPr>
                <w:rFonts w:cstheme="minorHAnsi"/>
                <w:b/>
                <w:sz w:val="20"/>
                <w:szCs w:val="20"/>
                <w:lang w:val="en-GB"/>
              </w:rPr>
            </w:pPr>
          </w:p>
        </w:tc>
      </w:tr>
      <w:tr w:rsidR="00037830" w:rsidRPr="00B03E4E" w14:paraId="1C84090C" w14:textId="77777777" w:rsidTr="00600F9A">
        <w:tc>
          <w:tcPr>
            <w:tcW w:w="704" w:type="dxa"/>
            <w:tcBorders>
              <w:top w:val="single" w:sz="12" w:space="0" w:color="92CDDC" w:themeColor="accent5" w:themeTint="99"/>
              <w:left w:val="single" w:sz="12" w:space="0" w:color="92CDDC" w:themeColor="accent5" w:themeTint="99"/>
              <w:bottom w:val="single" w:sz="4" w:space="0" w:color="92CDDC" w:themeColor="accent5" w:themeTint="99"/>
            </w:tcBorders>
            <w:shd w:val="clear" w:color="auto" w:fill="F2F2F2" w:themeFill="background1" w:themeFillShade="F2"/>
          </w:tcPr>
          <w:p w14:paraId="5FFC319B" w14:textId="77777777" w:rsidR="00037830" w:rsidRPr="00B03E4E" w:rsidRDefault="00037830" w:rsidP="00037830">
            <w:pPr>
              <w:bidi/>
              <w:jc w:val="center"/>
              <w:rPr>
                <w:rFonts w:cstheme="minorHAnsi"/>
                <w:sz w:val="20"/>
                <w:szCs w:val="20"/>
                <w:rtl/>
              </w:rPr>
            </w:pPr>
            <w:r>
              <w:rPr>
                <w:rFonts w:hint="cs"/>
                <w:sz w:val="20"/>
                <w:szCs w:val="20"/>
                <w:rtl/>
              </w:rPr>
              <w:t>12</w:t>
            </w:r>
          </w:p>
        </w:tc>
        <w:tc>
          <w:tcPr>
            <w:tcW w:w="4820" w:type="dxa"/>
            <w:tcBorders>
              <w:top w:val="single" w:sz="12" w:space="0" w:color="92CDDC" w:themeColor="accent5" w:themeTint="99"/>
              <w:bottom w:val="single" w:sz="4" w:space="0" w:color="92CDDC" w:themeColor="accent5" w:themeTint="99"/>
            </w:tcBorders>
            <w:shd w:val="clear" w:color="auto" w:fill="EEECE1" w:themeFill="background2"/>
          </w:tcPr>
          <w:p w14:paraId="6907F72D" w14:textId="77777777" w:rsidR="00037830" w:rsidRPr="00B03E4E" w:rsidRDefault="00037830" w:rsidP="005F071D">
            <w:pPr>
              <w:pStyle w:val="Paragraphedeliste"/>
              <w:keepNext/>
              <w:keepLines/>
              <w:pageBreakBefore/>
              <w:tabs>
                <w:tab w:val="left" w:pos="851"/>
              </w:tabs>
              <w:autoSpaceDE w:val="0"/>
              <w:autoSpaceDN w:val="0"/>
              <w:bidi/>
              <w:adjustRightInd w:val="0"/>
              <w:ind w:left="0"/>
              <w:jc w:val="left"/>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96</w:t>
            </w:r>
          </w:p>
          <w:p w14:paraId="71A25A74" w14:textId="10B72A93" w:rsidR="00037830" w:rsidRPr="00B03E4E" w:rsidRDefault="00037830" w:rsidP="005F071D">
            <w:pPr>
              <w:keepNext/>
              <w:keepLines/>
              <w:pageBreakBefore/>
              <w:bidi/>
              <w:jc w:val="left"/>
              <w:rPr>
                <w:rFonts w:cstheme="minorHAnsi"/>
                <w:sz w:val="20"/>
                <w:szCs w:val="20"/>
                <w:rtl/>
              </w:rPr>
            </w:pPr>
            <w:r>
              <w:rPr>
                <w:rFonts w:hint="cs"/>
                <w:sz w:val="20"/>
                <w:szCs w:val="20"/>
                <w:rtl/>
              </w:rPr>
              <w:t>يتعين على المدقق التواصل مع الجهة محل الرقابة بطريقة فعّالة وكذلك مع المسؤولين عن الحوكمة في كافة مراحل عملية الرقابة.</w:t>
            </w:r>
          </w:p>
        </w:tc>
        <w:tc>
          <w:tcPr>
            <w:tcW w:w="1706" w:type="dxa"/>
            <w:tcBorders>
              <w:top w:val="single" w:sz="12" w:space="0" w:color="92CDDC" w:themeColor="accent5" w:themeTint="99"/>
              <w:bottom w:val="single" w:sz="4" w:space="0" w:color="92CDDC" w:themeColor="accent5" w:themeTint="99"/>
            </w:tcBorders>
          </w:tcPr>
          <w:sdt>
            <w:sdtPr>
              <w:rPr>
                <w:rFonts w:cstheme="minorHAnsi"/>
                <w:bCs/>
                <w:i/>
                <w:iCs/>
                <w:sz w:val="20"/>
                <w:szCs w:val="20"/>
                <w:rtl/>
              </w:rPr>
              <w:alias w:val="يختار "/>
              <w:tag w:val="Select "/>
              <w:id w:val="1078870626"/>
              <w:placeholder>
                <w:docPart w:val="A14CD7B9286F4940BC386821D64D7BFF"/>
              </w:placeholder>
              <w:showingPlcHdr/>
              <w:dropDownList>
                <w:listItem w:value="Choose an item."/>
                <w:listItem w:displayText="نعم" w:value="Yes"/>
                <w:listItem w:displayText="لا" w:value="No"/>
                <w:listItem w:displayText="غير قابل للتطبيق" w:value="Not applicable"/>
              </w:dropDownList>
            </w:sdtPr>
            <w:sdtEndPr/>
            <w:sdtContent>
              <w:p w14:paraId="7C74FD90" w14:textId="77777777" w:rsidR="00037830" w:rsidRPr="00B03E4E" w:rsidRDefault="00037830" w:rsidP="005F071D">
                <w:pPr>
                  <w:keepNext/>
                  <w:keepLines/>
                  <w:pageBreakBefore/>
                  <w:bidi/>
                  <w:rPr>
                    <w:rtl/>
                  </w:rPr>
                </w:pPr>
                <w:r>
                  <w:rPr>
                    <w:rStyle w:val="Textedelespacerserv"/>
                    <w:rFonts w:hint="cs"/>
                    <w:rtl/>
                  </w:rPr>
                  <w:t>اختر عنصرًا.</w:t>
                </w:r>
              </w:p>
            </w:sdtContent>
          </w:sdt>
        </w:tc>
        <w:tc>
          <w:tcPr>
            <w:tcW w:w="2835" w:type="dxa"/>
            <w:tcBorders>
              <w:top w:val="single" w:sz="12" w:space="0" w:color="92CDDC" w:themeColor="accent5" w:themeTint="99"/>
              <w:bottom w:val="single" w:sz="4" w:space="0" w:color="92CDDC" w:themeColor="accent5" w:themeTint="99"/>
            </w:tcBorders>
          </w:tcPr>
          <w:p w14:paraId="2F306D08" w14:textId="77777777" w:rsidR="00037830" w:rsidRPr="00B03E4E" w:rsidRDefault="00037830" w:rsidP="005F071D">
            <w:pPr>
              <w:keepNext/>
              <w:keepLines/>
              <w:pageBreakBefore/>
              <w:rPr>
                <w:rFonts w:cstheme="minorHAnsi"/>
                <w:bCs/>
                <w:i/>
                <w:iCs/>
                <w:sz w:val="20"/>
                <w:szCs w:val="20"/>
                <w:lang w:val="en-GB"/>
              </w:rPr>
            </w:pPr>
          </w:p>
        </w:tc>
        <w:tc>
          <w:tcPr>
            <w:tcW w:w="2268" w:type="dxa"/>
            <w:tcBorders>
              <w:top w:val="single" w:sz="12" w:space="0" w:color="92CDDC" w:themeColor="accent5" w:themeTint="99"/>
              <w:bottom w:val="single" w:sz="4" w:space="0" w:color="92CDDC" w:themeColor="accent5" w:themeTint="99"/>
            </w:tcBorders>
          </w:tcPr>
          <w:sdt>
            <w:sdtPr>
              <w:rPr>
                <w:rFonts w:cstheme="minorHAnsi"/>
                <w:bCs/>
                <w:i/>
                <w:iCs/>
                <w:sz w:val="20"/>
                <w:szCs w:val="20"/>
                <w:rtl/>
              </w:rPr>
              <w:alias w:val="اختر عنصرًا (عناصر) من القائمة"/>
              <w:tag w:val="Select item(s) from the list"/>
              <w:id w:val="1576550038"/>
              <w:placeholder>
                <w:docPart w:val="510C9AE40DC64927AC808511E09D11D4"/>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6FD39F26" w14:textId="77777777" w:rsidR="00037830" w:rsidRPr="00B03E4E" w:rsidRDefault="00037830" w:rsidP="005F071D">
                <w:pPr>
                  <w:keepNext/>
                  <w:keepLines/>
                  <w:pageBreakBefore/>
                  <w:bidi/>
                  <w:rPr>
                    <w:rtl/>
                  </w:rPr>
                </w:pPr>
                <w:r>
                  <w:rPr>
                    <w:rStyle w:val="Textedelespacerserv"/>
                    <w:rFonts w:hint="cs"/>
                    <w:rtl/>
                  </w:rPr>
                  <w:t>اختر عنصرًا.</w:t>
                </w:r>
              </w:p>
            </w:sdtContent>
          </w:sdt>
        </w:tc>
        <w:tc>
          <w:tcPr>
            <w:tcW w:w="2835" w:type="dxa"/>
            <w:tcBorders>
              <w:top w:val="single" w:sz="12" w:space="0" w:color="92CDDC" w:themeColor="accent5" w:themeTint="99"/>
              <w:bottom w:val="single" w:sz="4" w:space="0" w:color="92CDDC" w:themeColor="accent5" w:themeTint="99"/>
            </w:tcBorders>
          </w:tcPr>
          <w:p w14:paraId="248D6D71" w14:textId="77777777" w:rsidR="00037830" w:rsidRPr="00B03E4E" w:rsidRDefault="00037830" w:rsidP="005F071D">
            <w:pPr>
              <w:keepNext/>
              <w:keepLines/>
              <w:pageBreakBefore/>
              <w:rPr>
                <w:rFonts w:cstheme="minorHAnsi"/>
                <w:b/>
                <w:sz w:val="20"/>
                <w:szCs w:val="20"/>
                <w:lang w:val="en-GB"/>
              </w:rPr>
            </w:pPr>
          </w:p>
          <w:p w14:paraId="60AC4C9C" w14:textId="77777777" w:rsidR="00037830" w:rsidRPr="00B03E4E" w:rsidRDefault="00037830" w:rsidP="005F071D">
            <w:pPr>
              <w:keepNext/>
              <w:keepLines/>
              <w:pageBreakBefore/>
              <w:rPr>
                <w:rFonts w:cstheme="minorHAnsi"/>
                <w:b/>
                <w:sz w:val="20"/>
                <w:szCs w:val="20"/>
                <w:lang w:val="en-GB"/>
              </w:rPr>
            </w:pPr>
          </w:p>
          <w:p w14:paraId="4D03DE3A" w14:textId="77777777" w:rsidR="00037830" w:rsidRPr="00B03E4E" w:rsidRDefault="00037830" w:rsidP="005F071D">
            <w:pPr>
              <w:keepNext/>
              <w:keepLines/>
              <w:pageBreakBefore/>
              <w:rPr>
                <w:rFonts w:cstheme="minorHAnsi"/>
                <w:b/>
                <w:sz w:val="20"/>
                <w:szCs w:val="20"/>
                <w:lang w:val="en-GB"/>
              </w:rPr>
            </w:pPr>
          </w:p>
          <w:p w14:paraId="287143F1" w14:textId="77777777" w:rsidR="00037830" w:rsidRPr="00B03E4E" w:rsidRDefault="00037830" w:rsidP="005F071D">
            <w:pPr>
              <w:keepNext/>
              <w:keepLines/>
              <w:pageBreakBefore/>
              <w:rPr>
                <w:rFonts w:cstheme="minorHAnsi"/>
                <w:b/>
                <w:sz w:val="20"/>
                <w:szCs w:val="20"/>
                <w:lang w:val="en-GB"/>
              </w:rPr>
            </w:pPr>
          </w:p>
        </w:tc>
        <w:tc>
          <w:tcPr>
            <w:tcW w:w="2410" w:type="dxa"/>
            <w:tcBorders>
              <w:top w:val="single" w:sz="12" w:space="0" w:color="92CDDC" w:themeColor="accent5" w:themeTint="99"/>
              <w:bottom w:val="single" w:sz="4" w:space="0" w:color="92CDDC" w:themeColor="accent5" w:themeTint="99"/>
              <w:right w:val="single" w:sz="12" w:space="0" w:color="92CDDC" w:themeColor="accent5" w:themeTint="99"/>
            </w:tcBorders>
          </w:tcPr>
          <w:p w14:paraId="1C484B78" w14:textId="77777777" w:rsidR="00037830" w:rsidRPr="00B03E4E" w:rsidRDefault="00037830" w:rsidP="005F071D">
            <w:pPr>
              <w:keepNext/>
              <w:keepLines/>
              <w:pageBreakBefore/>
              <w:rPr>
                <w:rFonts w:cstheme="minorHAnsi"/>
                <w:b/>
                <w:sz w:val="20"/>
                <w:szCs w:val="20"/>
                <w:lang w:val="en-GB"/>
              </w:rPr>
            </w:pPr>
          </w:p>
        </w:tc>
      </w:tr>
      <w:tr w:rsidR="00037830" w:rsidRPr="00B03E4E" w14:paraId="2741CE9D" w14:textId="77777777" w:rsidTr="00600F9A">
        <w:tc>
          <w:tcPr>
            <w:tcW w:w="704" w:type="dxa"/>
            <w:tcBorders>
              <w:top w:val="single" w:sz="4" w:space="0" w:color="92CDDC" w:themeColor="accent5" w:themeTint="99"/>
              <w:left w:val="single" w:sz="12" w:space="0" w:color="92CDDC" w:themeColor="accent5" w:themeTint="99"/>
              <w:bottom w:val="single" w:sz="12" w:space="0" w:color="92CDDC" w:themeColor="accent5" w:themeTint="99"/>
            </w:tcBorders>
            <w:shd w:val="clear" w:color="auto" w:fill="F2F2F2" w:themeFill="background1" w:themeFillShade="F2"/>
          </w:tcPr>
          <w:p w14:paraId="105BCBA8" w14:textId="77777777" w:rsidR="00037830" w:rsidRPr="00B03E4E" w:rsidRDefault="00037830" w:rsidP="00037830">
            <w:pPr>
              <w:bidi/>
              <w:jc w:val="center"/>
              <w:rPr>
                <w:rFonts w:cstheme="minorHAnsi"/>
                <w:sz w:val="20"/>
                <w:szCs w:val="20"/>
                <w:rtl/>
              </w:rPr>
            </w:pPr>
            <w:r>
              <w:rPr>
                <w:rFonts w:hint="cs"/>
                <w:sz w:val="20"/>
                <w:szCs w:val="20"/>
                <w:rtl/>
              </w:rPr>
              <w:t>13</w:t>
            </w:r>
          </w:p>
        </w:tc>
        <w:tc>
          <w:tcPr>
            <w:tcW w:w="4820" w:type="dxa"/>
            <w:tcBorders>
              <w:top w:val="single" w:sz="4" w:space="0" w:color="92CDDC" w:themeColor="accent5" w:themeTint="99"/>
              <w:bottom w:val="single" w:sz="12" w:space="0" w:color="92CDDC" w:themeColor="accent5" w:themeTint="99"/>
            </w:tcBorders>
            <w:shd w:val="clear" w:color="auto" w:fill="EEECE1" w:themeFill="background2"/>
          </w:tcPr>
          <w:p w14:paraId="2CA0ABA6" w14:textId="77777777" w:rsidR="00037830" w:rsidRPr="00B03E4E" w:rsidRDefault="00037830" w:rsidP="00C51E87">
            <w:pPr>
              <w:pStyle w:val="Paragraphedeliste"/>
              <w:tabs>
                <w:tab w:val="left" w:pos="851"/>
              </w:tabs>
              <w:autoSpaceDE w:val="0"/>
              <w:autoSpaceDN w:val="0"/>
              <w:bidi/>
              <w:adjustRightInd w:val="0"/>
              <w:ind w:left="0"/>
              <w:jc w:val="left"/>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99</w:t>
            </w:r>
          </w:p>
          <w:p w14:paraId="2AE5BAF3" w14:textId="638A34A9" w:rsidR="00037830" w:rsidRPr="00B03E4E" w:rsidRDefault="00037830" w:rsidP="00C51E87">
            <w:pPr>
              <w:bidi/>
              <w:jc w:val="left"/>
              <w:rPr>
                <w:rFonts w:cstheme="minorHAnsi"/>
                <w:bCs/>
                <w:sz w:val="20"/>
                <w:szCs w:val="20"/>
                <w:rtl/>
              </w:rPr>
            </w:pPr>
            <w:r>
              <w:rPr>
                <w:rFonts w:hint="cs"/>
                <w:sz w:val="20"/>
                <w:szCs w:val="20"/>
                <w:rtl/>
              </w:rPr>
              <w:t>ينبغي إبلاغ مستوى الإدارة المناسب وهؤلاء المكلفون بالحوكمة (إن أمكن) بحالات عدم الالتزام الجوهرية</w:t>
            </w:r>
            <w:r w:rsidR="00D2068E">
              <w:rPr>
                <w:rFonts w:hint="cs"/>
                <w:sz w:val="20"/>
                <w:szCs w:val="20"/>
                <w:rtl/>
              </w:rPr>
              <w:t>،</w:t>
            </w:r>
            <w:r>
              <w:rPr>
                <w:sz w:val="20"/>
                <w:szCs w:val="20"/>
              </w:rPr>
              <w:t xml:space="preserve"> </w:t>
            </w:r>
            <w:r>
              <w:rPr>
                <w:rFonts w:hint="cs"/>
                <w:sz w:val="20"/>
                <w:szCs w:val="20"/>
                <w:rtl/>
              </w:rPr>
              <w:t>كما ينبغي الإبلاغ أيضًا عن الأمور المهمة الأخرى الناشئة عن الرقابة وذات الصلة المباشرة بالجهة.</w:t>
            </w:r>
          </w:p>
        </w:tc>
        <w:tc>
          <w:tcPr>
            <w:tcW w:w="1706" w:type="dxa"/>
            <w:tcBorders>
              <w:top w:val="single" w:sz="4" w:space="0" w:color="92CDDC" w:themeColor="accent5" w:themeTint="99"/>
              <w:bottom w:val="single" w:sz="12" w:space="0" w:color="92CDDC" w:themeColor="accent5" w:themeTint="99"/>
            </w:tcBorders>
          </w:tcPr>
          <w:sdt>
            <w:sdtPr>
              <w:rPr>
                <w:rFonts w:cstheme="minorHAnsi"/>
                <w:bCs/>
                <w:i/>
                <w:iCs/>
                <w:sz w:val="20"/>
                <w:szCs w:val="20"/>
                <w:rtl/>
              </w:rPr>
              <w:alias w:val="يختار "/>
              <w:tag w:val="Select "/>
              <w:id w:val="1136689926"/>
              <w:placeholder>
                <w:docPart w:val="6F5821B6E95D4E1B97F5B41AAD1ED0FF"/>
              </w:placeholder>
              <w:showingPlcHdr/>
              <w:dropDownList>
                <w:listItem w:value="Choose an item."/>
                <w:listItem w:displayText="نعم" w:value="Yes"/>
                <w:listItem w:displayText="لا" w:value="No"/>
                <w:listItem w:displayText="غير قابل للتطبيق" w:value="Not applicable"/>
              </w:dropDownList>
            </w:sdtPr>
            <w:sdtEndPr/>
            <w:sdtContent>
              <w:p w14:paraId="4A41C63B" w14:textId="77777777" w:rsidR="00037830" w:rsidRPr="00B03E4E" w:rsidRDefault="00037830" w:rsidP="00037830">
                <w:pPr>
                  <w:bidi/>
                  <w:rPr>
                    <w:rtl/>
                  </w:rPr>
                </w:pPr>
                <w:r>
                  <w:rPr>
                    <w:rStyle w:val="Textedelespacerserv"/>
                    <w:rFonts w:hint="cs"/>
                    <w:rtl/>
                  </w:rPr>
                  <w:t>اختر عنصرًا.</w:t>
                </w:r>
              </w:p>
            </w:sdtContent>
          </w:sdt>
        </w:tc>
        <w:tc>
          <w:tcPr>
            <w:tcW w:w="2835" w:type="dxa"/>
            <w:tcBorders>
              <w:top w:val="single" w:sz="4" w:space="0" w:color="92CDDC" w:themeColor="accent5" w:themeTint="99"/>
              <w:bottom w:val="single" w:sz="12" w:space="0" w:color="92CDDC" w:themeColor="accent5" w:themeTint="99"/>
            </w:tcBorders>
          </w:tcPr>
          <w:p w14:paraId="585EA9FC" w14:textId="77777777" w:rsidR="00037830" w:rsidRPr="00B03E4E" w:rsidRDefault="00037830" w:rsidP="00037830">
            <w:pPr>
              <w:rPr>
                <w:rFonts w:cstheme="minorHAnsi"/>
                <w:bCs/>
                <w:i/>
                <w:iCs/>
                <w:sz w:val="20"/>
                <w:szCs w:val="20"/>
                <w:lang w:val="en-GB"/>
              </w:rPr>
            </w:pPr>
          </w:p>
        </w:tc>
        <w:tc>
          <w:tcPr>
            <w:tcW w:w="2268" w:type="dxa"/>
            <w:tcBorders>
              <w:top w:val="single" w:sz="4" w:space="0" w:color="92CDDC" w:themeColor="accent5" w:themeTint="99"/>
              <w:bottom w:val="single" w:sz="12" w:space="0" w:color="92CDDC" w:themeColor="accent5" w:themeTint="99"/>
            </w:tcBorders>
          </w:tcPr>
          <w:sdt>
            <w:sdtPr>
              <w:rPr>
                <w:rFonts w:cstheme="minorHAnsi"/>
                <w:bCs/>
                <w:i/>
                <w:iCs/>
                <w:sz w:val="20"/>
                <w:szCs w:val="20"/>
                <w:rtl/>
              </w:rPr>
              <w:alias w:val="اختر عنصرًا (عناصر) من القائمة"/>
              <w:tag w:val="Select item(s) from the list"/>
              <w:id w:val="-653150242"/>
              <w:placeholder>
                <w:docPart w:val="1D399CCCF2B245FEADC5DE80C8FFDE9A"/>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42AC1F9C" w14:textId="77777777" w:rsidR="00037830" w:rsidRPr="00B03E4E" w:rsidRDefault="00037830" w:rsidP="00037830">
                <w:pPr>
                  <w:bidi/>
                  <w:rPr>
                    <w:rtl/>
                  </w:rPr>
                </w:pPr>
                <w:r>
                  <w:rPr>
                    <w:rStyle w:val="Textedelespacerserv"/>
                    <w:rFonts w:hint="cs"/>
                    <w:rtl/>
                  </w:rPr>
                  <w:t>اختر عنصرًا.</w:t>
                </w:r>
              </w:p>
            </w:sdtContent>
          </w:sdt>
        </w:tc>
        <w:tc>
          <w:tcPr>
            <w:tcW w:w="2835" w:type="dxa"/>
            <w:tcBorders>
              <w:top w:val="single" w:sz="4" w:space="0" w:color="92CDDC" w:themeColor="accent5" w:themeTint="99"/>
              <w:bottom w:val="single" w:sz="12" w:space="0" w:color="92CDDC" w:themeColor="accent5" w:themeTint="99"/>
            </w:tcBorders>
          </w:tcPr>
          <w:p w14:paraId="60456F33" w14:textId="77777777" w:rsidR="00037830" w:rsidRPr="00B03E4E" w:rsidRDefault="00037830" w:rsidP="00037830">
            <w:pPr>
              <w:rPr>
                <w:rFonts w:cstheme="minorHAnsi"/>
                <w:b/>
                <w:sz w:val="20"/>
                <w:szCs w:val="20"/>
                <w:lang w:val="en-GB"/>
              </w:rPr>
            </w:pPr>
          </w:p>
        </w:tc>
        <w:tc>
          <w:tcPr>
            <w:tcW w:w="2410" w:type="dxa"/>
            <w:tcBorders>
              <w:top w:val="single" w:sz="4" w:space="0" w:color="92CDDC" w:themeColor="accent5" w:themeTint="99"/>
              <w:bottom w:val="single" w:sz="12" w:space="0" w:color="92CDDC" w:themeColor="accent5" w:themeTint="99"/>
              <w:right w:val="single" w:sz="12" w:space="0" w:color="92CDDC" w:themeColor="accent5" w:themeTint="99"/>
            </w:tcBorders>
          </w:tcPr>
          <w:p w14:paraId="62C7D4F6" w14:textId="77777777" w:rsidR="00037830" w:rsidRPr="00B03E4E" w:rsidRDefault="00037830" w:rsidP="00037830">
            <w:pPr>
              <w:rPr>
                <w:rFonts w:cstheme="minorHAnsi"/>
                <w:b/>
                <w:sz w:val="20"/>
                <w:szCs w:val="20"/>
                <w:lang w:val="en-GB"/>
              </w:rPr>
            </w:pPr>
          </w:p>
        </w:tc>
      </w:tr>
    </w:tbl>
    <w:p w14:paraId="4D2A5C9D" w14:textId="07086190" w:rsidR="00037830" w:rsidRPr="00C57985" w:rsidRDefault="00037830" w:rsidP="007708A4">
      <w:pPr>
        <w:pStyle w:val="Paragraphedeliste"/>
        <w:pageBreakBefore/>
        <w:numPr>
          <w:ilvl w:val="0"/>
          <w:numId w:val="9"/>
        </w:numPr>
        <w:shd w:val="clear" w:color="auto" w:fill="DAEEF3" w:themeFill="accent5" w:themeFillTint="33"/>
        <w:tabs>
          <w:tab w:val="left" w:pos="482"/>
        </w:tabs>
        <w:bidi/>
        <w:spacing w:after="0" w:line="276" w:lineRule="auto"/>
        <w:ind w:left="0" w:right="147" w:hanging="284"/>
        <w:jc w:val="left"/>
        <w:rPr>
          <w:rFonts w:ascii="Daytona" w:hAnsi="Daytona" w:cstheme="minorHAnsi"/>
          <w:b/>
          <w:bCs/>
          <w:sz w:val="20"/>
          <w:szCs w:val="20"/>
          <w:rtl/>
        </w:rPr>
      </w:pPr>
      <w:r w:rsidRPr="00C57985">
        <w:rPr>
          <w:rFonts w:ascii="Daytona" w:hAnsi="Daytona" w:cs="Arial" w:hint="cs"/>
          <w:b/>
          <w:bCs/>
          <w:sz w:val="20"/>
          <w:szCs w:val="20"/>
          <w:rtl/>
        </w:rPr>
        <w:t>المتطلبات الخاصة بمسار تخطيط رقابة الالتزام</w:t>
      </w:r>
    </w:p>
    <w:tbl>
      <w:tblPr>
        <w:bidiVisual/>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4820"/>
        <w:gridCol w:w="1706"/>
        <w:gridCol w:w="2835"/>
        <w:gridCol w:w="2268"/>
        <w:gridCol w:w="2835"/>
        <w:gridCol w:w="2410"/>
      </w:tblGrid>
      <w:tr w:rsidR="00037830" w:rsidRPr="009A41E8" w14:paraId="775BB924" w14:textId="77777777" w:rsidTr="00600F9A">
        <w:trPr>
          <w:trHeight w:val="852"/>
          <w:tblHeader/>
        </w:trPr>
        <w:tc>
          <w:tcPr>
            <w:tcW w:w="704" w:type="dxa"/>
            <w:tcBorders>
              <w:top w:val="single" w:sz="12" w:space="0" w:color="92CDDC" w:themeColor="accent5" w:themeTint="99"/>
              <w:left w:val="single" w:sz="12" w:space="0" w:color="92CDDC" w:themeColor="accent5" w:themeTint="99"/>
              <w:bottom w:val="single" w:sz="4" w:space="0" w:color="943634" w:themeColor="accent2" w:themeShade="BF"/>
            </w:tcBorders>
            <w:shd w:val="clear" w:color="auto" w:fill="F2F2F2" w:themeFill="background1" w:themeFillShade="F2"/>
          </w:tcPr>
          <w:p w14:paraId="6D2FC1B5" w14:textId="77777777" w:rsidR="00037830" w:rsidRPr="00B03E4E" w:rsidRDefault="00037830" w:rsidP="00037830">
            <w:pPr>
              <w:bidi/>
              <w:jc w:val="center"/>
              <w:rPr>
                <w:rFonts w:cstheme="minorHAnsi"/>
                <w:bCs/>
                <w:sz w:val="20"/>
                <w:szCs w:val="20"/>
                <w:rtl/>
              </w:rPr>
            </w:pPr>
            <w:r>
              <w:rPr>
                <w:rFonts w:ascii="Calibri" w:hAnsi="Calibri" w:cs="Arial" w:hint="cs"/>
                <w:sz w:val="18"/>
                <w:szCs w:val="18"/>
                <w:rtl/>
              </w:rPr>
              <w:t>م.</w:t>
            </w:r>
          </w:p>
        </w:tc>
        <w:tc>
          <w:tcPr>
            <w:tcW w:w="4820"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5C273251" w14:textId="7C426900" w:rsidR="00037830" w:rsidRPr="00B03E4E" w:rsidRDefault="00037830" w:rsidP="00037830">
            <w:pPr>
              <w:bidi/>
              <w:jc w:val="center"/>
              <w:rPr>
                <w:rFonts w:cstheme="minorHAnsi"/>
                <w:bCs/>
                <w:sz w:val="20"/>
                <w:szCs w:val="20"/>
                <w:rtl/>
              </w:rPr>
            </w:pPr>
            <w:r>
              <w:rPr>
                <w:rFonts w:ascii="Calibri" w:hAnsi="Calibri" w:cs="Arial" w:hint="cs"/>
                <w:sz w:val="18"/>
                <w:szCs w:val="18"/>
                <w:rtl/>
              </w:rPr>
              <w:t xml:space="preserve">متطلبات الإيساي 4000 </w:t>
            </w:r>
            <w:r>
              <w:rPr>
                <w:rFonts w:ascii="Calibri" w:hAnsi="Calibri" w:cs="Arial" w:hint="cs"/>
                <w:sz w:val="18"/>
                <w:szCs w:val="18"/>
                <w:rtl/>
              </w:rPr>
              <w:br/>
            </w:r>
            <w:r>
              <w:rPr>
                <w:rFonts w:ascii="Calibri" w:hAnsi="Calibri" w:cs="Arial" w:hint="cs"/>
                <w:color w:val="00B050"/>
                <w:sz w:val="18"/>
                <w:szCs w:val="18"/>
                <w:rtl/>
              </w:rPr>
              <w:t>(ضع في الحسبان التفسيرات والتوجيهات الواردة في القسم السادس فيما يتعلق بكل متطلب)</w:t>
            </w:r>
            <w:r w:rsidR="00D2068E">
              <w:rPr>
                <w:rFonts w:ascii="Calibri" w:hAnsi="Calibri" w:cs="Arial" w:hint="cs"/>
                <w:color w:val="00B050"/>
                <w:sz w:val="18"/>
                <w:szCs w:val="18"/>
                <w:rtl/>
              </w:rPr>
              <w:t>.</w:t>
            </w:r>
          </w:p>
        </w:tc>
        <w:tc>
          <w:tcPr>
            <w:tcW w:w="1706"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66C2271D" w14:textId="1AC32FEB" w:rsidR="00037830" w:rsidRPr="00B03E4E" w:rsidRDefault="00037830" w:rsidP="00037830">
            <w:pPr>
              <w:bidi/>
              <w:jc w:val="center"/>
              <w:rPr>
                <w:rFonts w:cstheme="minorHAnsi"/>
                <w:bCs/>
                <w:sz w:val="18"/>
                <w:szCs w:val="18"/>
                <w:rtl/>
              </w:rPr>
            </w:pPr>
            <w:r>
              <w:rPr>
                <w:rFonts w:ascii="Calibri" w:hAnsi="Calibri" w:cs="Arial" w:hint="cs"/>
                <w:sz w:val="18"/>
                <w:szCs w:val="18"/>
                <w:rtl/>
              </w:rPr>
              <w:t>هل تم تنفيذ المتطلبات أثناء ممارسة الرقابة؟</w:t>
            </w:r>
            <w:r>
              <w:rPr>
                <w:rFonts w:ascii="Calibri" w:hAnsi="Calibri" w:cs="Arial"/>
                <w:sz w:val="18"/>
                <w:szCs w:val="18"/>
              </w:rPr>
              <w:t xml:space="preserve"> </w:t>
            </w:r>
            <w:r>
              <w:rPr>
                <w:rFonts w:ascii="Calibri" w:hAnsi="Calibri" w:cs="Arial" w:hint="cs"/>
                <w:sz w:val="18"/>
                <w:szCs w:val="18"/>
                <w:rtl/>
              </w:rPr>
              <w:t>(اختر من القائمة المنسدلة)</w:t>
            </w:r>
            <w:r w:rsidR="00D2068E">
              <w:rPr>
                <w:rFonts w:ascii="Calibri" w:hAnsi="Calibri" w:cs="Arial" w:hint="cs"/>
                <w:sz w:val="18"/>
                <w:szCs w:val="18"/>
                <w:rtl/>
              </w:rPr>
              <w:t>.</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41636DA2" w14:textId="4BF8F23F" w:rsidR="00037830" w:rsidRPr="00B03E4E" w:rsidRDefault="00037830" w:rsidP="00037830">
            <w:pPr>
              <w:bidi/>
              <w:jc w:val="center"/>
              <w:textAlignment w:val="center"/>
              <w:rPr>
                <w:rFonts w:cstheme="minorHAnsi"/>
                <w:bCs/>
                <w:sz w:val="20"/>
                <w:szCs w:val="20"/>
                <w:rtl/>
              </w:rPr>
            </w:pPr>
            <w:r>
              <w:rPr>
                <w:rFonts w:ascii="Calibri" w:hAnsi="Calibri" w:cs="Arial" w:hint="cs"/>
                <w:sz w:val="18"/>
                <w:szCs w:val="18"/>
                <w:rtl/>
              </w:rPr>
              <w:t>إذا اخترت </w:t>
            </w:r>
            <w:r>
              <w:rPr>
                <w:rFonts w:ascii="Calibri" w:hAnsi="Calibri" w:cs="Arial" w:hint="cs"/>
                <w:b/>
                <w:bCs/>
                <w:color w:val="548235"/>
                <w:sz w:val="18"/>
                <w:szCs w:val="18"/>
                <w:rtl/>
              </w:rPr>
              <w:t>نعم:</w:t>
            </w:r>
            <w:r>
              <w:rPr>
                <w:rFonts w:ascii="Calibri" w:hAnsi="Calibri" w:cs="Arial"/>
                <w:sz w:val="18"/>
                <w:szCs w:val="18"/>
              </w:rPr>
              <w:t xml:space="preserve"> </w:t>
            </w:r>
            <w:r>
              <w:rPr>
                <w:rFonts w:ascii="Calibri" w:hAnsi="Calibri" w:cs="Arial" w:hint="cs"/>
                <w:sz w:val="18"/>
                <w:szCs w:val="18"/>
                <w:rtl/>
              </w:rPr>
              <w:br/>
              <w:t>قم بتفسير كيف أن المتطلبات طبقت في الجهاز الأعلى للرقابة (مع الأدلة الداعمة والوثائق المرجعية)</w:t>
            </w:r>
            <w:r w:rsidR="00D2068E">
              <w:rPr>
                <w:rFonts w:ascii="Calibri" w:hAnsi="Calibri" w:cs="Arial" w:hint="cs"/>
                <w:sz w:val="18"/>
                <w:szCs w:val="18"/>
                <w:rtl/>
              </w:rPr>
              <w:t>.</w:t>
            </w:r>
          </w:p>
        </w:tc>
        <w:tc>
          <w:tcPr>
            <w:tcW w:w="2268"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1E71C17C" w14:textId="4D121B38" w:rsidR="00037830" w:rsidRPr="00B03E4E" w:rsidRDefault="00037830" w:rsidP="00585C7D">
            <w:pPr>
              <w:pStyle w:val="Paragraphedeliste"/>
              <w:bidi/>
              <w:ind w:left="0"/>
              <w:jc w:val="center"/>
              <w:rPr>
                <w:rFonts w:cstheme="minorHAnsi"/>
                <w:bCs/>
                <w:i/>
                <w:iCs/>
                <w:sz w:val="20"/>
                <w:szCs w:val="20"/>
                <w:rtl/>
              </w:rPr>
            </w:pPr>
            <w:r>
              <w:rPr>
                <w:rFonts w:ascii="Calibri" w:hAnsi="Calibri" w:cs="Arial" w:hint="cs"/>
                <w:sz w:val="18"/>
                <w:szCs w:val="18"/>
                <w:rtl/>
              </w:rPr>
              <w:t>إذا اخترت</w:t>
            </w:r>
            <w:r>
              <w:rPr>
                <w:rFonts w:ascii="Calibri" w:hAnsi="Calibri" w:cs="Arial"/>
                <w:b/>
                <w:bCs/>
                <w:sz w:val="18"/>
                <w:szCs w:val="18"/>
              </w:rPr>
              <w:t xml:space="preserve"> </w:t>
            </w:r>
            <w:r>
              <w:rPr>
                <w:rFonts w:ascii="Calibri" w:hAnsi="Calibri" w:cs="Arial" w:hint="cs"/>
                <w:b/>
                <w:bCs/>
                <w:color w:val="FF0000"/>
                <w:sz w:val="18"/>
                <w:szCs w:val="18"/>
                <w:rtl/>
              </w:rPr>
              <w:t>لا:</w:t>
            </w:r>
            <w:r>
              <w:rPr>
                <w:rFonts w:ascii="Calibri" w:hAnsi="Calibri" w:cs="Arial"/>
                <w:b/>
                <w:bCs/>
                <w:sz w:val="18"/>
                <w:szCs w:val="18"/>
              </w:rPr>
              <w:t xml:space="preserve"> </w:t>
            </w:r>
            <w:r>
              <w:rPr>
                <w:rFonts w:ascii="Calibri" w:hAnsi="Calibri" w:cs="Arial" w:hint="cs"/>
                <w:b/>
                <w:bCs/>
                <w:sz w:val="18"/>
                <w:szCs w:val="18"/>
                <w:rtl/>
              </w:rPr>
              <w:br/>
            </w:r>
            <w:r>
              <w:rPr>
                <w:rFonts w:ascii="Calibri" w:hAnsi="Calibri" w:cs="Arial" w:hint="cs"/>
                <w:sz w:val="18"/>
                <w:szCs w:val="18"/>
                <w:rtl/>
              </w:rPr>
              <w:t>حدد</w:t>
            </w:r>
            <w:r>
              <w:rPr>
                <w:rFonts w:ascii="Calibri" w:hAnsi="Calibri" w:cs="Arial"/>
                <w:b/>
                <w:bCs/>
                <w:sz w:val="18"/>
                <w:szCs w:val="18"/>
              </w:rPr>
              <w:t xml:space="preserve"> </w:t>
            </w:r>
            <w:r>
              <w:rPr>
                <w:rFonts w:ascii="Calibri" w:hAnsi="Calibri" w:cs="Arial" w:hint="cs"/>
                <w:sz w:val="18"/>
                <w:szCs w:val="18"/>
                <w:rtl/>
              </w:rPr>
              <w:t>جهود</w:t>
            </w:r>
            <w:r>
              <w:rPr>
                <w:rFonts w:ascii="Calibri" w:hAnsi="Calibri" w:cs="Arial"/>
                <w:b/>
                <w:bCs/>
                <w:sz w:val="18"/>
                <w:szCs w:val="18"/>
              </w:rPr>
              <w:t xml:space="preserve"> </w:t>
            </w:r>
            <w:r>
              <w:rPr>
                <w:rFonts w:ascii="Calibri" w:hAnsi="Calibri" w:cs="Arial" w:hint="cs"/>
                <w:sz w:val="18"/>
                <w:szCs w:val="18"/>
                <w:rtl/>
              </w:rPr>
              <w:t>التطبيق المطلوبة.</w:t>
            </w:r>
            <w:r>
              <w:rPr>
                <w:rFonts w:ascii="Calibri" w:hAnsi="Calibri" w:cs="Arial"/>
                <w:sz w:val="18"/>
                <w:szCs w:val="18"/>
              </w:rPr>
              <w:t xml:space="preserve"> </w:t>
            </w:r>
            <w:r>
              <w:rPr>
                <w:rFonts w:ascii="Calibri" w:hAnsi="Calibri" w:cs="Arial" w:hint="cs"/>
                <w:sz w:val="18"/>
                <w:szCs w:val="18"/>
                <w:rtl/>
              </w:rPr>
              <w:t>(اختر من القائمة المنسدلة)</w:t>
            </w:r>
            <w:r w:rsidR="00D2068E">
              <w:rPr>
                <w:rFonts w:ascii="Calibri" w:hAnsi="Calibri" w:cs="Arial" w:hint="cs"/>
                <w:sz w:val="18"/>
                <w:szCs w:val="18"/>
                <w:rtl/>
              </w:rPr>
              <w:t>.</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0D187F87" w14:textId="233C66A2" w:rsidR="00037830" w:rsidRPr="00B03E4E" w:rsidRDefault="00037830" w:rsidP="00037830">
            <w:pPr>
              <w:bidi/>
              <w:jc w:val="center"/>
              <w:textAlignment w:val="center"/>
              <w:rPr>
                <w:rFonts w:cstheme="minorHAnsi"/>
                <w:bCs/>
                <w:sz w:val="20"/>
                <w:szCs w:val="20"/>
                <w:rtl/>
              </w:rPr>
            </w:pPr>
            <w:r>
              <w:rPr>
                <w:rFonts w:ascii="Calibri" w:hAnsi="Calibri" w:cs="Arial" w:hint="cs"/>
                <w:sz w:val="18"/>
                <w:szCs w:val="18"/>
                <w:rtl/>
              </w:rPr>
              <w:t xml:space="preserve">إذا اخترت </w:t>
            </w:r>
            <w:r>
              <w:rPr>
                <w:rFonts w:ascii="Calibri" w:hAnsi="Calibri" w:cs="Arial" w:hint="cs"/>
                <w:b/>
                <w:bCs/>
                <w:color w:val="FF0000"/>
                <w:sz w:val="18"/>
                <w:szCs w:val="18"/>
                <w:rtl/>
              </w:rPr>
              <w:t>لا:</w:t>
            </w:r>
            <w:r>
              <w:rPr>
                <w:rFonts w:ascii="Calibri" w:hAnsi="Calibri" w:cs="Arial"/>
                <w:sz w:val="18"/>
                <w:szCs w:val="18"/>
              </w:rPr>
              <w:t xml:space="preserve"> </w:t>
            </w:r>
            <w:r>
              <w:rPr>
                <w:rFonts w:ascii="Calibri" w:hAnsi="Calibri" w:cs="Arial" w:hint="cs"/>
                <w:sz w:val="18"/>
                <w:szCs w:val="18"/>
                <w:rtl/>
              </w:rPr>
              <w:br/>
              <w:t>اشرح كيفية معالجة الحاجة (الاحتياجات) المحددة لتطبيق المتطلب.</w:t>
            </w:r>
            <w:r>
              <w:rPr>
                <w:rFonts w:ascii="Calibri" w:hAnsi="Calibri" w:cs="Arial"/>
                <w:sz w:val="18"/>
                <w:szCs w:val="18"/>
              </w:rPr>
              <w:t xml:space="preserve"> </w:t>
            </w:r>
          </w:p>
        </w:tc>
        <w:tc>
          <w:tcPr>
            <w:tcW w:w="2410" w:type="dxa"/>
            <w:tcBorders>
              <w:top w:val="single" w:sz="12" w:space="0" w:color="92CDDC" w:themeColor="accent5" w:themeTint="99"/>
              <w:bottom w:val="single" w:sz="4" w:space="0" w:color="943634" w:themeColor="accent2" w:themeShade="BF"/>
              <w:right w:val="single" w:sz="12" w:space="0" w:color="92CDDC" w:themeColor="accent5" w:themeTint="99"/>
            </w:tcBorders>
            <w:shd w:val="clear" w:color="auto" w:fill="F2F2F2" w:themeFill="background1" w:themeFillShade="F2"/>
          </w:tcPr>
          <w:p w14:paraId="7FE10A79" w14:textId="1F173665" w:rsidR="00037830" w:rsidRPr="00B03E4E" w:rsidRDefault="00037830" w:rsidP="00037830">
            <w:pPr>
              <w:bidi/>
              <w:jc w:val="center"/>
              <w:rPr>
                <w:rFonts w:eastAsia="Times New Roman" w:cstheme="minorHAnsi"/>
                <w:bCs/>
                <w:color w:val="000000"/>
                <w:sz w:val="20"/>
                <w:szCs w:val="20"/>
                <w:rtl/>
              </w:rPr>
            </w:pPr>
            <w:r>
              <w:rPr>
                <w:rFonts w:ascii="Calibri" w:hAnsi="Calibri" w:cs="Arial" w:hint="cs"/>
                <w:sz w:val="18"/>
                <w:szCs w:val="18"/>
                <w:rtl/>
              </w:rPr>
              <w:t xml:space="preserve">إذا اخترت </w:t>
            </w:r>
            <w:r>
              <w:rPr>
                <w:rFonts w:ascii="Calibri" w:hAnsi="Calibri" w:cs="Arial" w:hint="cs"/>
                <w:b/>
                <w:bCs/>
                <w:color w:val="305496"/>
                <w:sz w:val="18"/>
                <w:szCs w:val="18"/>
                <w:rtl/>
              </w:rPr>
              <w:t>غير مرتبط:</w:t>
            </w:r>
            <w:r>
              <w:rPr>
                <w:rFonts w:ascii="Calibri" w:hAnsi="Calibri" w:cs="Arial"/>
                <w:color w:val="305496"/>
                <w:sz w:val="18"/>
                <w:szCs w:val="18"/>
              </w:rPr>
              <w:t xml:space="preserve"> </w:t>
            </w:r>
            <w:r>
              <w:rPr>
                <w:rFonts w:ascii="Calibri" w:hAnsi="Calibri" w:cs="Arial" w:hint="cs"/>
                <w:sz w:val="18"/>
                <w:szCs w:val="18"/>
                <w:rtl/>
              </w:rPr>
              <w:br/>
              <w:t xml:space="preserve">اشرح مبرر </w:t>
            </w:r>
            <w:r w:rsidR="00D2068E">
              <w:rPr>
                <w:rFonts w:ascii="Calibri" w:hAnsi="Calibri" w:cs="Arial" w:hint="cs"/>
                <w:sz w:val="18"/>
                <w:szCs w:val="18"/>
                <w:rtl/>
              </w:rPr>
              <w:t>عدم ارتباط</w:t>
            </w:r>
            <w:r>
              <w:rPr>
                <w:rFonts w:ascii="Calibri" w:hAnsi="Calibri" w:cs="Arial" w:hint="cs"/>
                <w:sz w:val="18"/>
                <w:szCs w:val="18"/>
                <w:rtl/>
              </w:rPr>
              <w:t xml:space="preserve"> المتطلب.</w:t>
            </w:r>
          </w:p>
        </w:tc>
      </w:tr>
      <w:tr w:rsidR="00037830" w:rsidRPr="00B03E4E" w14:paraId="420821A0" w14:textId="77777777" w:rsidTr="00600F9A">
        <w:tc>
          <w:tcPr>
            <w:tcW w:w="704" w:type="dxa"/>
            <w:tcBorders>
              <w:top w:val="single" w:sz="4" w:space="0" w:color="943634" w:themeColor="accent2" w:themeShade="BF"/>
              <w:left w:val="single" w:sz="12" w:space="0" w:color="92CDDC" w:themeColor="accent5" w:themeTint="99"/>
            </w:tcBorders>
            <w:shd w:val="clear" w:color="auto" w:fill="F2F2F2" w:themeFill="background1" w:themeFillShade="F2"/>
          </w:tcPr>
          <w:p w14:paraId="14DA9D95" w14:textId="77777777" w:rsidR="00037830" w:rsidRPr="00B03E4E" w:rsidRDefault="00037830" w:rsidP="00037830">
            <w:pPr>
              <w:bidi/>
              <w:jc w:val="center"/>
              <w:rPr>
                <w:rFonts w:cstheme="minorHAnsi"/>
                <w:sz w:val="20"/>
                <w:szCs w:val="20"/>
                <w:rtl/>
              </w:rPr>
            </w:pPr>
            <w:r>
              <w:rPr>
                <w:rFonts w:hint="cs"/>
                <w:sz w:val="20"/>
                <w:szCs w:val="20"/>
                <w:rtl/>
              </w:rPr>
              <w:t>14</w:t>
            </w:r>
          </w:p>
        </w:tc>
        <w:tc>
          <w:tcPr>
            <w:tcW w:w="4820" w:type="dxa"/>
            <w:tcBorders>
              <w:top w:val="single" w:sz="4" w:space="0" w:color="943634" w:themeColor="accent2" w:themeShade="BF"/>
            </w:tcBorders>
            <w:shd w:val="clear" w:color="auto" w:fill="EEECE1" w:themeFill="background2"/>
          </w:tcPr>
          <w:p w14:paraId="21DC0837" w14:textId="77777777" w:rsidR="00037830" w:rsidRPr="00B03E4E" w:rsidRDefault="00037830" w:rsidP="00037830">
            <w:pPr>
              <w:pStyle w:val="Paragraphedeliste"/>
              <w:tabs>
                <w:tab w:val="left" w:pos="851"/>
              </w:tabs>
              <w:autoSpaceDE w:val="0"/>
              <w:autoSpaceDN w:val="0"/>
              <w:bidi/>
              <w:adjustRightInd w:val="0"/>
              <w:ind w:left="0"/>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101</w:t>
            </w:r>
          </w:p>
          <w:p w14:paraId="1133EA78" w14:textId="0CA73703" w:rsidR="00037830" w:rsidRPr="00B03E4E" w:rsidRDefault="00037830" w:rsidP="00C76917">
            <w:pPr>
              <w:bidi/>
              <w:jc w:val="left"/>
              <w:rPr>
                <w:rFonts w:cstheme="minorHAnsi"/>
                <w:bCs/>
                <w:sz w:val="20"/>
                <w:szCs w:val="20"/>
                <w:rtl/>
              </w:rPr>
            </w:pPr>
            <w:r>
              <w:rPr>
                <w:rFonts w:hint="cs"/>
                <w:sz w:val="20"/>
                <w:szCs w:val="20"/>
                <w:rtl/>
              </w:rPr>
              <w:t>ينبغي على المدقق أن يحدّد وبوضوح، المستخدمين المستهدفين والطرف المسؤول ويدرس الآثار المترتبة عن تلك الأدوار بغية إجراء الرقابة والتواصل وفقاً لذلك.</w:t>
            </w:r>
          </w:p>
        </w:tc>
        <w:tc>
          <w:tcPr>
            <w:tcW w:w="1706" w:type="dxa"/>
            <w:tcBorders>
              <w:top w:val="single" w:sz="4" w:space="0" w:color="943634" w:themeColor="accent2" w:themeShade="BF"/>
            </w:tcBorders>
          </w:tcPr>
          <w:sdt>
            <w:sdtPr>
              <w:rPr>
                <w:rFonts w:cstheme="minorHAnsi"/>
                <w:bCs/>
                <w:i/>
                <w:iCs/>
                <w:sz w:val="20"/>
                <w:szCs w:val="20"/>
                <w:rtl/>
              </w:rPr>
              <w:alias w:val="يختار "/>
              <w:tag w:val="Select "/>
              <w:id w:val="-664241101"/>
              <w:placeholder>
                <w:docPart w:val="2F3DB570D278411CB044D655FB03DFAA"/>
              </w:placeholder>
              <w:showingPlcHdr/>
              <w:dropDownList>
                <w:listItem w:value="Choose an item."/>
                <w:listItem w:displayText="نعم" w:value="Yes"/>
                <w:listItem w:displayText="لا" w:value="No"/>
                <w:listItem w:displayText="غير قابل للتطبيق" w:value="Not applicable"/>
              </w:dropDownList>
            </w:sdtPr>
            <w:sdtEndPr/>
            <w:sdtContent>
              <w:p w14:paraId="0FB6B1D2" w14:textId="77777777" w:rsidR="00037830" w:rsidRPr="00B03E4E" w:rsidRDefault="00037830" w:rsidP="00037830">
                <w:pPr>
                  <w:bidi/>
                  <w:rPr>
                    <w:rtl/>
                  </w:rPr>
                </w:pPr>
                <w:r>
                  <w:rPr>
                    <w:rStyle w:val="Textedelespacerserv"/>
                    <w:rFonts w:hint="cs"/>
                    <w:rtl/>
                  </w:rPr>
                  <w:t>اختر عنصرًا.</w:t>
                </w:r>
              </w:p>
            </w:sdtContent>
          </w:sdt>
        </w:tc>
        <w:tc>
          <w:tcPr>
            <w:tcW w:w="2835" w:type="dxa"/>
            <w:tcBorders>
              <w:top w:val="single" w:sz="4" w:space="0" w:color="943634" w:themeColor="accent2" w:themeShade="BF"/>
            </w:tcBorders>
          </w:tcPr>
          <w:p w14:paraId="6ED08FEA" w14:textId="77777777" w:rsidR="00037830" w:rsidRPr="00B03E4E" w:rsidRDefault="00037830" w:rsidP="00037830">
            <w:pPr>
              <w:rPr>
                <w:rFonts w:cstheme="minorHAnsi"/>
                <w:bCs/>
                <w:i/>
                <w:iCs/>
                <w:sz w:val="20"/>
                <w:szCs w:val="20"/>
                <w:lang w:val="en-GB"/>
              </w:rPr>
            </w:pPr>
          </w:p>
        </w:tc>
        <w:tc>
          <w:tcPr>
            <w:tcW w:w="2268" w:type="dxa"/>
            <w:tcBorders>
              <w:top w:val="single" w:sz="4" w:space="0" w:color="943634" w:themeColor="accent2" w:themeShade="BF"/>
            </w:tcBorders>
          </w:tcPr>
          <w:sdt>
            <w:sdtPr>
              <w:rPr>
                <w:rFonts w:cstheme="minorHAnsi"/>
                <w:bCs/>
                <w:i/>
                <w:iCs/>
                <w:sz w:val="20"/>
                <w:szCs w:val="20"/>
                <w:rtl/>
              </w:rPr>
              <w:alias w:val="اختر عنصرًا (عناصر) من القائمة"/>
              <w:tag w:val="Select item(s) from the list"/>
              <w:id w:val="-46684305"/>
              <w:placeholder>
                <w:docPart w:val="85AC720FE29F40509E429C12B1D53F7E"/>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522E00EA" w14:textId="77777777" w:rsidR="00037830" w:rsidRPr="00B03E4E" w:rsidRDefault="00037830" w:rsidP="00037830">
                <w:pPr>
                  <w:bidi/>
                  <w:rPr>
                    <w:rtl/>
                  </w:rPr>
                </w:pPr>
                <w:r>
                  <w:rPr>
                    <w:rStyle w:val="Textedelespacerserv"/>
                    <w:rFonts w:hint="cs"/>
                    <w:rtl/>
                  </w:rPr>
                  <w:t>اختر عنصرًا.</w:t>
                </w:r>
              </w:p>
            </w:sdtContent>
          </w:sdt>
        </w:tc>
        <w:tc>
          <w:tcPr>
            <w:tcW w:w="2835" w:type="dxa"/>
            <w:tcBorders>
              <w:top w:val="single" w:sz="4" w:space="0" w:color="943634" w:themeColor="accent2" w:themeShade="BF"/>
            </w:tcBorders>
          </w:tcPr>
          <w:p w14:paraId="49E5E30E" w14:textId="77777777" w:rsidR="00037830" w:rsidRPr="00B03E4E" w:rsidRDefault="00037830" w:rsidP="00037830">
            <w:pPr>
              <w:rPr>
                <w:rFonts w:cstheme="minorHAnsi"/>
                <w:b/>
                <w:sz w:val="20"/>
                <w:szCs w:val="20"/>
                <w:lang w:val="en-GB"/>
              </w:rPr>
            </w:pPr>
          </w:p>
        </w:tc>
        <w:tc>
          <w:tcPr>
            <w:tcW w:w="2410" w:type="dxa"/>
            <w:tcBorders>
              <w:top w:val="single" w:sz="4" w:space="0" w:color="943634" w:themeColor="accent2" w:themeShade="BF"/>
              <w:right w:val="single" w:sz="12" w:space="0" w:color="92CDDC" w:themeColor="accent5" w:themeTint="99"/>
            </w:tcBorders>
          </w:tcPr>
          <w:p w14:paraId="134465F5" w14:textId="77777777" w:rsidR="00037830" w:rsidRPr="00B03E4E" w:rsidRDefault="00037830" w:rsidP="00037830">
            <w:pPr>
              <w:rPr>
                <w:rFonts w:cstheme="minorHAnsi"/>
                <w:b/>
                <w:sz w:val="20"/>
                <w:szCs w:val="20"/>
                <w:lang w:val="en-GB"/>
              </w:rPr>
            </w:pPr>
          </w:p>
        </w:tc>
      </w:tr>
      <w:tr w:rsidR="00037830" w:rsidRPr="00B03E4E" w14:paraId="6CF8FDF5" w14:textId="77777777" w:rsidTr="00600F9A">
        <w:tc>
          <w:tcPr>
            <w:tcW w:w="704" w:type="dxa"/>
            <w:tcBorders>
              <w:left w:val="single" w:sz="12" w:space="0" w:color="92CDDC" w:themeColor="accent5" w:themeTint="99"/>
            </w:tcBorders>
            <w:shd w:val="clear" w:color="auto" w:fill="F2F2F2" w:themeFill="background1" w:themeFillShade="F2"/>
          </w:tcPr>
          <w:p w14:paraId="4CFEC4C0" w14:textId="77777777" w:rsidR="00037830" w:rsidRPr="00B03E4E" w:rsidRDefault="00037830" w:rsidP="00037830">
            <w:pPr>
              <w:bidi/>
              <w:jc w:val="center"/>
              <w:rPr>
                <w:rFonts w:cstheme="minorHAnsi"/>
                <w:sz w:val="20"/>
                <w:szCs w:val="20"/>
                <w:rtl/>
              </w:rPr>
            </w:pPr>
            <w:r>
              <w:rPr>
                <w:rFonts w:hint="cs"/>
                <w:sz w:val="20"/>
                <w:szCs w:val="20"/>
                <w:rtl/>
              </w:rPr>
              <w:t>15</w:t>
            </w:r>
          </w:p>
        </w:tc>
        <w:tc>
          <w:tcPr>
            <w:tcW w:w="4820" w:type="dxa"/>
            <w:shd w:val="clear" w:color="auto" w:fill="EEECE1" w:themeFill="background2"/>
          </w:tcPr>
          <w:p w14:paraId="64CEDA7B" w14:textId="77777777" w:rsidR="00037830" w:rsidRPr="00B03E4E" w:rsidRDefault="00037830" w:rsidP="00037830">
            <w:pPr>
              <w:pStyle w:val="Paragraphedeliste"/>
              <w:tabs>
                <w:tab w:val="left" w:pos="851"/>
              </w:tabs>
              <w:autoSpaceDE w:val="0"/>
              <w:autoSpaceDN w:val="0"/>
              <w:bidi/>
              <w:adjustRightInd w:val="0"/>
              <w:ind w:left="0"/>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107</w:t>
            </w:r>
          </w:p>
          <w:p w14:paraId="6EA08DA0" w14:textId="36FF3452" w:rsidR="00037830" w:rsidRPr="00B03E4E" w:rsidRDefault="00037830" w:rsidP="00C76917">
            <w:pPr>
              <w:bidi/>
              <w:jc w:val="left"/>
              <w:rPr>
                <w:rFonts w:cstheme="minorHAnsi"/>
                <w:sz w:val="20"/>
                <w:szCs w:val="20"/>
                <w:rtl/>
              </w:rPr>
            </w:pPr>
            <w:r>
              <w:rPr>
                <w:rFonts w:hint="cs"/>
                <w:sz w:val="20"/>
                <w:szCs w:val="20"/>
                <w:rtl/>
              </w:rPr>
              <w:t>إذا كان للجهاز الأعلى للرقابة صلاحية تحديد نطاق رقابة الالتزام، فإنه ينبغي على المدقق أن يحدّد موضوع الرقابة المقرر قياسه أو تقييمه مقارنة بالمعايير.</w:t>
            </w:r>
          </w:p>
        </w:tc>
        <w:tc>
          <w:tcPr>
            <w:tcW w:w="1706" w:type="dxa"/>
          </w:tcPr>
          <w:sdt>
            <w:sdtPr>
              <w:rPr>
                <w:rFonts w:cstheme="minorHAnsi"/>
                <w:bCs/>
                <w:i/>
                <w:iCs/>
                <w:sz w:val="20"/>
                <w:szCs w:val="20"/>
                <w:rtl/>
              </w:rPr>
              <w:alias w:val="يختار "/>
              <w:tag w:val="Select "/>
              <w:id w:val="-664086865"/>
              <w:placeholder>
                <w:docPart w:val="774AC79F35D444D2836DA6A82DE9F6EA"/>
              </w:placeholder>
              <w:showingPlcHdr/>
              <w:dropDownList>
                <w:listItem w:value="Choose an item."/>
                <w:listItem w:displayText="نعم" w:value="Yes"/>
                <w:listItem w:displayText="لا" w:value="No"/>
                <w:listItem w:displayText="غير قابل للتطبيق" w:value="Not applicable"/>
              </w:dropDownList>
            </w:sdtPr>
            <w:sdtEndPr/>
            <w:sdtContent>
              <w:p w14:paraId="20663760" w14:textId="77777777" w:rsidR="00037830" w:rsidRPr="00B03E4E" w:rsidRDefault="00037830" w:rsidP="00037830">
                <w:pPr>
                  <w:bidi/>
                  <w:rPr>
                    <w:rtl/>
                  </w:rPr>
                </w:pPr>
                <w:r>
                  <w:rPr>
                    <w:rStyle w:val="Textedelespacerserv"/>
                    <w:rFonts w:hint="cs"/>
                    <w:rtl/>
                  </w:rPr>
                  <w:t>اختر عنصرًا.</w:t>
                </w:r>
              </w:p>
            </w:sdtContent>
          </w:sdt>
        </w:tc>
        <w:tc>
          <w:tcPr>
            <w:tcW w:w="2835" w:type="dxa"/>
          </w:tcPr>
          <w:p w14:paraId="0C672848" w14:textId="77777777" w:rsidR="00037830" w:rsidRPr="00B03E4E" w:rsidRDefault="00037830" w:rsidP="00037830">
            <w:pPr>
              <w:rPr>
                <w:rFonts w:cstheme="minorHAnsi"/>
                <w:bCs/>
                <w:i/>
                <w:iCs/>
                <w:sz w:val="20"/>
                <w:szCs w:val="20"/>
                <w:lang w:val="en-GB"/>
              </w:rPr>
            </w:pPr>
          </w:p>
        </w:tc>
        <w:tc>
          <w:tcPr>
            <w:tcW w:w="2268" w:type="dxa"/>
          </w:tcPr>
          <w:sdt>
            <w:sdtPr>
              <w:rPr>
                <w:rFonts w:cstheme="minorHAnsi"/>
                <w:bCs/>
                <w:i/>
                <w:iCs/>
                <w:sz w:val="20"/>
                <w:szCs w:val="20"/>
                <w:rtl/>
              </w:rPr>
              <w:alias w:val="اختر عنصرًا (عناصر) من القائمة"/>
              <w:tag w:val="Select item(s) from the list"/>
              <w:id w:val="908886050"/>
              <w:placeholder>
                <w:docPart w:val="81C3EA2AED69448BA92504B793D34441"/>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6C8113CB" w14:textId="77777777" w:rsidR="00037830" w:rsidRPr="00B03E4E" w:rsidRDefault="00037830" w:rsidP="00037830">
                <w:pPr>
                  <w:bidi/>
                  <w:rPr>
                    <w:rtl/>
                  </w:rPr>
                </w:pPr>
                <w:r>
                  <w:rPr>
                    <w:rStyle w:val="Textedelespacerserv"/>
                    <w:rFonts w:hint="cs"/>
                    <w:rtl/>
                  </w:rPr>
                  <w:t>اختر عنصرًا.</w:t>
                </w:r>
              </w:p>
            </w:sdtContent>
          </w:sdt>
        </w:tc>
        <w:tc>
          <w:tcPr>
            <w:tcW w:w="2835" w:type="dxa"/>
          </w:tcPr>
          <w:p w14:paraId="2EE13115"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1024C07C" w14:textId="77777777" w:rsidR="00037830" w:rsidRPr="00B03E4E" w:rsidRDefault="00037830" w:rsidP="00037830">
            <w:pPr>
              <w:rPr>
                <w:rFonts w:cstheme="minorHAnsi"/>
                <w:b/>
                <w:sz w:val="20"/>
                <w:szCs w:val="20"/>
                <w:lang w:val="en-GB"/>
              </w:rPr>
            </w:pPr>
          </w:p>
        </w:tc>
      </w:tr>
      <w:tr w:rsidR="00037830" w:rsidRPr="00B03E4E" w14:paraId="5BD99A72" w14:textId="77777777" w:rsidTr="00600F9A">
        <w:tc>
          <w:tcPr>
            <w:tcW w:w="704" w:type="dxa"/>
            <w:tcBorders>
              <w:left w:val="single" w:sz="12" w:space="0" w:color="92CDDC" w:themeColor="accent5" w:themeTint="99"/>
            </w:tcBorders>
            <w:shd w:val="clear" w:color="auto" w:fill="F2F2F2" w:themeFill="background1" w:themeFillShade="F2"/>
          </w:tcPr>
          <w:p w14:paraId="27338097" w14:textId="77777777" w:rsidR="00037830" w:rsidRPr="00B03E4E" w:rsidRDefault="00037830" w:rsidP="00037830">
            <w:pPr>
              <w:bidi/>
              <w:jc w:val="center"/>
              <w:rPr>
                <w:rFonts w:cstheme="minorHAnsi"/>
                <w:sz w:val="20"/>
                <w:szCs w:val="20"/>
                <w:rtl/>
              </w:rPr>
            </w:pPr>
            <w:r>
              <w:rPr>
                <w:rFonts w:hint="cs"/>
                <w:sz w:val="20"/>
                <w:szCs w:val="20"/>
                <w:rtl/>
              </w:rPr>
              <w:t>16</w:t>
            </w:r>
          </w:p>
        </w:tc>
        <w:tc>
          <w:tcPr>
            <w:tcW w:w="4820" w:type="dxa"/>
            <w:shd w:val="clear" w:color="auto" w:fill="EEECE1" w:themeFill="background2"/>
          </w:tcPr>
          <w:p w14:paraId="7DD8D993" w14:textId="77777777" w:rsidR="00037830" w:rsidRPr="00B03E4E" w:rsidRDefault="00037830" w:rsidP="00037830">
            <w:pPr>
              <w:pStyle w:val="Paragraphedeliste"/>
              <w:tabs>
                <w:tab w:val="left" w:pos="851"/>
              </w:tabs>
              <w:autoSpaceDE w:val="0"/>
              <w:autoSpaceDN w:val="0"/>
              <w:bidi/>
              <w:adjustRightInd w:val="0"/>
              <w:ind w:left="0"/>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110</w:t>
            </w:r>
          </w:p>
          <w:p w14:paraId="031FC981" w14:textId="15C7AD4A" w:rsidR="00037830" w:rsidRPr="00B03E4E" w:rsidRDefault="00037830" w:rsidP="00C76917">
            <w:pPr>
              <w:bidi/>
              <w:jc w:val="left"/>
              <w:rPr>
                <w:rFonts w:cstheme="minorHAnsi"/>
                <w:sz w:val="20"/>
                <w:szCs w:val="20"/>
                <w:rtl/>
              </w:rPr>
            </w:pPr>
            <w:r>
              <w:rPr>
                <w:rFonts w:hint="cs"/>
                <w:sz w:val="20"/>
                <w:szCs w:val="20"/>
                <w:rtl/>
              </w:rPr>
              <w:t>عندما يكون لدى الجهاز الأعلى للرقابة صلاحية تحديد نطاق رقابة الالتزام، ينبغي على المدقق أن يحدد مسبقا المعايير الرقابية ذات الصلة ليكون الأساس للاستنتاج/الرأي المتعلق بموضوع الرقابة.</w:t>
            </w:r>
          </w:p>
        </w:tc>
        <w:tc>
          <w:tcPr>
            <w:tcW w:w="1706" w:type="dxa"/>
          </w:tcPr>
          <w:sdt>
            <w:sdtPr>
              <w:rPr>
                <w:rFonts w:cstheme="minorHAnsi"/>
                <w:bCs/>
                <w:i/>
                <w:iCs/>
                <w:sz w:val="20"/>
                <w:szCs w:val="20"/>
                <w:rtl/>
              </w:rPr>
              <w:alias w:val="يختار "/>
              <w:tag w:val="Select "/>
              <w:id w:val="-1985233379"/>
              <w:placeholder>
                <w:docPart w:val="B86D3B9F5AB3490E954B150263E672EE"/>
              </w:placeholder>
              <w:showingPlcHdr/>
              <w:dropDownList>
                <w:listItem w:value="Choose an item."/>
                <w:listItem w:displayText="نعم" w:value="Yes"/>
                <w:listItem w:displayText="لا" w:value="No"/>
                <w:listItem w:displayText="غير قابل للتطبيق" w:value="Not applicable"/>
              </w:dropDownList>
            </w:sdtPr>
            <w:sdtEndPr/>
            <w:sdtContent>
              <w:p w14:paraId="7581F8F5" w14:textId="77777777" w:rsidR="00037830" w:rsidRPr="00B03E4E" w:rsidRDefault="00037830" w:rsidP="00037830">
                <w:pPr>
                  <w:bidi/>
                  <w:rPr>
                    <w:rtl/>
                  </w:rPr>
                </w:pPr>
                <w:r>
                  <w:rPr>
                    <w:rStyle w:val="Textedelespacerserv"/>
                    <w:rFonts w:hint="cs"/>
                    <w:rtl/>
                  </w:rPr>
                  <w:t>اختر عنصرًا.</w:t>
                </w:r>
              </w:p>
            </w:sdtContent>
          </w:sdt>
        </w:tc>
        <w:tc>
          <w:tcPr>
            <w:tcW w:w="2835" w:type="dxa"/>
          </w:tcPr>
          <w:p w14:paraId="1638B776" w14:textId="77777777" w:rsidR="00037830" w:rsidRPr="00B03E4E" w:rsidRDefault="00037830" w:rsidP="00037830">
            <w:pPr>
              <w:rPr>
                <w:rFonts w:cstheme="minorHAnsi"/>
                <w:bCs/>
                <w:i/>
                <w:iCs/>
                <w:sz w:val="20"/>
                <w:szCs w:val="20"/>
                <w:lang w:val="en-GB"/>
              </w:rPr>
            </w:pPr>
          </w:p>
        </w:tc>
        <w:tc>
          <w:tcPr>
            <w:tcW w:w="2268" w:type="dxa"/>
          </w:tcPr>
          <w:sdt>
            <w:sdtPr>
              <w:rPr>
                <w:rFonts w:cstheme="minorHAnsi"/>
                <w:bCs/>
                <w:i/>
                <w:iCs/>
                <w:sz w:val="20"/>
                <w:szCs w:val="20"/>
                <w:rtl/>
              </w:rPr>
              <w:alias w:val="اختر عنصرًا (عناصر) من القائمة"/>
              <w:tag w:val="Select item(s) from the list"/>
              <w:id w:val="-964811714"/>
              <w:placeholder>
                <w:docPart w:val="D9325DA5CE0F47489D2550DA13B84833"/>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18E2D601" w14:textId="77777777" w:rsidR="00037830" w:rsidRPr="00B03E4E" w:rsidRDefault="00037830" w:rsidP="00037830">
                <w:pPr>
                  <w:bidi/>
                  <w:rPr>
                    <w:rtl/>
                  </w:rPr>
                </w:pPr>
                <w:r>
                  <w:rPr>
                    <w:rStyle w:val="Textedelespacerserv"/>
                    <w:rFonts w:hint="cs"/>
                    <w:rtl/>
                  </w:rPr>
                  <w:t>اختر عنصرًا.</w:t>
                </w:r>
              </w:p>
            </w:sdtContent>
          </w:sdt>
        </w:tc>
        <w:tc>
          <w:tcPr>
            <w:tcW w:w="2835" w:type="dxa"/>
          </w:tcPr>
          <w:p w14:paraId="51389750"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0311C5B0" w14:textId="77777777" w:rsidR="00037830" w:rsidRPr="00B03E4E" w:rsidRDefault="00037830" w:rsidP="00037830">
            <w:pPr>
              <w:rPr>
                <w:rFonts w:cstheme="minorHAnsi"/>
                <w:b/>
                <w:sz w:val="20"/>
                <w:szCs w:val="20"/>
                <w:lang w:val="en-GB"/>
              </w:rPr>
            </w:pPr>
          </w:p>
        </w:tc>
      </w:tr>
      <w:tr w:rsidR="00037830" w:rsidRPr="00B03E4E" w14:paraId="244C881E" w14:textId="77777777" w:rsidTr="00600F9A">
        <w:tc>
          <w:tcPr>
            <w:tcW w:w="704" w:type="dxa"/>
            <w:tcBorders>
              <w:left w:val="single" w:sz="12" w:space="0" w:color="92CDDC" w:themeColor="accent5" w:themeTint="99"/>
            </w:tcBorders>
            <w:shd w:val="clear" w:color="auto" w:fill="F2F2F2" w:themeFill="background1" w:themeFillShade="F2"/>
          </w:tcPr>
          <w:p w14:paraId="4606F962" w14:textId="77777777" w:rsidR="00037830" w:rsidRPr="00B03E4E" w:rsidRDefault="00037830" w:rsidP="00037830">
            <w:pPr>
              <w:bidi/>
              <w:jc w:val="center"/>
              <w:rPr>
                <w:rFonts w:cstheme="minorHAnsi"/>
                <w:sz w:val="20"/>
                <w:szCs w:val="20"/>
                <w:rtl/>
              </w:rPr>
            </w:pPr>
            <w:r>
              <w:rPr>
                <w:rFonts w:hint="cs"/>
                <w:sz w:val="20"/>
                <w:szCs w:val="20"/>
                <w:rtl/>
              </w:rPr>
              <w:t>17</w:t>
            </w:r>
          </w:p>
        </w:tc>
        <w:tc>
          <w:tcPr>
            <w:tcW w:w="4820" w:type="dxa"/>
            <w:shd w:val="clear" w:color="auto" w:fill="EEECE1" w:themeFill="background2"/>
          </w:tcPr>
          <w:p w14:paraId="1499F9A6" w14:textId="77777777" w:rsidR="00037830" w:rsidRPr="00B03E4E" w:rsidRDefault="00037830" w:rsidP="00037830">
            <w:pPr>
              <w:pStyle w:val="Paragraphedeliste"/>
              <w:tabs>
                <w:tab w:val="left" w:pos="851"/>
              </w:tabs>
              <w:autoSpaceDE w:val="0"/>
              <w:autoSpaceDN w:val="0"/>
              <w:bidi/>
              <w:adjustRightInd w:val="0"/>
              <w:ind w:left="0"/>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121</w:t>
            </w:r>
          </w:p>
          <w:p w14:paraId="720B0EFF" w14:textId="50156952" w:rsidR="00037830" w:rsidRPr="00B03E4E" w:rsidRDefault="00037830" w:rsidP="00C76917">
            <w:pPr>
              <w:bidi/>
              <w:jc w:val="left"/>
              <w:rPr>
                <w:rFonts w:cstheme="minorHAnsi"/>
                <w:sz w:val="20"/>
                <w:szCs w:val="20"/>
                <w:rtl/>
              </w:rPr>
            </w:pPr>
            <w:r>
              <w:rPr>
                <w:rFonts w:hint="cs"/>
                <w:sz w:val="20"/>
                <w:szCs w:val="20"/>
                <w:rtl/>
              </w:rPr>
              <w:t>بحسب صلاحيات الجهاز الأعلى للرقابة وخصائص موضوع الرقابة واحتياجات المستخدمين المستهدفين، يقرّر المدقق إذا كانت الرقابة ستقدّم تأكيدا محدود</w:t>
            </w:r>
            <w:r w:rsidR="00D2068E">
              <w:rPr>
                <w:rFonts w:hint="cs"/>
                <w:sz w:val="20"/>
                <w:szCs w:val="20"/>
                <w:rtl/>
              </w:rPr>
              <w:t>ً</w:t>
            </w:r>
            <w:r>
              <w:rPr>
                <w:rFonts w:hint="cs"/>
                <w:sz w:val="20"/>
                <w:szCs w:val="20"/>
                <w:rtl/>
              </w:rPr>
              <w:t>ا أو معقولا</w:t>
            </w:r>
            <w:r w:rsidR="00D2068E">
              <w:rPr>
                <w:rFonts w:hint="cs"/>
                <w:sz w:val="20"/>
                <w:szCs w:val="20"/>
                <w:rtl/>
              </w:rPr>
              <w:t>ً</w:t>
            </w:r>
            <w:r>
              <w:rPr>
                <w:rFonts w:hint="cs"/>
                <w:sz w:val="20"/>
                <w:szCs w:val="20"/>
                <w:rtl/>
              </w:rPr>
              <w:t>.</w:t>
            </w:r>
          </w:p>
        </w:tc>
        <w:tc>
          <w:tcPr>
            <w:tcW w:w="1706" w:type="dxa"/>
          </w:tcPr>
          <w:sdt>
            <w:sdtPr>
              <w:rPr>
                <w:rFonts w:cstheme="minorHAnsi"/>
                <w:bCs/>
                <w:i/>
                <w:iCs/>
                <w:sz w:val="20"/>
                <w:szCs w:val="20"/>
                <w:rtl/>
              </w:rPr>
              <w:alias w:val="يختار "/>
              <w:tag w:val="Select "/>
              <w:id w:val="1071851452"/>
              <w:placeholder>
                <w:docPart w:val="A4D4B619394E45F8B7963302F74C8D12"/>
              </w:placeholder>
              <w:showingPlcHdr/>
              <w:dropDownList>
                <w:listItem w:value="Choose an item."/>
                <w:listItem w:displayText="نعم" w:value="Yes"/>
                <w:listItem w:displayText="لا" w:value="No"/>
                <w:listItem w:displayText="غير قابل للتطبيق" w:value="Not applicable"/>
              </w:dropDownList>
            </w:sdtPr>
            <w:sdtEndPr/>
            <w:sdtContent>
              <w:p w14:paraId="2D4B4798" w14:textId="77777777" w:rsidR="00037830" w:rsidRPr="00B03E4E" w:rsidRDefault="00037830" w:rsidP="00037830">
                <w:pPr>
                  <w:bidi/>
                  <w:rPr>
                    <w:rtl/>
                  </w:rPr>
                </w:pPr>
                <w:r>
                  <w:rPr>
                    <w:rStyle w:val="Textedelespacerserv"/>
                    <w:rFonts w:hint="cs"/>
                    <w:rtl/>
                  </w:rPr>
                  <w:t>اختر عنصرًا.</w:t>
                </w:r>
              </w:p>
            </w:sdtContent>
          </w:sdt>
        </w:tc>
        <w:tc>
          <w:tcPr>
            <w:tcW w:w="2835" w:type="dxa"/>
          </w:tcPr>
          <w:p w14:paraId="3C066EE8" w14:textId="77777777" w:rsidR="00037830" w:rsidRPr="00B03E4E" w:rsidRDefault="00037830" w:rsidP="00037830">
            <w:pPr>
              <w:rPr>
                <w:rFonts w:cstheme="minorHAnsi"/>
                <w:bCs/>
                <w:i/>
                <w:iCs/>
                <w:sz w:val="20"/>
                <w:szCs w:val="20"/>
                <w:lang w:val="en-GB"/>
              </w:rPr>
            </w:pPr>
          </w:p>
        </w:tc>
        <w:tc>
          <w:tcPr>
            <w:tcW w:w="2268" w:type="dxa"/>
          </w:tcPr>
          <w:sdt>
            <w:sdtPr>
              <w:rPr>
                <w:rFonts w:cstheme="minorHAnsi"/>
                <w:bCs/>
                <w:i/>
                <w:iCs/>
                <w:sz w:val="20"/>
                <w:szCs w:val="20"/>
                <w:rtl/>
              </w:rPr>
              <w:alias w:val="اختر عنصرًا (عناصر) من القائمة"/>
              <w:tag w:val="Select item(s) from the list"/>
              <w:id w:val="-1360112166"/>
              <w:placeholder>
                <w:docPart w:val="42E36CC79FFF48D48B21E3ECEF4A7032"/>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5DD98835" w14:textId="77777777" w:rsidR="00037830" w:rsidRPr="00B03E4E" w:rsidRDefault="00037830" w:rsidP="00037830">
                <w:pPr>
                  <w:bidi/>
                  <w:rPr>
                    <w:rtl/>
                  </w:rPr>
                </w:pPr>
                <w:r>
                  <w:rPr>
                    <w:rStyle w:val="Textedelespacerserv"/>
                    <w:rFonts w:hint="cs"/>
                    <w:rtl/>
                  </w:rPr>
                  <w:t>اختر عنصرًا.</w:t>
                </w:r>
              </w:p>
            </w:sdtContent>
          </w:sdt>
        </w:tc>
        <w:tc>
          <w:tcPr>
            <w:tcW w:w="2835" w:type="dxa"/>
          </w:tcPr>
          <w:p w14:paraId="7D4B2F7E"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4869F799" w14:textId="77777777" w:rsidR="00037830" w:rsidRPr="00B03E4E" w:rsidRDefault="00037830" w:rsidP="00037830">
            <w:pPr>
              <w:rPr>
                <w:rFonts w:cstheme="minorHAnsi"/>
                <w:b/>
                <w:sz w:val="20"/>
                <w:szCs w:val="20"/>
                <w:lang w:val="en-GB"/>
              </w:rPr>
            </w:pPr>
          </w:p>
        </w:tc>
      </w:tr>
      <w:tr w:rsidR="00037830" w:rsidRPr="00B03E4E" w14:paraId="71CED78A" w14:textId="77777777" w:rsidTr="00600F9A">
        <w:tc>
          <w:tcPr>
            <w:tcW w:w="704" w:type="dxa"/>
            <w:tcBorders>
              <w:left w:val="single" w:sz="12" w:space="0" w:color="92CDDC" w:themeColor="accent5" w:themeTint="99"/>
            </w:tcBorders>
            <w:shd w:val="clear" w:color="auto" w:fill="F2F2F2" w:themeFill="background1" w:themeFillShade="F2"/>
          </w:tcPr>
          <w:p w14:paraId="270EB114" w14:textId="77777777" w:rsidR="00037830" w:rsidRPr="00B03E4E" w:rsidRDefault="00037830" w:rsidP="00037830">
            <w:pPr>
              <w:bidi/>
              <w:jc w:val="center"/>
              <w:rPr>
                <w:rFonts w:cstheme="minorHAnsi"/>
                <w:sz w:val="20"/>
                <w:szCs w:val="20"/>
                <w:rtl/>
              </w:rPr>
            </w:pPr>
            <w:r>
              <w:rPr>
                <w:rFonts w:hint="cs"/>
                <w:sz w:val="20"/>
                <w:szCs w:val="20"/>
                <w:rtl/>
              </w:rPr>
              <w:t>18</w:t>
            </w:r>
          </w:p>
        </w:tc>
        <w:tc>
          <w:tcPr>
            <w:tcW w:w="4820" w:type="dxa"/>
            <w:shd w:val="clear" w:color="auto" w:fill="EEECE1" w:themeFill="background2"/>
          </w:tcPr>
          <w:p w14:paraId="79AC1F5C" w14:textId="77777777" w:rsidR="00037830" w:rsidRPr="00B03E4E" w:rsidRDefault="00037830" w:rsidP="00037830">
            <w:pPr>
              <w:pStyle w:val="Paragraphedeliste"/>
              <w:tabs>
                <w:tab w:val="left" w:pos="851"/>
              </w:tabs>
              <w:autoSpaceDE w:val="0"/>
              <w:autoSpaceDN w:val="0"/>
              <w:bidi/>
              <w:adjustRightInd w:val="0"/>
              <w:ind w:left="0"/>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125</w:t>
            </w:r>
          </w:p>
          <w:p w14:paraId="5B3BF71E" w14:textId="723CF0CF" w:rsidR="00037830" w:rsidRPr="00B03E4E" w:rsidRDefault="00037830" w:rsidP="00C76917">
            <w:pPr>
              <w:bidi/>
              <w:jc w:val="left"/>
              <w:rPr>
                <w:rFonts w:cstheme="minorHAnsi"/>
                <w:sz w:val="20"/>
                <w:szCs w:val="20"/>
                <w:rtl/>
              </w:rPr>
            </w:pPr>
            <w:r>
              <w:rPr>
                <w:rFonts w:hint="cs"/>
                <w:sz w:val="20"/>
                <w:szCs w:val="20"/>
                <w:rtl/>
              </w:rPr>
              <w:t>ينبغي على المدقق أن يحدّد ال</w:t>
            </w:r>
            <w:r w:rsidR="00D2068E">
              <w:rPr>
                <w:rFonts w:hint="cs"/>
                <w:sz w:val="20"/>
                <w:szCs w:val="20"/>
                <w:rtl/>
              </w:rPr>
              <w:t>أ</w:t>
            </w:r>
            <w:r>
              <w:rPr>
                <w:rFonts w:hint="cs"/>
                <w:sz w:val="20"/>
                <w:szCs w:val="20"/>
                <w:rtl/>
              </w:rPr>
              <w:t>همية النسبية لتكون الأساس لتخطيط الرقابة وإعادة تقييمها طيلة عملية الرقابة.</w:t>
            </w:r>
          </w:p>
        </w:tc>
        <w:tc>
          <w:tcPr>
            <w:tcW w:w="1706" w:type="dxa"/>
          </w:tcPr>
          <w:sdt>
            <w:sdtPr>
              <w:rPr>
                <w:rFonts w:cstheme="minorHAnsi"/>
                <w:bCs/>
                <w:i/>
                <w:iCs/>
                <w:sz w:val="20"/>
                <w:szCs w:val="20"/>
                <w:rtl/>
              </w:rPr>
              <w:alias w:val="يختار "/>
              <w:tag w:val="Select "/>
              <w:id w:val="1766644748"/>
              <w:placeholder>
                <w:docPart w:val="A4039E13E47243B89C552F0DD4E7B1BA"/>
              </w:placeholder>
              <w:showingPlcHdr/>
              <w:dropDownList>
                <w:listItem w:value="Choose an item."/>
                <w:listItem w:displayText="نعم" w:value="Yes"/>
                <w:listItem w:displayText="لا" w:value="No"/>
                <w:listItem w:displayText="غير قابل للتطبيق" w:value="Not applicable"/>
              </w:dropDownList>
            </w:sdtPr>
            <w:sdtEndPr/>
            <w:sdtContent>
              <w:p w14:paraId="26842CEA" w14:textId="77777777" w:rsidR="00037830" w:rsidRPr="00B03E4E" w:rsidRDefault="00037830" w:rsidP="00037830">
                <w:pPr>
                  <w:bidi/>
                  <w:rPr>
                    <w:rtl/>
                  </w:rPr>
                </w:pPr>
                <w:r>
                  <w:rPr>
                    <w:rStyle w:val="Textedelespacerserv"/>
                    <w:rFonts w:hint="cs"/>
                    <w:rtl/>
                  </w:rPr>
                  <w:t>اختر عنصرًا.</w:t>
                </w:r>
              </w:p>
            </w:sdtContent>
          </w:sdt>
        </w:tc>
        <w:tc>
          <w:tcPr>
            <w:tcW w:w="2835" w:type="dxa"/>
          </w:tcPr>
          <w:p w14:paraId="37BBDFE1" w14:textId="77777777" w:rsidR="00037830" w:rsidRPr="00B03E4E" w:rsidRDefault="00037830" w:rsidP="00037830">
            <w:pPr>
              <w:rPr>
                <w:rFonts w:cstheme="minorHAnsi"/>
                <w:bCs/>
                <w:i/>
                <w:iCs/>
                <w:sz w:val="20"/>
                <w:szCs w:val="20"/>
                <w:lang w:val="en-GB"/>
              </w:rPr>
            </w:pPr>
          </w:p>
        </w:tc>
        <w:tc>
          <w:tcPr>
            <w:tcW w:w="2268" w:type="dxa"/>
          </w:tcPr>
          <w:sdt>
            <w:sdtPr>
              <w:rPr>
                <w:rFonts w:cstheme="minorHAnsi"/>
                <w:bCs/>
                <w:i/>
                <w:iCs/>
                <w:sz w:val="20"/>
                <w:szCs w:val="20"/>
                <w:rtl/>
              </w:rPr>
              <w:alias w:val="اختر عنصرًا (عناصر) من القائمة"/>
              <w:tag w:val="Select item(s) from the list"/>
              <w:id w:val="48659207"/>
              <w:placeholder>
                <w:docPart w:val="6550833291E1495BB30ED695FF1EFCFB"/>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3D889088" w14:textId="77777777" w:rsidR="00037830" w:rsidRPr="00B03E4E" w:rsidRDefault="00037830" w:rsidP="00037830">
                <w:pPr>
                  <w:bidi/>
                  <w:rPr>
                    <w:rtl/>
                  </w:rPr>
                </w:pPr>
                <w:r>
                  <w:rPr>
                    <w:rStyle w:val="Textedelespacerserv"/>
                    <w:rFonts w:hint="cs"/>
                    <w:rtl/>
                  </w:rPr>
                  <w:t>اختر عنصرًا.</w:t>
                </w:r>
              </w:p>
            </w:sdtContent>
          </w:sdt>
        </w:tc>
        <w:tc>
          <w:tcPr>
            <w:tcW w:w="2835" w:type="dxa"/>
          </w:tcPr>
          <w:p w14:paraId="3B1D8A6C"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775422FA" w14:textId="77777777" w:rsidR="00037830" w:rsidRPr="00B03E4E" w:rsidRDefault="00037830" w:rsidP="00037830">
            <w:pPr>
              <w:rPr>
                <w:rFonts w:cstheme="minorHAnsi"/>
                <w:b/>
                <w:sz w:val="20"/>
                <w:szCs w:val="20"/>
                <w:lang w:val="en-GB"/>
              </w:rPr>
            </w:pPr>
          </w:p>
        </w:tc>
      </w:tr>
      <w:tr w:rsidR="00037830" w:rsidRPr="00B03E4E" w14:paraId="5E40704C" w14:textId="77777777" w:rsidTr="00600F9A">
        <w:tc>
          <w:tcPr>
            <w:tcW w:w="704" w:type="dxa"/>
            <w:tcBorders>
              <w:left w:val="single" w:sz="12" w:space="0" w:color="92CDDC" w:themeColor="accent5" w:themeTint="99"/>
              <w:bottom w:val="single" w:sz="12" w:space="0" w:color="92CDDC" w:themeColor="accent5" w:themeTint="99"/>
            </w:tcBorders>
            <w:shd w:val="clear" w:color="auto" w:fill="F2F2F2" w:themeFill="background1" w:themeFillShade="F2"/>
          </w:tcPr>
          <w:p w14:paraId="272FB9C0" w14:textId="77777777" w:rsidR="00037830" w:rsidRPr="00B03E4E" w:rsidRDefault="00037830" w:rsidP="00630065">
            <w:pPr>
              <w:pageBreakBefore/>
              <w:bidi/>
              <w:jc w:val="center"/>
              <w:rPr>
                <w:rFonts w:cstheme="minorHAnsi"/>
                <w:sz w:val="20"/>
                <w:szCs w:val="20"/>
                <w:rtl/>
              </w:rPr>
            </w:pPr>
            <w:r>
              <w:rPr>
                <w:rFonts w:hint="cs"/>
                <w:sz w:val="20"/>
                <w:szCs w:val="20"/>
                <w:rtl/>
              </w:rPr>
              <w:t>19</w:t>
            </w:r>
          </w:p>
        </w:tc>
        <w:tc>
          <w:tcPr>
            <w:tcW w:w="4820" w:type="dxa"/>
            <w:tcBorders>
              <w:bottom w:val="single" w:sz="12" w:space="0" w:color="92CDDC" w:themeColor="accent5" w:themeTint="99"/>
            </w:tcBorders>
            <w:shd w:val="clear" w:color="auto" w:fill="EEECE1" w:themeFill="background2"/>
          </w:tcPr>
          <w:p w14:paraId="6CF5D4E3" w14:textId="77777777" w:rsidR="00037830" w:rsidRPr="00B03E4E" w:rsidRDefault="00037830" w:rsidP="00630065">
            <w:pPr>
              <w:pStyle w:val="Paragraphedeliste"/>
              <w:pageBreakBefore/>
              <w:tabs>
                <w:tab w:val="left" w:pos="851"/>
              </w:tabs>
              <w:autoSpaceDE w:val="0"/>
              <w:autoSpaceDN w:val="0"/>
              <w:bidi/>
              <w:adjustRightInd w:val="0"/>
              <w:ind w:left="0"/>
              <w:jc w:val="left"/>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131</w:t>
            </w:r>
          </w:p>
          <w:p w14:paraId="2DF4F603" w14:textId="13CBECBD" w:rsidR="00037830" w:rsidRPr="00B03E4E" w:rsidRDefault="00037830" w:rsidP="00630065">
            <w:pPr>
              <w:pageBreakBefore/>
              <w:bidi/>
              <w:jc w:val="left"/>
              <w:rPr>
                <w:rFonts w:cstheme="minorHAnsi"/>
                <w:bCs/>
                <w:sz w:val="20"/>
                <w:szCs w:val="20"/>
                <w:rtl/>
              </w:rPr>
            </w:pPr>
            <w:r>
              <w:rPr>
                <w:rFonts w:hint="cs"/>
                <w:sz w:val="20"/>
                <w:szCs w:val="20"/>
                <w:rtl/>
              </w:rPr>
              <w:t>ينبغي أن يفهم المدقق الجهة الخاضعة للرقابة وبيئتها بما في ذلك الرقابة الداخلية للجهة لتحقيق التخطيط والتنفيذ الفاعل للرقابة.</w:t>
            </w:r>
          </w:p>
        </w:tc>
        <w:tc>
          <w:tcPr>
            <w:tcW w:w="1706" w:type="dxa"/>
            <w:tcBorders>
              <w:bottom w:val="single" w:sz="12" w:space="0" w:color="92CDDC" w:themeColor="accent5" w:themeTint="99"/>
            </w:tcBorders>
          </w:tcPr>
          <w:sdt>
            <w:sdtPr>
              <w:rPr>
                <w:rFonts w:cstheme="minorHAnsi"/>
                <w:bCs/>
                <w:i/>
                <w:iCs/>
                <w:sz w:val="20"/>
                <w:szCs w:val="20"/>
                <w:rtl/>
              </w:rPr>
              <w:alias w:val="يختار "/>
              <w:tag w:val="Select "/>
              <w:id w:val="-604957279"/>
              <w:placeholder>
                <w:docPart w:val="4A3949D0611D4836BBA668660D725C23"/>
              </w:placeholder>
              <w:showingPlcHdr/>
              <w:dropDownList>
                <w:listItem w:value="Choose an item."/>
                <w:listItem w:displayText="نعم" w:value="Yes"/>
                <w:listItem w:displayText="لا" w:value="No"/>
                <w:listItem w:displayText="غير قابل للتطبيق" w:value="Not applicable"/>
              </w:dropDownList>
            </w:sdtPr>
            <w:sdtEndPr/>
            <w:sdtContent>
              <w:p w14:paraId="298E9A26" w14:textId="77777777" w:rsidR="00037830" w:rsidRPr="00B03E4E" w:rsidRDefault="00037830" w:rsidP="00630065">
                <w:pPr>
                  <w:pageBreakBefore/>
                  <w:bidi/>
                  <w:rPr>
                    <w:rtl/>
                  </w:rPr>
                </w:pPr>
                <w:r>
                  <w:rPr>
                    <w:rStyle w:val="Textedelespacerserv"/>
                    <w:rFonts w:hint="cs"/>
                    <w:rtl/>
                  </w:rPr>
                  <w:t>اختر عنصرًا.</w:t>
                </w:r>
              </w:p>
            </w:sdtContent>
          </w:sdt>
        </w:tc>
        <w:tc>
          <w:tcPr>
            <w:tcW w:w="2835" w:type="dxa"/>
            <w:tcBorders>
              <w:bottom w:val="single" w:sz="12" w:space="0" w:color="92CDDC" w:themeColor="accent5" w:themeTint="99"/>
            </w:tcBorders>
          </w:tcPr>
          <w:p w14:paraId="5EBC5B1A" w14:textId="77777777" w:rsidR="00037830" w:rsidRPr="00B03E4E" w:rsidRDefault="00037830" w:rsidP="00630065">
            <w:pPr>
              <w:pageBreakBefore/>
              <w:rPr>
                <w:rFonts w:cstheme="minorHAnsi"/>
                <w:bCs/>
                <w:i/>
                <w:iCs/>
                <w:sz w:val="20"/>
                <w:szCs w:val="20"/>
                <w:lang w:val="en-GB"/>
              </w:rPr>
            </w:pPr>
          </w:p>
        </w:tc>
        <w:tc>
          <w:tcPr>
            <w:tcW w:w="2268" w:type="dxa"/>
            <w:tcBorders>
              <w:bottom w:val="single" w:sz="12" w:space="0" w:color="92CDDC" w:themeColor="accent5" w:themeTint="99"/>
            </w:tcBorders>
          </w:tcPr>
          <w:sdt>
            <w:sdtPr>
              <w:rPr>
                <w:rFonts w:cstheme="minorHAnsi"/>
                <w:bCs/>
                <w:i/>
                <w:iCs/>
                <w:sz w:val="20"/>
                <w:szCs w:val="20"/>
                <w:rtl/>
              </w:rPr>
              <w:alias w:val="اختر عنصرًا (عناصر) من القائمة"/>
              <w:tag w:val="Select item(s) from the list"/>
              <w:id w:val="743846032"/>
              <w:placeholder>
                <w:docPart w:val="8CE4C4762D614429817F027FD31F889C"/>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7AFFD03B" w14:textId="77777777" w:rsidR="00037830" w:rsidRPr="00B03E4E" w:rsidRDefault="00037830" w:rsidP="00630065">
                <w:pPr>
                  <w:pageBreakBefore/>
                  <w:bidi/>
                  <w:rPr>
                    <w:rtl/>
                  </w:rPr>
                </w:pPr>
                <w:r>
                  <w:rPr>
                    <w:rStyle w:val="Textedelespacerserv"/>
                    <w:rFonts w:hint="cs"/>
                    <w:rtl/>
                  </w:rPr>
                  <w:t>اختر عنصرًا.</w:t>
                </w:r>
              </w:p>
            </w:sdtContent>
          </w:sdt>
        </w:tc>
        <w:tc>
          <w:tcPr>
            <w:tcW w:w="2835" w:type="dxa"/>
            <w:tcBorders>
              <w:bottom w:val="single" w:sz="12" w:space="0" w:color="92CDDC" w:themeColor="accent5" w:themeTint="99"/>
            </w:tcBorders>
          </w:tcPr>
          <w:p w14:paraId="42E454D4" w14:textId="77777777" w:rsidR="00037830" w:rsidRPr="00B03E4E" w:rsidRDefault="00037830" w:rsidP="00630065">
            <w:pPr>
              <w:pageBreakBefore/>
              <w:rPr>
                <w:rFonts w:cstheme="minorHAnsi"/>
                <w:b/>
                <w:sz w:val="20"/>
                <w:szCs w:val="20"/>
                <w:lang w:val="en-GB"/>
              </w:rPr>
            </w:pPr>
          </w:p>
        </w:tc>
        <w:tc>
          <w:tcPr>
            <w:tcW w:w="2410" w:type="dxa"/>
            <w:tcBorders>
              <w:bottom w:val="single" w:sz="12" w:space="0" w:color="92CDDC" w:themeColor="accent5" w:themeTint="99"/>
              <w:right w:val="single" w:sz="12" w:space="0" w:color="92CDDC" w:themeColor="accent5" w:themeTint="99"/>
            </w:tcBorders>
          </w:tcPr>
          <w:p w14:paraId="4C972A59" w14:textId="77777777" w:rsidR="00037830" w:rsidRPr="00B03E4E" w:rsidRDefault="00037830" w:rsidP="00630065">
            <w:pPr>
              <w:pageBreakBefore/>
              <w:rPr>
                <w:rFonts w:cstheme="minorHAnsi"/>
                <w:b/>
                <w:sz w:val="20"/>
                <w:szCs w:val="20"/>
                <w:lang w:val="en-GB"/>
              </w:rPr>
            </w:pPr>
          </w:p>
        </w:tc>
      </w:tr>
      <w:tr w:rsidR="00037830" w:rsidRPr="00B03E4E" w14:paraId="4BCD3C46" w14:textId="77777777" w:rsidTr="00600F9A">
        <w:tc>
          <w:tcPr>
            <w:tcW w:w="704" w:type="dxa"/>
            <w:tcBorders>
              <w:top w:val="single" w:sz="12" w:space="0" w:color="92CDDC" w:themeColor="accent5" w:themeTint="99"/>
              <w:left w:val="single" w:sz="12" w:space="0" w:color="92CDDC" w:themeColor="accent5" w:themeTint="99"/>
              <w:bottom w:val="single" w:sz="12" w:space="0" w:color="92CDDC" w:themeColor="accent5" w:themeTint="99"/>
            </w:tcBorders>
            <w:shd w:val="clear" w:color="auto" w:fill="F2F2F2" w:themeFill="background1" w:themeFillShade="F2"/>
          </w:tcPr>
          <w:p w14:paraId="6920F6E3" w14:textId="77777777" w:rsidR="00037830" w:rsidRPr="00B03E4E" w:rsidRDefault="00037830" w:rsidP="00037830">
            <w:pPr>
              <w:bidi/>
              <w:jc w:val="center"/>
              <w:rPr>
                <w:rFonts w:cstheme="minorHAnsi"/>
                <w:sz w:val="20"/>
                <w:szCs w:val="20"/>
                <w:rtl/>
              </w:rPr>
            </w:pPr>
            <w:r>
              <w:rPr>
                <w:rFonts w:hint="cs"/>
                <w:sz w:val="20"/>
                <w:szCs w:val="20"/>
                <w:rtl/>
              </w:rPr>
              <w:t>20</w:t>
            </w:r>
          </w:p>
        </w:tc>
        <w:tc>
          <w:tcPr>
            <w:tcW w:w="4820" w:type="dxa"/>
            <w:tcBorders>
              <w:top w:val="single" w:sz="12" w:space="0" w:color="92CDDC" w:themeColor="accent5" w:themeTint="99"/>
              <w:bottom w:val="single" w:sz="12" w:space="0" w:color="92CDDC" w:themeColor="accent5" w:themeTint="99"/>
            </w:tcBorders>
            <w:shd w:val="clear" w:color="auto" w:fill="EEECE1" w:themeFill="background2"/>
          </w:tcPr>
          <w:p w14:paraId="30AC5628" w14:textId="77777777" w:rsidR="00037830" w:rsidRPr="00B03E4E" w:rsidRDefault="00037830" w:rsidP="00C76917">
            <w:pPr>
              <w:pStyle w:val="Paragraphedeliste"/>
              <w:tabs>
                <w:tab w:val="left" w:pos="851"/>
              </w:tabs>
              <w:autoSpaceDE w:val="0"/>
              <w:autoSpaceDN w:val="0"/>
              <w:bidi/>
              <w:adjustRightInd w:val="0"/>
              <w:ind w:left="0"/>
              <w:jc w:val="left"/>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137</w:t>
            </w:r>
          </w:p>
          <w:p w14:paraId="5E720164" w14:textId="1D56F229" w:rsidR="00037830" w:rsidRPr="00B03E4E" w:rsidRDefault="00037830" w:rsidP="00C76917">
            <w:pPr>
              <w:bidi/>
              <w:jc w:val="left"/>
              <w:rPr>
                <w:rFonts w:cstheme="minorHAnsi"/>
                <w:sz w:val="20"/>
                <w:szCs w:val="20"/>
                <w:rtl/>
              </w:rPr>
            </w:pPr>
            <w:r>
              <w:rPr>
                <w:rFonts w:hint="cs"/>
                <w:sz w:val="20"/>
                <w:szCs w:val="20"/>
                <w:rtl/>
              </w:rPr>
              <w:t>ينبغي أن يضع المدقق ويوثق إستراتيجية رقابة وخطة رقابة تصف</w:t>
            </w:r>
            <w:r w:rsidR="00D2068E">
              <w:rPr>
                <w:rFonts w:hint="cs"/>
                <w:sz w:val="20"/>
                <w:szCs w:val="20"/>
                <w:rtl/>
              </w:rPr>
              <w:t>ا</w:t>
            </w:r>
            <w:r>
              <w:rPr>
                <w:rFonts w:hint="cs"/>
                <w:sz w:val="20"/>
                <w:szCs w:val="20"/>
                <w:rtl/>
              </w:rPr>
              <w:t xml:space="preserve"> سوي</w:t>
            </w:r>
            <w:r w:rsidR="00D2068E">
              <w:rPr>
                <w:rFonts w:hint="cs"/>
                <w:sz w:val="20"/>
                <w:szCs w:val="20"/>
                <w:rtl/>
              </w:rPr>
              <w:t>ً</w:t>
            </w:r>
            <w:r>
              <w:rPr>
                <w:rFonts w:hint="cs"/>
                <w:sz w:val="20"/>
                <w:szCs w:val="20"/>
                <w:rtl/>
              </w:rPr>
              <w:t xml:space="preserve">ا كيف سيتم </w:t>
            </w:r>
            <w:r w:rsidR="00D2068E">
              <w:rPr>
                <w:rFonts w:hint="cs"/>
                <w:sz w:val="20"/>
                <w:szCs w:val="20"/>
                <w:rtl/>
              </w:rPr>
              <w:t>إ</w:t>
            </w:r>
            <w:r>
              <w:rPr>
                <w:rFonts w:hint="cs"/>
                <w:sz w:val="20"/>
                <w:szCs w:val="20"/>
                <w:rtl/>
              </w:rPr>
              <w:t>نجاز</w:t>
            </w:r>
            <w:r w:rsidR="00AE02DC">
              <w:rPr>
                <w:sz w:val="20"/>
                <w:szCs w:val="20"/>
              </w:rPr>
              <w:t xml:space="preserve"> </w:t>
            </w:r>
            <w:r>
              <w:rPr>
                <w:rFonts w:hint="cs"/>
                <w:sz w:val="20"/>
                <w:szCs w:val="20"/>
                <w:rtl/>
              </w:rPr>
              <w:t>عملية الرقابة لإصدار تقارير تكون مناسبة في الظروف المتاحة والموارد الضرورية للقيام بذلك</w:t>
            </w:r>
            <w:r w:rsidR="00AE02DC">
              <w:rPr>
                <w:sz w:val="20"/>
                <w:szCs w:val="20"/>
              </w:rPr>
              <w:t xml:space="preserve"> </w:t>
            </w:r>
            <w:r>
              <w:rPr>
                <w:rFonts w:hint="cs"/>
                <w:sz w:val="20"/>
                <w:szCs w:val="20"/>
                <w:rtl/>
              </w:rPr>
              <w:t>والجدول الزمني للعمل الرقابي.</w:t>
            </w:r>
          </w:p>
        </w:tc>
        <w:tc>
          <w:tcPr>
            <w:tcW w:w="1706" w:type="dxa"/>
            <w:tcBorders>
              <w:top w:val="single" w:sz="12" w:space="0" w:color="92CDDC" w:themeColor="accent5" w:themeTint="99"/>
              <w:bottom w:val="single" w:sz="12" w:space="0" w:color="92CDDC" w:themeColor="accent5" w:themeTint="99"/>
            </w:tcBorders>
          </w:tcPr>
          <w:sdt>
            <w:sdtPr>
              <w:rPr>
                <w:rFonts w:cstheme="minorHAnsi"/>
                <w:bCs/>
                <w:i/>
                <w:iCs/>
                <w:sz w:val="20"/>
                <w:szCs w:val="20"/>
                <w:rtl/>
              </w:rPr>
              <w:alias w:val="يختار "/>
              <w:tag w:val="Select "/>
              <w:id w:val="146405675"/>
              <w:placeholder>
                <w:docPart w:val="3B936FB4E3954BD4AB93660B510318B7"/>
              </w:placeholder>
              <w:showingPlcHdr/>
              <w:dropDownList>
                <w:listItem w:value="Choose an item."/>
                <w:listItem w:displayText="نعم" w:value="Yes"/>
                <w:listItem w:displayText="لا" w:value="No"/>
                <w:listItem w:displayText="غير قابل للتطبيق" w:value="Not applicable"/>
              </w:dropDownList>
            </w:sdtPr>
            <w:sdtEndPr/>
            <w:sdtContent>
              <w:p w14:paraId="56AC3065" w14:textId="77777777" w:rsidR="00037830" w:rsidRPr="00B03E4E" w:rsidRDefault="00037830" w:rsidP="00037830">
                <w:pPr>
                  <w:bidi/>
                  <w:rPr>
                    <w:rtl/>
                  </w:rPr>
                </w:pPr>
                <w:r>
                  <w:rPr>
                    <w:rStyle w:val="Textedelespacerserv"/>
                    <w:rFonts w:hint="cs"/>
                    <w:rtl/>
                  </w:rPr>
                  <w:t>اختر عنصرًا.</w:t>
                </w:r>
              </w:p>
            </w:sdtContent>
          </w:sdt>
        </w:tc>
        <w:tc>
          <w:tcPr>
            <w:tcW w:w="2835" w:type="dxa"/>
            <w:tcBorders>
              <w:top w:val="single" w:sz="12" w:space="0" w:color="92CDDC" w:themeColor="accent5" w:themeTint="99"/>
              <w:bottom w:val="single" w:sz="12" w:space="0" w:color="92CDDC" w:themeColor="accent5" w:themeTint="99"/>
            </w:tcBorders>
          </w:tcPr>
          <w:p w14:paraId="26C96F14" w14:textId="77777777" w:rsidR="00037830" w:rsidRPr="00B03E4E" w:rsidRDefault="00037830" w:rsidP="00037830">
            <w:pPr>
              <w:rPr>
                <w:rFonts w:cstheme="minorHAnsi"/>
                <w:bCs/>
                <w:i/>
                <w:iCs/>
                <w:sz w:val="20"/>
                <w:szCs w:val="20"/>
                <w:lang w:val="en-GB"/>
              </w:rPr>
            </w:pPr>
          </w:p>
        </w:tc>
        <w:tc>
          <w:tcPr>
            <w:tcW w:w="2268" w:type="dxa"/>
            <w:tcBorders>
              <w:top w:val="single" w:sz="12" w:space="0" w:color="92CDDC" w:themeColor="accent5" w:themeTint="99"/>
              <w:bottom w:val="single" w:sz="12" w:space="0" w:color="92CDDC" w:themeColor="accent5" w:themeTint="99"/>
            </w:tcBorders>
          </w:tcPr>
          <w:sdt>
            <w:sdtPr>
              <w:rPr>
                <w:rFonts w:cstheme="minorHAnsi"/>
                <w:bCs/>
                <w:i/>
                <w:iCs/>
                <w:sz w:val="20"/>
                <w:szCs w:val="20"/>
                <w:rtl/>
              </w:rPr>
              <w:alias w:val="اختر عنصرًا (عناصر) من القائمة"/>
              <w:tag w:val="Select item(s) from the list"/>
              <w:id w:val="-180661076"/>
              <w:placeholder>
                <w:docPart w:val="FC03065DE75B4B9AA4568ED4325C0405"/>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18B72AAF" w14:textId="77777777" w:rsidR="00037830" w:rsidRPr="00B03E4E" w:rsidRDefault="00037830" w:rsidP="00037830">
                <w:pPr>
                  <w:bidi/>
                  <w:rPr>
                    <w:rtl/>
                  </w:rPr>
                </w:pPr>
                <w:r>
                  <w:rPr>
                    <w:rStyle w:val="Textedelespacerserv"/>
                    <w:rFonts w:hint="cs"/>
                    <w:rtl/>
                  </w:rPr>
                  <w:t>اختر عنصرًا.</w:t>
                </w:r>
              </w:p>
            </w:sdtContent>
          </w:sdt>
        </w:tc>
        <w:tc>
          <w:tcPr>
            <w:tcW w:w="2835" w:type="dxa"/>
            <w:tcBorders>
              <w:top w:val="single" w:sz="12" w:space="0" w:color="92CDDC" w:themeColor="accent5" w:themeTint="99"/>
              <w:bottom w:val="single" w:sz="12" w:space="0" w:color="92CDDC" w:themeColor="accent5" w:themeTint="99"/>
            </w:tcBorders>
          </w:tcPr>
          <w:p w14:paraId="45ED3BF0" w14:textId="77777777" w:rsidR="00037830" w:rsidRPr="00B03E4E" w:rsidRDefault="00037830" w:rsidP="00037830">
            <w:pPr>
              <w:rPr>
                <w:rFonts w:cstheme="minorHAnsi"/>
                <w:b/>
                <w:sz w:val="20"/>
                <w:szCs w:val="20"/>
                <w:lang w:val="en-GB"/>
              </w:rPr>
            </w:pPr>
          </w:p>
        </w:tc>
        <w:tc>
          <w:tcPr>
            <w:tcW w:w="2410" w:type="dxa"/>
            <w:tcBorders>
              <w:top w:val="single" w:sz="12" w:space="0" w:color="92CDDC" w:themeColor="accent5" w:themeTint="99"/>
              <w:bottom w:val="single" w:sz="12" w:space="0" w:color="92CDDC" w:themeColor="accent5" w:themeTint="99"/>
              <w:right w:val="single" w:sz="12" w:space="0" w:color="92CDDC" w:themeColor="accent5" w:themeTint="99"/>
            </w:tcBorders>
          </w:tcPr>
          <w:p w14:paraId="39214127" w14:textId="77777777" w:rsidR="00037830" w:rsidRPr="00B03E4E" w:rsidRDefault="00037830" w:rsidP="00037830">
            <w:pPr>
              <w:rPr>
                <w:rFonts w:cstheme="minorHAnsi"/>
                <w:b/>
                <w:sz w:val="20"/>
                <w:szCs w:val="20"/>
                <w:lang w:val="en-GB"/>
              </w:rPr>
            </w:pPr>
          </w:p>
        </w:tc>
      </w:tr>
    </w:tbl>
    <w:p w14:paraId="2B693069" w14:textId="77777777" w:rsidR="00BE6B90" w:rsidRPr="00B03E4E" w:rsidRDefault="00BE6B90" w:rsidP="00BE6B90">
      <w:pPr>
        <w:pStyle w:val="Paragraphedeliste"/>
        <w:tabs>
          <w:tab w:val="left" w:pos="482"/>
        </w:tabs>
        <w:bidi/>
        <w:spacing w:after="0" w:line="276" w:lineRule="auto"/>
        <w:ind w:left="0" w:right="150"/>
        <w:jc w:val="left"/>
        <w:rPr>
          <w:rFonts w:ascii="Daytona" w:hAnsi="Daytona" w:cstheme="minorHAnsi"/>
          <w:bCs/>
          <w:sz w:val="20"/>
          <w:szCs w:val="20"/>
          <w:rtl/>
        </w:rPr>
      </w:pPr>
      <w:bookmarkStart w:id="0" w:name="_Toc452385237"/>
    </w:p>
    <w:p w14:paraId="1B8E31BB" w14:textId="0579C2E7" w:rsidR="00037830" w:rsidRPr="00C57985" w:rsidRDefault="00037830" w:rsidP="00100630">
      <w:pPr>
        <w:pStyle w:val="Paragraphedeliste"/>
        <w:pageBreakBefore/>
        <w:numPr>
          <w:ilvl w:val="0"/>
          <w:numId w:val="9"/>
        </w:numPr>
        <w:shd w:val="clear" w:color="auto" w:fill="DAEEF3" w:themeFill="accent5" w:themeFillTint="33"/>
        <w:tabs>
          <w:tab w:val="left" w:pos="482"/>
        </w:tabs>
        <w:bidi/>
        <w:spacing w:after="0" w:line="276" w:lineRule="auto"/>
        <w:ind w:left="0" w:right="-11" w:hanging="284"/>
        <w:jc w:val="left"/>
        <w:rPr>
          <w:rFonts w:ascii="Daytona" w:hAnsi="Daytona" w:cstheme="minorHAnsi"/>
          <w:b/>
          <w:bCs/>
          <w:sz w:val="20"/>
          <w:szCs w:val="20"/>
          <w:rtl/>
        </w:rPr>
      </w:pPr>
      <w:r w:rsidRPr="00C57985">
        <w:rPr>
          <w:rFonts w:ascii="Daytona" w:hAnsi="Daytona" w:cs="Arial" w:hint="cs"/>
          <w:b/>
          <w:bCs/>
          <w:sz w:val="20"/>
          <w:szCs w:val="20"/>
          <w:rtl/>
        </w:rPr>
        <w:t>المتطلبات المتعلقة بالإجراءات الواجب اتباعها للحصول على أدلة الإثبات</w:t>
      </w:r>
      <w:bookmarkEnd w:id="0"/>
    </w:p>
    <w:tbl>
      <w:tblPr>
        <w:bidiVisual/>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4820"/>
        <w:gridCol w:w="1706"/>
        <w:gridCol w:w="2835"/>
        <w:gridCol w:w="2268"/>
        <w:gridCol w:w="2835"/>
        <w:gridCol w:w="2410"/>
      </w:tblGrid>
      <w:tr w:rsidR="00037830" w:rsidRPr="009A41E8" w14:paraId="2C3769E0" w14:textId="77777777" w:rsidTr="00600F9A">
        <w:trPr>
          <w:trHeight w:val="852"/>
          <w:tblHeader/>
        </w:trPr>
        <w:tc>
          <w:tcPr>
            <w:tcW w:w="704" w:type="dxa"/>
            <w:tcBorders>
              <w:top w:val="single" w:sz="12" w:space="0" w:color="92CDDC" w:themeColor="accent5" w:themeTint="99"/>
              <w:left w:val="single" w:sz="12" w:space="0" w:color="92CDDC" w:themeColor="accent5" w:themeTint="99"/>
              <w:bottom w:val="single" w:sz="4" w:space="0" w:color="943634" w:themeColor="accent2" w:themeShade="BF"/>
            </w:tcBorders>
            <w:shd w:val="clear" w:color="auto" w:fill="F2F2F2" w:themeFill="background1" w:themeFillShade="F2"/>
          </w:tcPr>
          <w:p w14:paraId="3916A6C7" w14:textId="77777777" w:rsidR="00037830" w:rsidRPr="00B03E4E" w:rsidRDefault="00037830" w:rsidP="00037830">
            <w:pPr>
              <w:bidi/>
              <w:jc w:val="center"/>
              <w:rPr>
                <w:rFonts w:cstheme="minorHAnsi"/>
                <w:bCs/>
                <w:sz w:val="20"/>
                <w:szCs w:val="20"/>
                <w:rtl/>
              </w:rPr>
            </w:pPr>
            <w:r>
              <w:rPr>
                <w:rFonts w:ascii="Calibri" w:hAnsi="Calibri" w:cs="Arial" w:hint="cs"/>
                <w:sz w:val="18"/>
                <w:szCs w:val="18"/>
                <w:rtl/>
              </w:rPr>
              <w:t>م.</w:t>
            </w:r>
          </w:p>
        </w:tc>
        <w:tc>
          <w:tcPr>
            <w:tcW w:w="4820"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350903F3" w14:textId="72B988C4" w:rsidR="00037830" w:rsidRPr="00B03E4E" w:rsidRDefault="00037830" w:rsidP="00037830">
            <w:pPr>
              <w:bidi/>
              <w:jc w:val="center"/>
              <w:rPr>
                <w:rFonts w:cstheme="minorHAnsi"/>
                <w:bCs/>
                <w:sz w:val="20"/>
                <w:szCs w:val="20"/>
                <w:rtl/>
              </w:rPr>
            </w:pPr>
            <w:r>
              <w:rPr>
                <w:rFonts w:ascii="Calibri" w:hAnsi="Calibri" w:cs="Arial" w:hint="cs"/>
                <w:sz w:val="18"/>
                <w:szCs w:val="18"/>
                <w:rtl/>
              </w:rPr>
              <w:t xml:space="preserve">متطلبات الإيساي 4000 </w:t>
            </w:r>
            <w:r>
              <w:rPr>
                <w:rFonts w:ascii="Calibri" w:hAnsi="Calibri" w:cs="Arial" w:hint="cs"/>
                <w:sz w:val="18"/>
                <w:szCs w:val="18"/>
                <w:rtl/>
              </w:rPr>
              <w:br/>
            </w:r>
            <w:r>
              <w:rPr>
                <w:rFonts w:ascii="Calibri" w:hAnsi="Calibri" w:cs="Arial" w:hint="cs"/>
                <w:color w:val="00B050"/>
                <w:sz w:val="18"/>
                <w:szCs w:val="18"/>
                <w:rtl/>
              </w:rPr>
              <w:t>(ضع في الحسبان التفسيرات والتوجيهات الواردة في القسم السادس فيما يتعلق بكل متطلب)</w:t>
            </w:r>
            <w:r w:rsidR="00D2068E">
              <w:rPr>
                <w:rFonts w:ascii="Calibri" w:hAnsi="Calibri" w:cs="Arial" w:hint="cs"/>
                <w:color w:val="00B050"/>
                <w:sz w:val="18"/>
                <w:szCs w:val="18"/>
                <w:rtl/>
              </w:rPr>
              <w:t>.</w:t>
            </w:r>
          </w:p>
        </w:tc>
        <w:tc>
          <w:tcPr>
            <w:tcW w:w="1706"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35E94B15" w14:textId="52C0C921" w:rsidR="00037830" w:rsidRPr="00B03E4E" w:rsidRDefault="00037830" w:rsidP="00037830">
            <w:pPr>
              <w:bidi/>
              <w:jc w:val="center"/>
              <w:rPr>
                <w:rFonts w:cstheme="minorHAnsi"/>
                <w:bCs/>
                <w:sz w:val="18"/>
                <w:szCs w:val="18"/>
                <w:rtl/>
              </w:rPr>
            </w:pPr>
            <w:r>
              <w:rPr>
                <w:rFonts w:ascii="Calibri" w:hAnsi="Calibri" w:cs="Arial" w:hint="cs"/>
                <w:sz w:val="18"/>
                <w:szCs w:val="18"/>
                <w:rtl/>
              </w:rPr>
              <w:t>هل تم تنفيذ المتطلبات أثناء ممارسة الرقابة؟</w:t>
            </w:r>
            <w:r>
              <w:rPr>
                <w:rFonts w:ascii="Calibri" w:hAnsi="Calibri" w:cs="Arial"/>
                <w:sz w:val="18"/>
                <w:szCs w:val="18"/>
              </w:rPr>
              <w:t xml:space="preserve"> </w:t>
            </w:r>
            <w:r>
              <w:rPr>
                <w:rFonts w:ascii="Calibri" w:hAnsi="Calibri" w:cs="Arial" w:hint="cs"/>
                <w:sz w:val="18"/>
                <w:szCs w:val="18"/>
                <w:rtl/>
              </w:rPr>
              <w:t>(اختر من القائمة المنسدلة)</w:t>
            </w:r>
            <w:r w:rsidR="00D2068E">
              <w:rPr>
                <w:rFonts w:ascii="Calibri" w:hAnsi="Calibri" w:cs="Arial" w:hint="cs"/>
                <w:sz w:val="18"/>
                <w:szCs w:val="18"/>
                <w:rtl/>
              </w:rPr>
              <w:t>.</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51F23B3F" w14:textId="6C524DD2" w:rsidR="00037830" w:rsidRPr="00B03E4E" w:rsidRDefault="00037830" w:rsidP="00037830">
            <w:pPr>
              <w:bidi/>
              <w:jc w:val="center"/>
              <w:textAlignment w:val="center"/>
              <w:rPr>
                <w:rFonts w:cstheme="minorHAnsi"/>
                <w:bCs/>
                <w:sz w:val="20"/>
                <w:szCs w:val="20"/>
                <w:rtl/>
              </w:rPr>
            </w:pPr>
            <w:r>
              <w:rPr>
                <w:rFonts w:ascii="Calibri" w:hAnsi="Calibri" w:cs="Arial" w:hint="cs"/>
                <w:sz w:val="18"/>
                <w:szCs w:val="18"/>
                <w:rtl/>
              </w:rPr>
              <w:t>إذا اخترت </w:t>
            </w:r>
            <w:r>
              <w:rPr>
                <w:rFonts w:ascii="Calibri" w:hAnsi="Calibri" w:cs="Arial" w:hint="cs"/>
                <w:b/>
                <w:bCs/>
                <w:color w:val="548235"/>
                <w:sz w:val="18"/>
                <w:szCs w:val="18"/>
                <w:rtl/>
              </w:rPr>
              <w:t>نعم:</w:t>
            </w:r>
            <w:r>
              <w:rPr>
                <w:rFonts w:ascii="Calibri" w:hAnsi="Calibri" w:cs="Arial"/>
                <w:sz w:val="18"/>
                <w:szCs w:val="18"/>
              </w:rPr>
              <w:t xml:space="preserve"> </w:t>
            </w:r>
            <w:r>
              <w:rPr>
                <w:rFonts w:ascii="Calibri" w:hAnsi="Calibri" w:cs="Arial" w:hint="cs"/>
                <w:sz w:val="18"/>
                <w:szCs w:val="18"/>
                <w:rtl/>
              </w:rPr>
              <w:br/>
              <w:t>قم بتفسير كيف أن المتطلبات طبقت في الجهاز الأعلى للرقابة (مع الأدلة الداعمة والوثائق المرجعية)</w:t>
            </w:r>
            <w:r w:rsidR="00D2068E">
              <w:rPr>
                <w:rFonts w:ascii="Calibri" w:hAnsi="Calibri" w:cs="Arial" w:hint="cs"/>
                <w:sz w:val="18"/>
                <w:szCs w:val="18"/>
                <w:rtl/>
              </w:rPr>
              <w:t>.</w:t>
            </w:r>
          </w:p>
        </w:tc>
        <w:tc>
          <w:tcPr>
            <w:tcW w:w="2268"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54D7B8D3" w14:textId="48F0CFA1" w:rsidR="00037830" w:rsidRPr="00B03E4E" w:rsidRDefault="00037830" w:rsidP="004E41AE">
            <w:pPr>
              <w:pStyle w:val="Paragraphedeliste"/>
              <w:bidi/>
              <w:ind w:left="0"/>
              <w:jc w:val="center"/>
              <w:rPr>
                <w:rFonts w:cstheme="minorHAnsi"/>
                <w:bCs/>
                <w:i/>
                <w:iCs/>
                <w:sz w:val="20"/>
                <w:szCs w:val="20"/>
                <w:rtl/>
              </w:rPr>
            </w:pPr>
            <w:r>
              <w:rPr>
                <w:rFonts w:ascii="Calibri" w:hAnsi="Calibri" w:cs="Arial" w:hint="cs"/>
                <w:sz w:val="18"/>
                <w:szCs w:val="18"/>
                <w:rtl/>
              </w:rPr>
              <w:t>إذا اخترت</w:t>
            </w:r>
            <w:r>
              <w:rPr>
                <w:rFonts w:ascii="Calibri" w:hAnsi="Calibri" w:cs="Arial"/>
                <w:b/>
                <w:bCs/>
                <w:sz w:val="18"/>
                <w:szCs w:val="18"/>
              </w:rPr>
              <w:t xml:space="preserve"> </w:t>
            </w:r>
            <w:r>
              <w:rPr>
                <w:rFonts w:ascii="Calibri" w:hAnsi="Calibri" w:cs="Arial" w:hint="cs"/>
                <w:b/>
                <w:bCs/>
                <w:color w:val="FF0000"/>
                <w:sz w:val="18"/>
                <w:szCs w:val="18"/>
                <w:rtl/>
              </w:rPr>
              <w:t>لا:</w:t>
            </w:r>
            <w:r>
              <w:rPr>
                <w:rFonts w:ascii="Calibri" w:hAnsi="Calibri" w:cs="Arial"/>
                <w:b/>
                <w:bCs/>
                <w:sz w:val="18"/>
                <w:szCs w:val="18"/>
              </w:rPr>
              <w:t xml:space="preserve"> </w:t>
            </w:r>
            <w:r>
              <w:rPr>
                <w:rFonts w:ascii="Calibri" w:hAnsi="Calibri" w:cs="Arial" w:hint="cs"/>
                <w:b/>
                <w:bCs/>
                <w:sz w:val="18"/>
                <w:szCs w:val="18"/>
                <w:rtl/>
              </w:rPr>
              <w:br/>
            </w:r>
            <w:r>
              <w:rPr>
                <w:rFonts w:ascii="Calibri" w:hAnsi="Calibri" w:cs="Arial" w:hint="cs"/>
                <w:sz w:val="18"/>
                <w:szCs w:val="18"/>
                <w:rtl/>
              </w:rPr>
              <w:t>حدد</w:t>
            </w:r>
            <w:r>
              <w:rPr>
                <w:rFonts w:ascii="Calibri" w:hAnsi="Calibri" w:cs="Arial"/>
                <w:b/>
                <w:bCs/>
                <w:sz w:val="18"/>
                <w:szCs w:val="18"/>
              </w:rPr>
              <w:t xml:space="preserve"> </w:t>
            </w:r>
            <w:r>
              <w:rPr>
                <w:rFonts w:ascii="Calibri" w:hAnsi="Calibri" w:cs="Arial" w:hint="cs"/>
                <w:sz w:val="18"/>
                <w:szCs w:val="18"/>
                <w:rtl/>
              </w:rPr>
              <w:t>جهود</w:t>
            </w:r>
            <w:r>
              <w:rPr>
                <w:rFonts w:ascii="Calibri" w:hAnsi="Calibri" w:cs="Arial"/>
                <w:b/>
                <w:bCs/>
                <w:sz w:val="18"/>
                <w:szCs w:val="18"/>
              </w:rPr>
              <w:t xml:space="preserve"> </w:t>
            </w:r>
            <w:r>
              <w:rPr>
                <w:rFonts w:ascii="Calibri" w:hAnsi="Calibri" w:cs="Arial" w:hint="cs"/>
                <w:sz w:val="18"/>
                <w:szCs w:val="18"/>
                <w:rtl/>
              </w:rPr>
              <w:t>التطبيق المطلوبة.</w:t>
            </w:r>
            <w:r>
              <w:rPr>
                <w:rFonts w:ascii="Calibri" w:hAnsi="Calibri" w:cs="Arial"/>
                <w:sz w:val="18"/>
                <w:szCs w:val="18"/>
              </w:rPr>
              <w:t xml:space="preserve"> </w:t>
            </w:r>
            <w:r>
              <w:rPr>
                <w:rFonts w:ascii="Calibri" w:hAnsi="Calibri" w:cs="Arial" w:hint="cs"/>
                <w:sz w:val="18"/>
                <w:szCs w:val="18"/>
                <w:rtl/>
              </w:rPr>
              <w:t>(اختر من القائمة المنسدلة)</w:t>
            </w:r>
            <w:r w:rsidR="00D2068E">
              <w:rPr>
                <w:rFonts w:ascii="Calibri" w:hAnsi="Calibri" w:cs="Arial" w:hint="cs"/>
                <w:sz w:val="18"/>
                <w:szCs w:val="18"/>
                <w:rtl/>
              </w:rPr>
              <w:t>.</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72DA67CB" w14:textId="1D755577" w:rsidR="00037830" w:rsidRPr="00B03E4E" w:rsidRDefault="00037830" w:rsidP="00037830">
            <w:pPr>
              <w:bidi/>
              <w:jc w:val="center"/>
              <w:textAlignment w:val="center"/>
              <w:rPr>
                <w:rFonts w:cstheme="minorHAnsi"/>
                <w:bCs/>
                <w:sz w:val="20"/>
                <w:szCs w:val="20"/>
                <w:rtl/>
              </w:rPr>
            </w:pPr>
            <w:r>
              <w:rPr>
                <w:rFonts w:ascii="Calibri" w:hAnsi="Calibri" w:cs="Arial" w:hint="cs"/>
                <w:sz w:val="18"/>
                <w:szCs w:val="18"/>
                <w:rtl/>
              </w:rPr>
              <w:t xml:space="preserve">إذا اخترت </w:t>
            </w:r>
            <w:r>
              <w:rPr>
                <w:rFonts w:ascii="Calibri" w:hAnsi="Calibri" w:cs="Arial" w:hint="cs"/>
                <w:b/>
                <w:bCs/>
                <w:color w:val="FF0000"/>
                <w:sz w:val="18"/>
                <w:szCs w:val="18"/>
                <w:rtl/>
              </w:rPr>
              <w:t>لا:</w:t>
            </w:r>
            <w:r>
              <w:rPr>
                <w:rFonts w:ascii="Calibri" w:hAnsi="Calibri" w:cs="Arial"/>
                <w:sz w:val="18"/>
                <w:szCs w:val="18"/>
              </w:rPr>
              <w:t xml:space="preserve"> </w:t>
            </w:r>
            <w:r>
              <w:rPr>
                <w:rFonts w:ascii="Calibri" w:hAnsi="Calibri" w:cs="Arial" w:hint="cs"/>
                <w:sz w:val="18"/>
                <w:szCs w:val="18"/>
                <w:rtl/>
              </w:rPr>
              <w:br/>
              <w:t>اشرح كيفية معالجة الحاجة (الاحتياجات) المحددة لتطبيق المتطلب.</w:t>
            </w:r>
            <w:r>
              <w:rPr>
                <w:rFonts w:ascii="Calibri" w:hAnsi="Calibri" w:cs="Arial"/>
                <w:sz w:val="18"/>
                <w:szCs w:val="18"/>
              </w:rPr>
              <w:t xml:space="preserve"> </w:t>
            </w:r>
          </w:p>
        </w:tc>
        <w:tc>
          <w:tcPr>
            <w:tcW w:w="2410" w:type="dxa"/>
            <w:tcBorders>
              <w:top w:val="single" w:sz="12" w:space="0" w:color="92CDDC" w:themeColor="accent5" w:themeTint="99"/>
              <w:bottom w:val="single" w:sz="4" w:space="0" w:color="943634" w:themeColor="accent2" w:themeShade="BF"/>
              <w:right w:val="single" w:sz="12" w:space="0" w:color="92CDDC" w:themeColor="accent5" w:themeTint="99"/>
            </w:tcBorders>
            <w:shd w:val="clear" w:color="auto" w:fill="F2F2F2" w:themeFill="background1" w:themeFillShade="F2"/>
          </w:tcPr>
          <w:p w14:paraId="3FCCBB3A" w14:textId="72DA6913" w:rsidR="00037830" w:rsidRPr="00B03E4E" w:rsidRDefault="00037830" w:rsidP="00037830">
            <w:pPr>
              <w:bidi/>
              <w:jc w:val="center"/>
              <w:rPr>
                <w:rFonts w:eastAsia="Times New Roman" w:cstheme="minorHAnsi"/>
                <w:bCs/>
                <w:color w:val="000000"/>
                <w:sz w:val="20"/>
                <w:szCs w:val="20"/>
                <w:rtl/>
              </w:rPr>
            </w:pPr>
            <w:r>
              <w:rPr>
                <w:rFonts w:ascii="Calibri" w:hAnsi="Calibri" w:cs="Arial" w:hint="cs"/>
                <w:sz w:val="18"/>
                <w:szCs w:val="18"/>
                <w:rtl/>
              </w:rPr>
              <w:t xml:space="preserve">إذا اخترت </w:t>
            </w:r>
            <w:r>
              <w:rPr>
                <w:rFonts w:ascii="Calibri" w:hAnsi="Calibri" w:cs="Arial" w:hint="cs"/>
                <w:b/>
                <w:bCs/>
                <w:color w:val="305496"/>
                <w:sz w:val="18"/>
                <w:szCs w:val="18"/>
                <w:rtl/>
              </w:rPr>
              <w:t>غير مرتبط:</w:t>
            </w:r>
            <w:r>
              <w:rPr>
                <w:rFonts w:ascii="Calibri" w:hAnsi="Calibri" w:cs="Arial"/>
                <w:color w:val="305496"/>
                <w:sz w:val="18"/>
                <w:szCs w:val="18"/>
              </w:rPr>
              <w:t xml:space="preserve"> </w:t>
            </w:r>
            <w:r>
              <w:rPr>
                <w:rFonts w:ascii="Calibri" w:hAnsi="Calibri" w:cs="Arial" w:hint="cs"/>
                <w:sz w:val="18"/>
                <w:szCs w:val="18"/>
                <w:rtl/>
              </w:rPr>
              <w:br/>
              <w:t xml:space="preserve">اشرح مبرر </w:t>
            </w:r>
            <w:r w:rsidR="00D2068E">
              <w:rPr>
                <w:rFonts w:ascii="Calibri" w:hAnsi="Calibri" w:cs="Arial" w:hint="cs"/>
                <w:sz w:val="18"/>
                <w:szCs w:val="18"/>
                <w:rtl/>
              </w:rPr>
              <w:t xml:space="preserve">عدم ارتباط </w:t>
            </w:r>
            <w:r>
              <w:rPr>
                <w:rFonts w:ascii="Calibri" w:hAnsi="Calibri" w:cs="Arial" w:hint="cs"/>
                <w:sz w:val="18"/>
                <w:szCs w:val="18"/>
                <w:rtl/>
              </w:rPr>
              <w:t>المتطلب.</w:t>
            </w:r>
          </w:p>
        </w:tc>
      </w:tr>
      <w:tr w:rsidR="00037830" w:rsidRPr="00B03E4E" w14:paraId="6646FCBC" w14:textId="77777777" w:rsidTr="00600F9A">
        <w:tc>
          <w:tcPr>
            <w:tcW w:w="704" w:type="dxa"/>
            <w:tcBorders>
              <w:top w:val="single" w:sz="4" w:space="0" w:color="943634" w:themeColor="accent2" w:themeShade="BF"/>
              <w:left w:val="single" w:sz="12" w:space="0" w:color="92CDDC" w:themeColor="accent5" w:themeTint="99"/>
            </w:tcBorders>
            <w:shd w:val="clear" w:color="auto" w:fill="F2F2F2" w:themeFill="background1" w:themeFillShade="F2"/>
          </w:tcPr>
          <w:p w14:paraId="64E58CFD" w14:textId="77777777" w:rsidR="00037830" w:rsidRPr="00B03E4E" w:rsidRDefault="00037830" w:rsidP="00037830">
            <w:pPr>
              <w:bidi/>
              <w:jc w:val="center"/>
              <w:rPr>
                <w:rFonts w:cstheme="minorHAnsi"/>
                <w:sz w:val="20"/>
                <w:szCs w:val="20"/>
                <w:rtl/>
              </w:rPr>
            </w:pPr>
            <w:r>
              <w:rPr>
                <w:rFonts w:hint="cs"/>
                <w:sz w:val="20"/>
                <w:szCs w:val="20"/>
                <w:rtl/>
              </w:rPr>
              <w:t>21</w:t>
            </w:r>
          </w:p>
        </w:tc>
        <w:tc>
          <w:tcPr>
            <w:tcW w:w="4820" w:type="dxa"/>
            <w:tcBorders>
              <w:top w:val="single" w:sz="4" w:space="0" w:color="943634" w:themeColor="accent2" w:themeShade="BF"/>
            </w:tcBorders>
            <w:shd w:val="clear" w:color="auto" w:fill="EEECE1" w:themeFill="background2"/>
          </w:tcPr>
          <w:p w14:paraId="555EC536" w14:textId="77777777" w:rsidR="00037830" w:rsidRPr="00B03E4E" w:rsidRDefault="00037830" w:rsidP="00037830">
            <w:pPr>
              <w:pStyle w:val="Paragraphedeliste"/>
              <w:tabs>
                <w:tab w:val="left" w:pos="851"/>
              </w:tabs>
              <w:autoSpaceDE w:val="0"/>
              <w:autoSpaceDN w:val="0"/>
              <w:bidi/>
              <w:adjustRightInd w:val="0"/>
              <w:ind w:left="0"/>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144</w:t>
            </w:r>
          </w:p>
          <w:p w14:paraId="2FC099C3" w14:textId="3FFDEC7F" w:rsidR="00037830" w:rsidRPr="00B03E4E" w:rsidRDefault="00037830" w:rsidP="002F4DE6">
            <w:pPr>
              <w:bidi/>
              <w:jc w:val="left"/>
              <w:rPr>
                <w:rFonts w:cstheme="minorHAnsi"/>
                <w:sz w:val="20"/>
                <w:szCs w:val="20"/>
                <w:rtl/>
              </w:rPr>
            </w:pPr>
            <w:r>
              <w:rPr>
                <w:rFonts w:hint="cs"/>
                <w:sz w:val="20"/>
                <w:szCs w:val="20"/>
                <w:rtl/>
              </w:rPr>
              <w:t xml:space="preserve">ينبغي على المدقق أن يخطط وينفّذ إجراءات للحصول على أدلة </w:t>
            </w:r>
            <w:r w:rsidR="00D2068E">
              <w:rPr>
                <w:rFonts w:hint="cs"/>
                <w:sz w:val="20"/>
                <w:szCs w:val="20"/>
                <w:rtl/>
              </w:rPr>
              <w:t>إ</w:t>
            </w:r>
            <w:r>
              <w:rPr>
                <w:rFonts w:hint="cs"/>
                <w:sz w:val="20"/>
                <w:szCs w:val="20"/>
                <w:rtl/>
              </w:rPr>
              <w:t>ثبات رقابية كافية وملائمة لصياغة استنتاج بمستوى التأكيد الذي تم اختياره.</w:t>
            </w:r>
          </w:p>
        </w:tc>
        <w:tc>
          <w:tcPr>
            <w:tcW w:w="1706" w:type="dxa"/>
            <w:tcBorders>
              <w:top w:val="single" w:sz="4" w:space="0" w:color="943634" w:themeColor="accent2" w:themeShade="BF"/>
            </w:tcBorders>
          </w:tcPr>
          <w:sdt>
            <w:sdtPr>
              <w:rPr>
                <w:rFonts w:cstheme="minorHAnsi"/>
                <w:bCs/>
                <w:i/>
                <w:iCs/>
                <w:sz w:val="20"/>
                <w:szCs w:val="20"/>
                <w:rtl/>
              </w:rPr>
              <w:alias w:val="يختار "/>
              <w:tag w:val="Select "/>
              <w:id w:val="2078389586"/>
              <w:placeholder>
                <w:docPart w:val="16A16D40005D48D990DB93DD6E9350FB"/>
              </w:placeholder>
              <w:showingPlcHdr/>
              <w:dropDownList>
                <w:listItem w:value="Choose an item."/>
                <w:listItem w:displayText="نعم" w:value="Yes"/>
                <w:listItem w:displayText="لا" w:value="No"/>
                <w:listItem w:displayText="غير قابل للتطبيق" w:value="Not applicable"/>
              </w:dropDownList>
            </w:sdtPr>
            <w:sdtEndPr/>
            <w:sdtContent>
              <w:p w14:paraId="0AD78BF5" w14:textId="77777777" w:rsidR="00037830" w:rsidRPr="00B03E4E" w:rsidRDefault="00037830" w:rsidP="00037830">
                <w:pPr>
                  <w:bidi/>
                  <w:rPr>
                    <w:rtl/>
                  </w:rPr>
                </w:pPr>
                <w:r>
                  <w:rPr>
                    <w:rStyle w:val="Textedelespacerserv"/>
                    <w:rFonts w:hint="cs"/>
                    <w:rtl/>
                  </w:rPr>
                  <w:t>اختر عنصرًا.</w:t>
                </w:r>
              </w:p>
            </w:sdtContent>
          </w:sdt>
        </w:tc>
        <w:tc>
          <w:tcPr>
            <w:tcW w:w="2835" w:type="dxa"/>
            <w:tcBorders>
              <w:top w:val="single" w:sz="4" w:space="0" w:color="943634" w:themeColor="accent2" w:themeShade="BF"/>
            </w:tcBorders>
          </w:tcPr>
          <w:p w14:paraId="0A20FFBD" w14:textId="77777777" w:rsidR="00037830" w:rsidRPr="00B03E4E" w:rsidRDefault="00037830" w:rsidP="00037830">
            <w:pPr>
              <w:rPr>
                <w:rFonts w:cstheme="minorHAnsi"/>
                <w:bCs/>
                <w:i/>
                <w:iCs/>
                <w:sz w:val="20"/>
                <w:szCs w:val="20"/>
                <w:lang w:val="en-GB"/>
              </w:rPr>
            </w:pPr>
          </w:p>
        </w:tc>
        <w:tc>
          <w:tcPr>
            <w:tcW w:w="2268" w:type="dxa"/>
            <w:tcBorders>
              <w:top w:val="single" w:sz="4" w:space="0" w:color="943634" w:themeColor="accent2" w:themeShade="BF"/>
            </w:tcBorders>
          </w:tcPr>
          <w:sdt>
            <w:sdtPr>
              <w:rPr>
                <w:rFonts w:cstheme="minorHAnsi"/>
                <w:bCs/>
                <w:i/>
                <w:iCs/>
                <w:sz w:val="20"/>
                <w:szCs w:val="20"/>
                <w:rtl/>
              </w:rPr>
              <w:alias w:val="اختر عنصرًا (عناصر) من القائمة"/>
              <w:tag w:val="Select item(s) from the list"/>
              <w:id w:val="647554811"/>
              <w:placeholder>
                <w:docPart w:val="CD9B1BB4B964408C90E50101513638F9"/>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2EFF9EF2" w14:textId="77777777" w:rsidR="00037830" w:rsidRPr="00B03E4E" w:rsidRDefault="00037830" w:rsidP="00037830">
                <w:pPr>
                  <w:bidi/>
                  <w:rPr>
                    <w:rFonts w:cstheme="minorHAnsi"/>
                    <w:bCs/>
                    <w:i/>
                    <w:iCs/>
                    <w:sz w:val="20"/>
                    <w:szCs w:val="20"/>
                    <w:rtl/>
                  </w:rPr>
                </w:pPr>
                <w:r>
                  <w:rPr>
                    <w:rStyle w:val="Textedelespacerserv"/>
                    <w:rFonts w:hint="cs"/>
                    <w:rtl/>
                  </w:rPr>
                  <w:t>اختر عنصرًا.</w:t>
                </w:r>
              </w:p>
            </w:sdtContent>
          </w:sdt>
          <w:p w14:paraId="1F8186FA" w14:textId="77777777" w:rsidR="00037830" w:rsidRPr="00B03E4E" w:rsidRDefault="00037830" w:rsidP="00037830">
            <w:pPr>
              <w:rPr>
                <w:lang w:val="en-GB"/>
              </w:rPr>
            </w:pPr>
          </w:p>
        </w:tc>
        <w:tc>
          <w:tcPr>
            <w:tcW w:w="2835" w:type="dxa"/>
            <w:tcBorders>
              <w:top w:val="single" w:sz="4" w:space="0" w:color="943634" w:themeColor="accent2" w:themeShade="BF"/>
            </w:tcBorders>
          </w:tcPr>
          <w:p w14:paraId="4723EF39" w14:textId="77777777" w:rsidR="00037830" w:rsidRPr="00B03E4E" w:rsidRDefault="00037830" w:rsidP="00037830">
            <w:pPr>
              <w:rPr>
                <w:rFonts w:cstheme="minorHAnsi"/>
                <w:bCs/>
                <w:i/>
                <w:iCs/>
                <w:sz w:val="20"/>
                <w:szCs w:val="20"/>
                <w:lang w:val="en-GB"/>
              </w:rPr>
            </w:pPr>
          </w:p>
          <w:p w14:paraId="489D45B5" w14:textId="77777777" w:rsidR="00037830" w:rsidRPr="00B03E4E" w:rsidRDefault="00037830" w:rsidP="00037830">
            <w:pPr>
              <w:rPr>
                <w:rFonts w:cstheme="minorHAnsi"/>
                <w:b/>
                <w:sz w:val="20"/>
                <w:szCs w:val="20"/>
                <w:lang w:val="en-GB"/>
              </w:rPr>
            </w:pPr>
          </w:p>
          <w:p w14:paraId="02B7B323" w14:textId="77777777" w:rsidR="00037830" w:rsidRPr="00B03E4E" w:rsidRDefault="00037830" w:rsidP="00037830">
            <w:pPr>
              <w:rPr>
                <w:rFonts w:cstheme="minorHAnsi"/>
                <w:b/>
                <w:sz w:val="20"/>
                <w:szCs w:val="20"/>
                <w:lang w:val="en-GB"/>
              </w:rPr>
            </w:pPr>
          </w:p>
        </w:tc>
        <w:tc>
          <w:tcPr>
            <w:tcW w:w="2410" w:type="dxa"/>
            <w:tcBorders>
              <w:top w:val="single" w:sz="4" w:space="0" w:color="943634" w:themeColor="accent2" w:themeShade="BF"/>
              <w:right w:val="single" w:sz="12" w:space="0" w:color="92CDDC" w:themeColor="accent5" w:themeTint="99"/>
            </w:tcBorders>
          </w:tcPr>
          <w:p w14:paraId="5C5FE7A8" w14:textId="77777777" w:rsidR="00037830" w:rsidRPr="00B03E4E" w:rsidRDefault="00037830" w:rsidP="00037830">
            <w:pPr>
              <w:rPr>
                <w:rFonts w:cstheme="minorHAnsi"/>
                <w:b/>
                <w:sz w:val="20"/>
                <w:szCs w:val="20"/>
                <w:lang w:val="en-GB"/>
              </w:rPr>
            </w:pPr>
          </w:p>
        </w:tc>
      </w:tr>
      <w:tr w:rsidR="00037830" w:rsidRPr="00B03E4E" w14:paraId="3EB2DBD6" w14:textId="77777777" w:rsidTr="00600F9A">
        <w:tc>
          <w:tcPr>
            <w:tcW w:w="704" w:type="dxa"/>
            <w:tcBorders>
              <w:left w:val="single" w:sz="12" w:space="0" w:color="92CDDC" w:themeColor="accent5" w:themeTint="99"/>
            </w:tcBorders>
            <w:shd w:val="clear" w:color="auto" w:fill="F2F2F2" w:themeFill="background1" w:themeFillShade="F2"/>
          </w:tcPr>
          <w:p w14:paraId="4C5AADEF" w14:textId="77777777" w:rsidR="00037830" w:rsidRPr="00B03E4E" w:rsidRDefault="00037830" w:rsidP="00037830">
            <w:pPr>
              <w:bidi/>
              <w:jc w:val="center"/>
              <w:rPr>
                <w:rFonts w:cstheme="minorHAnsi"/>
                <w:sz w:val="20"/>
                <w:szCs w:val="20"/>
                <w:rtl/>
              </w:rPr>
            </w:pPr>
            <w:r>
              <w:rPr>
                <w:rFonts w:hint="cs"/>
                <w:sz w:val="20"/>
                <w:szCs w:val="20"/>
                <w:rtl/>
              </w:rPr>
              <w:t>22</w:t>
            </w:r>
          </w:p>
        </w:tc>
        <w:tc>
          <w:tcPr>
            <w:tcW w:w="4820" w:type="dxa"/>
            <w:shd w:val="clear" w:color="auto" w:fill="EEECE1" w:themeFill="background2"/>
          </w:tcPr>
          <w:p w14:paraId="4DCF8A68" w14:textId="77777777" w:rsidR="00037830" w:rsidRPr="00B03E4E" w:rsidRDefault="00037830" w:rsidP="00037830">
            <w:pPr>
              <w:bidi/>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153</w:t>
            </w:r>
          </w:p>
          <w:p w14:paraId="2DFD96CB" w14:textId="3C2FDAB9" w:rsidR="00037830" w:rsidRPr="00B03E4E" w:rsidRDefault="00037830" w:rsidP="002F4DE6">
            <w:pPr>
              <w:bidi/>
              <w:jc w:val="left"/>
              <w:rPr>
                <w:rFonts w:cstheme="minorHAnsi"/>
                <w:bCs/>
                <w:sz w:val="20"/>
                <w:szCs w:val="20"/>
                <w:rtl/>
              </w:rPr>
            </w:pPr>
            <w:r>
              <w:rPr>
                <w:rFonts w:hint="cs"/>
                <w:sz w:val="20"/>
                <w:szCs w:val="20"/>
                <w:rtl/>
              </w:rPr>
              <w:t xml:space="preserve">ينبغي على المدقق في الجهاز الأعلى للرقابة ذي </w:t>
            </w:r>
            <w:r w:rsidR="009D7EDF">
              <w:rPr>
                <w:rFonts w:hint="cs"/>
                <w:sz w:val="20"/>
                <w:szCs w:val="20"/>
                <w:rtl/>
              </w:rPr>
              <w:t>ال</w:t>
            </w:r>
            <w:r>
              <w:rPr>
                <w:rFonts w:hint="cs"/>
                <w:sz w:val="20"/>
                <w:szCs w:val="20"/>
                <w:rtl/>
              </w:rPr>
              <w:t xml:space="preserve">سلطة </w:t>
            </w:r>
            <w:r w:rsidR="009D7EDF">
              <w:rPr>
                <w:rFonts w:hint="cs"/>
                <w:sz w:val="20"/>
                <w:szCs w:val="20"/>
                <w:rtl/>
              </w:rPr>
              <w:t>ال</w:t>
            </w:r>
            <w:r>
              <w:rPr>
                <w:rFonts w:hint="cs"/>
                <w:sz w:val="20"/>
                <w:szCs w:val="20"/>
                <w:rtl/>
              </w:rPr>
              <w:t>قضائية تنفيذ إجراءات للحصول على أدلة إثبات كافية وملائمة فيما يتعلق بمسؤولية الموظف العمومي الذي قد يتحمل المسؤولية عن حالات عدم الالتزام/ الأعمال غير القانونية.</w:t>
            </w:r>
          </w:p>
        </w:tc>
        <w:tc>
          <w:tcPr>
            <w:tcW w:w="1706" w:type="dxa"/>
          </w:tcPr>
          <w:sdt>
            <w:sdtPr>
              <w:rPr>
                <w:rFonts w:cstheme="minorHAnsi"/>
                <w:bCs/>
                <w:i/>
                <w:iCs/>
                <w:sz w:val="20"/>
                <w:szCs w:val="20"/>
                <w:rtl/>
              </w:rPr>
              <w:alias w:val="يختار "/>
              <w:tag w:val="Select "/>
              <w:id w:val="101465477"/>
              <w:placeholder>
                <w:docPart w:val="4328EA5FE63E4BE488E19C03E398DA81"/>
              </w:placeholder>
              <w:showingPlcHdr/>
              <w:dropDownList>
                <w:listItem w:value="Choose an item."/>
                <w:listItem w:displayText="نعم" w:value="Yes"/>
                <w:listItem w:displayText="لا" w:value="No"/>
                <w:listItem w:displayText="غير قابل للتطبيق" w:value="Not applicable"/>
              </w:dropDownList>
            </w:sdtPr>
            <w:sdtEndPr/>
            <w:sdtContent>
              <w:p w14:paraId="748EA982" w14:textId="77777777" w:rsidR="00037830" w:rsidRPr="00B03E4E" w:rsidRDefault="00037830" w:rsidP="00037830">
                <w:pPr>
                  <w:bidi/>
                  <w:rPr>
                    <w:rtl/>
                  </w:rPr>
                </w:pPr>
                <w:r>
                  <w:rPr>
                    <w:rStyle w:val="Textedelespacerserv"/>
                    <w:rFonts w:hint="cs"/>
                    <w:rtl/>
                  </w:rPr>
                  <w:t>اختر عنصرًا.</w:t>
                </w:r>
              </w:p>
            </w:sdtContent>
          </w:sdt>
        </w:tc>
        <w:tc>
          <w:tcPr>
            <w:tcW w:w="2835" w:type="dxa"/>
          </w:tcPr>
          <w:p w14:paraId="2009D02C" w14:textId="77777777" w:rsidR="00037830" w:rsidRPr="00B03E4E" w:rsidRDefault="00037830" w:rsidP="00037830">
            <w:pPr>
              <w:rPr>
                <w:rFonts w:cstheme="minorHAnsi"/>
                <w:bCs/>
                <w:i/>
                <w:iCs/>
                <w:sz w:val="20"/>
                <w:szCs w:val="20"/>
                <w:lang w:val="en-GB"/>
              </w:rPr>
            </w:pPr>
          </w:p>
        </w:tc>
        <w:tc>
          <w:tcPr>
            <w:tcW w:w="2268" w:type="dxa"/>
          </w:tcPr>
          <w:sdt>
            <w:sdtPr>
              <w:rPr>
                <w:rFonts w:cstheme="minorHAnsi"/>
                <w:bCs/>
                <w:i/>
                <w:iCs/>
                <w:sz w:val="20"/>
                <w:szCs w:val="20"/>
                <w:rtl/>
              </w:rPr>
              <w:alias w:val="اختر عنصرًا (عناصر) من القائمة"/>
              <w:tag w:val="Select item(s) from the list"/>
              <w:id w:val="327717883"/>
              <w:placeholder>
                <w:docPart w:val="D30BB60C9B6C408796559B2C6FC0CF49"/>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3383E9D9" w14:textId="77777777" w:rsidR="00037830" w:rsidRPr="00B03E4E" w:rsidRDefault="00037830" w:rsidP="00037830">
                <w:pPr>
                  <w:bidi/>
                  <w:rPr>
                    <w:rtl/>
                  </w:rPr>
                </w:pPr>
                <w:r>
                  <w:rPr>
                    <w:rStyle w:val="Textedelespacerserv"/>
                    <w:rFonts w:hint="cs"/>
                    <w:rtl/>
                  </w:rPr>
                  <w:t>اختر عنصرًا.</w:t>
                </w:r>
              </w:p>
            </w:sdtContent>
          </w:sdt>
        </w:tc>
        <w:tc>
          <w:tcPr>
            <w:tcW w:w="2835" w:type="dxa"/>
          </w:tcPr>
          <w:p w14:paraId="66AEF6B5"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613B6587" w14:textId="77777777" w:rsidR="00037830" w:rsidRPr="00B03E4E" w:rsidRDefault="00037830" w:rsidP="00037830">
            <w:pPr>
              <w:rPr>
                <w:rFonts w:cstheme="minorHAnsi"/>
                <w:b/>
                <w:sz w:val="20"/>
                <w:szCs w:val="20"/>
                <w:lang w:val="en-GB"/>
              </w:rPr>
            </w:pPr>
          </w:p>
        </w:tc>
      </w:tr>
      <w:tr w:rsidR="00037830" w:rsidRPr="00B03E4E" w14:paraId="4C0C281B" w14:textId="77777777" w:rsidTr="00600F9A">
        <w:tc>
          <w:tcPr>
            <w:tcW w:w="704" w:type="dxa"/>
            <w:tcBorders>
              <w:left w:val="single" w:sz="12" w:space="0" w:color="92CDDC" w:themeColor="accent5" w:themeTint="99"/>
            </w:tcBorders>
            <w:shd w:val="clear" w:color="auto" w:fill="F2F2F2" w:themeFill="background1" w:themeFillShade="F2"/>
          </w:tcPr>
          <w:p w14:paraId="6EA87AE1" w14:textId="77777777" w:rsidR="00037830" w:rsidRPr="00B03E4E" w:rsidRDefault="00037830" w:rsidP="00037830">
            <w:pPr>
              <w:bidi/>
              <w:jc w:val="center"/>
              <w:rPr>
                <w:rFonts w:cstheme="minorHAnsi"/>
                <w:sz w:val="20"/>
                <w:szCs w:val="20"/>
                <w:rtl/>
              </w:rPr>
            </w:pPr>
            <w:r>
              <w:rPr>
                <w:rFonts w:hint="cs"/>
                <w:sz w:val="20"/>
                <w:szCs w:val="20"/>
                <w:rtl/>
              </w:rPr>
              <w:t>23</w:t>
            </w:r>
          </w:p>
        </w:tc>
        <w:tc>
          <w:tcPr>
            <w:tcW w:w="4820" w:type="dxa"/>
            <w:shd w:val="clear" w:color="auto" w:fill="EEECE1" w:themeFill="background2"/>
          </w:tcPr>
          <w:p w14:paraId="507EF748" w14:textId="77777777" w:rsidR="00037830" w:rsidRPr="00B03E4E" w:rsidRDefault="00037830" w:rsidP="00037830">
            <w:pPr>
              <w:bidi/>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158</w:t>
            </w:r>
          </w:p>
          <w:p w14:paraId="31E17493" w14:textId="5C18EB78" w:rsidR="00037830" w:rsidRPr="00B03E4E" w:rsidRDefault="00037830" w:rsidP="002F4DE6">
            <w:pPr>
              <w:bidi/>
              <w:jc w:val="left"/>
              <w:rPr>
                <w:rFonts w:cstheme="minorHAnsi"/>
                <w:bCs/>
                <w:sz w:val="20"/>
                <w:szCs w:val="20"/>
                <w:rtl/>
              </w:rPr>
            </w:pPr>
            <w:r>
              <w:rPr>
                <w:rFonts w:hint="cs"/>
                <w:sz w:val="20"/>
                <w:szCs w:val="20"/>
                <w:rtl/>
              </w:rPr>
              <w:t>ينبغي على المدقق اختيار مجموعة من التقنيات الرقابية بما يمكنه من صياغة استنتاج بمستوى التأكيد المختار.</w:t>
            </w:r>
          </w:p>
        </w:tc>
        <w:tc>
          <w:tcPr>
            <w:tcW w:w="1706" w:type="dxa"/>
          </w:tcPr>
          <w:sdt>
            <w:sdtPr>
              <w:rPr>
                <w:rFonts w:cstheme="minorHAnsi"/>
                <w:bCs/>
                <w:i/>
                <w:iCs/>
                <w:sz w:val="20"/>
                <w:szCs w:val="20"/>
                <w:rtl/>
              </w:rPr>
              <w:alias w:val="يختار "/>
              <w:tag w:val="Select "/>
              <w:id w:val="-1628082147"/>
              <w:placeholder>
                <w:docPart w:val="488A0F9F576B4CAFBFEFF43614A8DFC4"/>
              </w:placeholder>
              <w:showingPlcHdr/>
              <w:dropDownList>
                <w:listItem w:value="Choose an item."/>
                <w:listItem w:displayText="نعم" w:value="Yes"/>
                <w:listItem w:displayText="لا" w:value="No"/>
                <w:listItem w:displayText="غير قابل للتطبيق" w:value="Not applicable"/>
              </w:dropDownList>
            </w:sdtPr>
            <w:sdtEndPr/>
            <w:sdtContent>
              <w:p w14:paraId="31420910" w14:textId="77777777" w:rsidR="00037830" w:rsidRPr="00B03E4E" w:rsidRDefault="00037830" w:rsidP="00037830">
                <w:pPr>
                  <w:bidi/>
                  <w:rPr>
                    <w:rtl/>
                  </w:rPr>
                </w:pPr>
                <w:r>
                  <w:rPr>
                    <w:rStyle w:val="Textedelespacerserv"/>
                    <w:rFonts w:hint="cs"/>
                    <w:rtl/>
                  </w:rPr>
                  <w:t>اختر عنصرًا.</w:t>
                </w:r>
              </w:p>
            </w:sdtContent>
          </w:sdt>
        </w:tc>
        <w:tc>
          <w:tcPr>
            <w:tcW w:w="2835" w:type="dxa"/>
          </w:tcPr>
          <w:p w14:paraId="4D628699" w14:textId="77777777" w:rsidR="00037830" w:rsidRPr="00B03E4E" w:rsidRDefault="00037830" w:rsidP="00037830">
            <w:pPr>
              <w:rPr>
                <w:rFonts w:cstheme="minorHAnsi"/>
                <w:bCs/>
                <w:i/>
                <w:iCs/>
                <w:sz w:val="20"/>
                <w:szCs w:val="20"/>
                <w:lang w:val="en-GB"/>
              </w:rPr>
            </w:pPr>
          </w:p>
        </w:tc>
        <w:tc>
          <w:tcPr>
            <w:tcW w:w="2268" w:type="dxa"/>
          </w:tcPr>
          <w:sdt>
            <w:sdtPr>
              <w:rPr>
                <w:rFonts w:cstheme="minorHAnsi"/>
                <w:bCs/>
                <w:i/>
                <w:iCs/>
                <w:sz w:val="20"/>
                <w:szCs w:val="20"/>
                <w:rtl/>
              </w:rPr>
              <w:alias w:val="اختر عنصرًا (عناصر) من القائمة"/>
              <w:tag w:val="Select item(s) from the list"/>
              <w:id w:val="386231234"/>
              <w:placeholder>
                <w:docPart w:val="2AAA6AE73546424D80A3304C8D839AEB"/>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57D288FA" w14:textId="77777777" w:rsidR="00037830" w:rsidRPr="00B03E4E" w:rsidRDefault="00037830" w:rsidP="00037830">
                <w:pPr>
                  <w:bidi/>
                  <w:rPr>
                    <w:rtl/>
                  </w:rPr>
                </w:pPr>
                <w:r>
                  <w:rPr>
                    <w:rStyle w:val="Textedelespacerserv"/>
                    <w:rFonts w:hint="cs"/>
                    <w:rtl/>
                  </w:rPr>
                  <w:t>اختر عنصرًا.</w:t>
                </w:r>
              </w:p>
            </w:sdtContent>
          </w:sdt>
        </w:tc>
        <w:tc>
          <w:tcPr>
            <w:tcW w:w="2835" w:type="dxa"/>
          </w:tcPr>
          <w:p w14:paraId="42DDC027" w14:textId="77777777" w:rsidR="00037830" w:rsidRPr="00B03E4E" w:rsidRDefault="00037830" w:rsidP="00037830">
            <w:pPr>
              <w:rPr>
                <w:rFonts w:cstheme="minorHAnsi"/>
                <w:b/>
                <w:sz w:val="20"/>
                <w:szCs w:val="20"/>
                <w:lang w:val="en-GB"/>
              </w:rPr>
            </w:pPr>
          </w:p>
          <w:p w14:paraId="50217022" w14:textId="77777777" w:rsidR="00037830" w:rsidRPr="00B03E4E" w:rsidRDefault="00037830" w:rsidP="00037830">
            <w:pPr>
              <w:rPr>
                <w:rFonts w:cstheme="minorHAnsi"/>
                <w:b/>
                <w:sz w:val="20"/>
                <w:szCs w:val="20"/>
                <w:lang w:val="en-GB"/>
              </w:rPr>
            </w:pPr>
          </w:p>
          <w:p w14:paraId="45E0332D"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45183092" w14:textId="77777777" w:rsidR="00037830" w:rsidRPr="00B03E4E" w:rsidRDefault="00037830" w:rsidP="00037830">
            <w:pPr>
              <w:rPr>
                <w:rFonts w:cstheme="minorHAnsi"/>
                <w:b/>
                <w:sz w:val="20"/>
                <w:szCs w:val="20"/>
                <w:lang w:val="en-GB"/>
              </w:rPr>
            </w:pPr>
          </w:p>
        </w:tc>
      </w:tr>
      <w:tr w:rsidR="00037830" w:rsidRPr="00B03E4E" w14:paraId="66FBB7B0" w14:textId="77777777" w:rsidTr="00600F9A">
        <w:tc>
          <w:tcPr>
            <w:tcW w:w="704" w:type="dxa"/>
            <w:tcBorders>
              <w:left w:val="single" w:sz="12" w:space="0" w:color="92CDDC" w:themeColor="accent5" w:themeTint="99"/>
            </w:tcBorders>
            <w:shd w:val="clear" w:color="auto" w:fill="F2F2F2" w:themeFill="background1" w:themeFillShade="F2"/>
          </w:tcPr>
          <w:p w14:paraId="096B7033" w14:textId="77777777" w:rsidR="00037830" w:rsidRPr="00B03E4E" w:rsidRDefault="00037830" w:rsidP="00037830">
            <w:pPr>
              <w:bidi/>
              <w:jc w:val="center"/>
              <w:rPr>
                <w:rFonts w:cstheme="minorHAnsi"/>
                <w:sz w:val="20"/>
                <w:szCs w:val="20"/>
                <w:rtl/>
              </w:rPr>
            </w:pPr>
            <w:r>
              <w:rPr>
                <w:rFonts w:hint="cs"/>
                <w:sz w:val="20"/>
                <w:szCs w:val="20"/>
                <w:rtl/>
              </w:rPr>
              <w:t>24</w:t>
            </w:r>
          </w:p>
        </w:tc>
        <w:tc>
          <w:tcPr>
            <w:tcW w:w="4820" w:type="dxa"/>
            <w:shd w:val="clear" w:color="auto" w:fill="EEECE1" w:themeFill="background2"/>
          </w:tcPr>
          <w:p w14:paraId="79BC0694" w14:textId="77777777" w:rsidR="00037830" w:rsidRPr="00B03E4E" w:rsidRDefault="00037830" w:rsidP="00037830">
            <w:pPr>
              <w:bidi/>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170</w:t>
            </w:r>
          </w:p>
          <w:p w14:paraId="3D55427E" w14:textId="7A264372" w:rsidR="00037830" w:rsidRPr="00B03E4E" w:rsidRDefault="00037830" w:rsidP="002F4DE6">
            <w:pPr>
              <w:bidi/>
              <w:jc w:val="left"/>
              <w:rPr>
                <w:rFonts w:cstheme="minorHAnsi"/>
                <w:bCs/>
                <w:sz w:val="20"/>
                <w:szCs w:val="20"/>
                <w:rtl/>
              </w:rPr>
            </w:pPr>
            <w:r>
              <w:rPr>
                <w:rFonts w:hint="cs"/>
                <w:sz w:val="20"/>
                <w:szCs w:val="20"/>
                <w:rtl/>
              </w:rPr>
              <w:t xml:space="preserve">بالنسبة إلى الأجهزة العليا للرقابة ذات </w:t>
            </w:r>
            <w:r w:rsidR="009D7EDF">
              <w:rPr>
                <w:rFonts w:hint="cs"/>
                <w:sz w:val="20"/>
                <w:szCs w:val="20"/>
                <w:rtl/>
              </w:rPr>
              <w:t>ال</w:t>
            </w:r>
            <w:r>
              <w:rPr>
                <w:rFonts w:hint="cs"/>
                <w:sz w:val="20"/>
                <w:szCs w:val="20"/>
                <w:rtl/>
              </w:rPr>
              <w:t xml:space="preserve">سلطة </w:t>
            </w:r>
            <w:r w:rsidR="009D7EDF">
              <w:rPr>
                <w:rFonts w:hint="cs"/>
                <w:sz w:val="20"/>
                <w:szCs w:val="20"/>
                <w:rtl/>
              </w:rPr>
              <w:t>ال</w:t>
            </w:r>
            <w:r>
              <w:rPr>
                <w:rFonts w:hint="cs"/>
                <w:sz w:val="20"/>
                <w:szCs w:val="20"/>
                <w:rtl/>
              </w:rPr>
              <w:t>قضائية</w:t>
            </w:r>
            <w:r w:rsidR="009D7EDF">
              <w:rPr>
                <w:rFonts w:hint="cs"/>
                <w:sz w:val="20"/>
                <w:szCs w:val="20"/>
                <w:rtl/>
              </w:rPr>
              <w:t>،</w:t>
            </w:r>
            <w:r>
              <w:rPr>
                <w:rFonts w:hint="cs"/>
                <w:sz w:val="20"/>
                <w:szCs w:val="20"/>
                <w:rtl/>
              </w:rPr>
              <w:t xml:space="preserve"> ينبغي أن ي</w:t>
            </w:r>
            <w:r w:rsidR="009D7EDF">
              <w:rPr>
                <w:rFonts w:hint="cs"/>
                <w:sz w:val="20"/>
                <w:szCs w:val="20"/>
                <w:rtl/>
              </w:rPr>
              <w:t>ُ</w:t>
            </w:r>
            <w:r>
              <w:rPr>
                <w:rFonts w:hint="cs"/>
                <w:sz w:val="20"/>
                <w:szCs w:val="20"/>
                <w:rtl/>
              </w:rPr>
              <w:t>جرى الاستفسار/طلب المعلومات بشكل كتابي إذا نصّ القانون الوطني على ذلك.</w:t>
            </w:r>
          </w:p>
        </w:tc>
        <w:tc>
          <w:tcPr>
            <w:tcW w:w="1706" w:type="dxa"/>
          </w:tcPr>
          <w:sdt>
            <w:sdtPr>
              <w:rPr>
                <w:rFonts w:cstheme="minorHAnsi"/>
                <w:bCs/>
                <w:i/>
                <w:iCs/>
                <w:sz w:val="20"/>
                <w:szCs w:val="20"/>
                <w:rtl/>
              </w:rPr>
              <w:alias w:val="يختار "/>
              <w:tag w:val="Select "/>
              <w:id w:val="-1997332403"/>
              <w:placeholder>
                <w:docPart w:val="4F61F081B1964221807EF1BE21589EBA"/>
              </w:placeholder>
              <w:showingPlcHdr/>
              <w:dropDownList>
                <w:listItem w:value="Choose an item."/>
                <w:listItem w:displayText="نعم" w:value="Yes"/>
                <w:listItem w:displayText="لا" w:value="No"/>
                <w:listItem w:displayText="غير قابل للتطبيق" w:value="Not applicable"/>
              </w:dropDownList>
            </w:sdtPr>
            <w:sdtEndPr/>
            <w:sdtContent>
              <w:p w14:paraId="0AE4B6D1" w14:textId="77777777" w:rsidR="00037830" w:rsidRPr="00B03E4E" w:rsidRDefault="00037830" w:rsidP="00037830">
                <w:pPr>
                  <w:bidi/>
                  <w:rPr>
                    <w:rtl/>
                  </w:rPr>
                </w:pPr>
                <w:r>
                  <w:rPr>
                    <w:rStyle w:val="Textedelespacerserv"/>
                    <w:rFonts w:hint="cs"/>
                    <w:rtl/>
                  </w:rPr>
                  <w:t>اختر عنصرًا.</w:t>
                </w:r>
              </w:p>
            </w:sdtContent>
          </w:sdt>
        </w:tc>
        <w:tc>
          <w:tcPr>
            <w:tcW w:w="2835" w:type="dxa"/>
          </w:tcPr>
          <w:p w14:paraId="034617A4" w14:textId="77777777" w:rsidR="00037830" w:rsidRPr="00B03E4E" w:rsidRDefault="00037830" w:rsidP="00037830">
            <w:pPr>
              <w:rPr>
                <w:rFonts w:cstheme="minorHAnsi"/>
                <w:bCs/>
                <w:i/>
                <w:iCs/>
                <w:sz w:val="20"/>
                <w:szCs w:val="20"/>
                <w:lang w:val="en-GB"/>
              </w:rPr>
            </w:pPr>
          </w:p>
        </w:tc>
        <w:tc>
          <w:tcPr>
            <w:tcW w:w="2268" w:type="dxa"/>
          </w:tcPr>
          <w:sdt>
            <w:sdtPr>
              <w:rPr>
                <w:rFonts w:cstheme="minorHAnsi"/>
                <w:bCs/>
                <w:i/>
                <w:iCs/>
                <w:sz w:val="20"/>
                <w:szCs w:val="20"/>
                <w:rtl/>
              </w:rPr>
              <w:alias w:val="اختر عنصرًا (عناصر) من القائمة"/>
              <w:tag w:val="Select item(s) from the list"/>
              <w:id w:val="-1125390963"/>
              <w:placeholder>
                <w:docPart w:val="1B3970402BF14824AF05E24D5CE78ABF"/>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3305AC65" w14:textId="77777777" w:rsidR="00037830" w:rsidRPr="00B03E4E" w:rsidRDefault="00037830" w:rsidP="00037830">
                <w:pPr>
                  <w:bidi/>
                  <w:rPr>
                    <w:rtl/>
                  </w:rPr>
                </w:pPr>
                <w:r>
                  <w:rPr>
                    <w:rStyle w:val="Textedelespacerserv"/>
                    <w:rFonts w:hint="cs"/>
                    <w:rtl/>
                  </w:rPr>
                  <w:t>اختر عنصرًا.</w:t>
                </w:r>
              </w:p>
            </w:sdtContent>
          </w:sdt>
        </w:tc>
        <w:tc>
          <w:tcPr>
            <w:tcW w:w="2835" w:type="dxa"/>
          </w:tcPr>
          <w:p w14:paraId="7BB372E9" w14:textId="77777777" w:rsidR="00037830" w:rsidRPr="00B03E4E" w:rsidRDefault="00037830" w:rsidP="00037830">
            <w:pPr>
              <w:rPr>
                <w:rFonts w:cstheme="minorHAnsi"/>
                <w:b/>
                <w:sz w:val="20"/>
                <w:szCs w:val="20"/>
                <w:lang w:val="en-GB"/>
              </w:rPr>
            </w:pPr>
          </w:p>
          <w:p w14:paraId="760C1339"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484A5716" w14:textId="77777777" w:rsidR="00037830" w:rsidRPr="00B03E4E" w:rsidRDefault="00037830" w:rsidP="00037830">
            <w:pPr>
              <w:rPr>
                <w:rFonts w:cstheme="minorHAnsi"/>
                <w:b/>
                <w:sz w:val="20"/>
                <w:szCs w:val="20"/>
                <w:lang w:val="en-GB"/>
              </w:rPr>
            </w:pPr>
          </w:p>
        </w:tc>
      </w:tr>
      <w:tr w:rsidR="00037830" w:rsidRPr="00B03E4E" w14:paraId="30B182AE" w14:textId="77777777" w:rsidTr="00600F9A">
        <w:tc>
          <w:tcPr>
            <w:tcW w:w="704" w:type="dxa"/>
            <w:tcBorders>
              <w:left w:val="single" w:sz="12" w:space="0" w:color="92CDDC" w:themeColor="accent5" w:themeTint="99"/>
              <w:bottom w:val="single" w:sz="12" w:space="0" w:color="92CDDC" w:themeColor="accent5" w:themeTint="99"/>
            </w:tcBorders>
            <w:shd w:val="clear" w:color="auto" w:fill="F2F2F2" w:themeFill="background1" w:themeFillShade="F2"/>
          </w:tcPr>
          <w:p w14:paraId="61C2CCD4" w14:textId="77777777" w:rsidR="00037830" w:rsidRPr="00B03E4E" w:rsidRDefault="00037830" w:rsidP="00037830">
            <w:pPr>
              <w:bidi/>
              <w:jc w:val="center"/>
              <w:rPr>
                <w:rFonts w:cstheme="minorHAnsi"/>
                <w:sz w:val="20"/>
                <w:szCs w:val="20"/>
                <w:rtl/>
              </w:rPr>
            </w:pPr>
            <w:r>
              <w:rPr>
                <w:rFonts w:hint="cs"/>
                <w:sz w:val="20"/>
                <w:szCs w:val="20"/>
                <w:rtl/>
              </w:rPr>
              <w:t>25</w:t>
            </w:r>
          </w:p>
        </w:tc>
        <w:tc>
          <w:tcPr>
            <w:tcW w:w="4820" w:type="dxa"/>
            <w:tcBorders>
              <w:bottom w:val="single" w:sz="12" w:space="0" w:color="92CDDC" w:themeColor="accent5" w:themeTint="99"/>
            </w:tcBorders>
            <w:shd w:val="clear" w:color="auto" w:fill="EEECE1" w:themeFill="background2"/>
          </w:tcPr>
          <w:p w14:paraId="0938BE74" w14:textId="77777777" w:rsidR="00037830" w:rsidRPr="00B03E4E" w:rsidRDefault="00037830" w:rsidP="00037830">
            <w:pPr>
              <w:bidi/>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172</w:t>
            </w:r>
          </w:p>
          <w:p w14:paraId="60EF2F05" w14:textId="0A4519C0" w:rsidR="00037830" w:rsidRPr="00B03E4E" w:rsidRDefault="00037830" w:rsidP="002F4DE6">
            <w:pPr>
              <w:bidi/>
              <w:jc w:val="left"/>
              <w:rPr>
                <w:rFonts w:cstheme="minorHAnsi"/>
                <w:bCs/>
                <w:sz w:val="20"/>
                <w:szCs w:val="20"/>
                <w:rtl/>
              </w:rPr>
            </w:pPr>
            <w:r>
              <w:rPr>
                <w:rFonts w:hint="cs"/>
                <w:sz w:val="20"/>
                <w:szCs w:val="20"/>
                <w:rtl/>
              </w:rPr>
              <w:t>ينبغي أن يستخدم المدقق عينات الرقابة حيث يكون ذلك ملائما لتقديم كمية كافية من العناصر لاستخلاص الاستنتاجات حول المجموعة التي تم انتقاء العينة منها.</w:t>
            </w:r>
            <w:r>
              <w:rPr>
                <w:sz w:val="20"/>
                <w:szCs w:val="20"/>
              </w:rPr>
              <w:t xml:space="preserve"> </w:t>
            </w:r>
            <w:r>
              <w:rPr>
                <w:rFonts w:hint="cs"/>
                <w:sz w:val="20"/>
                <w:szCs w:val="20"/>
                <w:rtl/>
              </w:rPr>
              <w:t>وعند وضع عينة الرقابة يأخذ المدقق بعين الاعتبار الغرض من الإجراء الرقابي وخصائص المجموعة التي سيتم انتقاء العينة منها.</w:t>
            </w:r>
          </w:p>
        </w:tc>
        <w:tc>
          <w:tcPr>
            <w:tcW w:w="1706" w:type="dxa"/>
            <w:tcBorders>
              <w:bottom w:val="single" w:sz="12" w:space="0" w:color="92CDDC" w:themeColor="accent5" w:themeTint="99"/>
            </w:tcBorders>
          </w:tcPr>
          <w:sdt>
            <w:sdtPr>
              <w:rPr>
                <w:rFonts w:cstheme="minorHAnsi"/>
                <w:bCs/>
                <w:i/>
                <w:iCs/>
                <w:sz w:val="20"/>
                <w:szCs w:val="20"/>
                <w:rtl/>
              </w:rPr>
              <w:alias w:val="يختار "/>
              <w:tag w:val="Select "/>
              <w:id w:val="-1584143766"/>
              <w:placeholder>
                <w:docPart w:val="D542582B0D6B4AF48E570391A38A871F"/>
              </w:placeholder>
              <w:showingPlcHdr/>
              <w:dropDownList>
                <w:listItem w:value="Choose an item."/>
                <w:listItem w:displayText="نعم" w:value="Yes"/>
                <w:listItem w:displayText="لا" w:value="No"/>
                <w:listItem w:displayText="غير قابل للتطبيق" w:value="Not applicable"/>
              </w:dropDownList>
            </w:sdtPr>
            <w:sdtEndPr/>
            <w:sdtContent>
              <w:p w14:paraId="52EBCC93" w14:textId="77777777" w:rsidR="00037830" w:rsidRPr="00B03E4E" w:rsidRDefault="00037830" w:rsidP="00037830">
                <w:pPr>
                  <w:bidi/>
                  <w:rPr>
                    <w:rtl/>
                  </w:rPr>
                </w:pPr>
                <w:r>
                  <w:rPr>
                    <w:rStyle w:val="Textedelespacerserv"/>
                    <w:rFonts w:hint="cs"/>
                    <w:rtl/>
                  </w:rPr>
                  <w:t>اختر عنصرًا.</w:t>
                </w:r>
              </w:p>
            </w:sdtContent>
          </w:sdt>
        </w:tc>
        <w:tc>
          <w:tcPr>
            <w:tcW w:w="2835" w:type="dxa"/>
            <w:tcBorders>
              <w:bottom w:val="single" w:sz="12" w:space="0" w:color="92CDDC" w:themeColor="accent5" w:themeTint="99"/>
            </w:tcBorders>
          </w:tcPr>
          <w:p w14:paraId="3B14039C" w14:textId="77777777" w:rsidR="00037830" w:rsidRPr="00B03E4E" w:rsidRDefault="00037830" w:rsidP="00037830">
            <w:pPr>
              <w:rPr>
                <w:rFonts w:cstheme="minorHAnsi"/>
                <w:bCs/>
                <w:i/>
                <w:iCs/>
                <w:sz w:val="20"/>
                <w:szCs w:val="20"/>
                <w:lang w:val="en-GB"/>
              </w:rPr>
            </w:pPr>
          </w:p>
        </w:tc>
        <w:tc>
          <w:tcPr>
            <w:tcW w:w="2268" w:type="dxa"/>
            <w:tcBorders>
              <w:bottom w:val="single" w:sz="12" w:space="0" w:color="92CDDC" w:themeColor="accent5" w:themeTint="99"/>
            </w:tcBorders>
          </w:tcPr>
          <w:sdt>
            <w:sdtPr>
              <w:rPr>
                <w:rFonts w:cstheme="minorHAnsi"/>
                <w:bCs/>
                <w:i/>
                <w:iCs/>
                <w:sz w:val="20"/>
                <w:szCs w:val="20"/>
                <w:rtl/>
              </w:rPr>
              <w:alias w:val="اختر عنصرًا (عناصر) من القائمة"/>
              <w:tag w:val="Select item(s) from the list"/>
              <w:id w:val="1805496679"/>
              <w:placeholder>
                <w:docPart w:val="BA184318B745435A993E6F46F35A42AD"/>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09DB5A35" w14:textId="77777777" w:rsidR="00037830" w:rsidRPr="00B03E4E" w:rsidRDefault="00037830" w:rsidP="00037830">
                <w:pPr>
                  <w:bidi/>
                  <w:rPr>
                    <w:rtl/>
                  </w:rPr>
                </w:pPr>
                <w:r>
                  <w:rPr>
                    <w:rStyle w:val="Textedelespacerserv"/>
                    <w:rFonts w:hint="cs"/>
                    <w:rtl/>
                  </w:rPr>
                  <w:t>اختر عنصرًا.</w:t>
                </w:r>
              </w:p>
            </w:sdtContent>
          </w:sdt>
        </w:tc>
        <w:tc>
          <w:tcPr>
            <w:tcW w:w="2835" w:type="dxa"/>
            <w:tcBorders>
              <w:bottom w:val="single" w:sz="12" w:space="0" w:color="92CDDC" w:themeColor="accent5" w:themeTint="99"/>
            </w:tcBorders>
          </w:tcPr>
          <w:p w14:paraId="3F205143" w14:textId="77777777" w:rsidR="00037830" w:rsidRPr="00B03E4E" w:rsidRDefault="00037830" w:rsidP="00037830">
            <w:pPr>
              <w:rPr>
                <w:rFonts w:cstheme="minorHAnsi"/>
                <w:b/>
                <w:sz w:val="20"/>
                <w:szCs w:val="20"/>
                <w:lang w:val="en-GB"/>
              </w:rPr>
            </w:pPr>
          </w:p>
        </w:tc>
        <w:tc>
          <w:tcPr>
            <w:tcW w:w="2410" w:type="dxa"/>
            <w:tcBorders>
              <w:bottom w:val="single" w:sz="12" w:space="0" w:color="92CDDC" w:themeColor="accent5" w:themeTint="99"/>
              <w:right w:val="single" w:sz="12" w:space="0" w:color="92CDDC" w:themeColor="accent5" w:themeTint="99"/>
            </w:tcBorders>
          </w:tcPr>
          <w:p w14:paraId="55DA3F0C" w14:textId="77777777" w:rsidR="00037830" w:rsidRPr="00B03E4E" w:rsidRDefault="00037830" w:rsidP="00037830">
            <w:pPr>
              <w:rPr>
                <w:rFonts w:cstheme="minorHAnsi"/>
                <w:b/>
                <w:sz w:val="20"/>
                <w:szCs w:val="20"/>
                <w:lang w:val="en-GB"/>
              </w:rPr>
            </w:pPr>
          </w:p>
        </w:tc>
      </w:tr>
    </w:tbl>
    <w:p w14:paraId="05A2F06F" w14:textId="77777777" w:rsidR="00037830" w:rsidRPr="00C57985" w:rsidRDefault="00037830" w:rsidP="00E974FF">
      <w:pPr>
        <w:pStyle w:val="Paragraphedeliste"/>
        <w:pageBreakBefore/>
        <w:numPr>
          <w:ilvl w:val="0"/>
          <w:numId w:val="9"/>
        </w:numPr>
        <w:shd w:val="clear" w:color="auto" w:fill="DAEEF3" w:themeFill="accent5" w:themeFillTint="33"/>
        <w:tabs>
          <w:tab w:val="left" w:pos="482"/>
        </w:tabs>
        <w:bidi/>
        <w:spacing w:after="0" w:line="276" w:lineRule="auto"/>
        <w:ind w:left="0" w:right="-11" w:hanging="284"/>
        <w:jc w:val="left"/>
        <w:rPr>
          <w:rFonts w:ascii="Daytona" w:hAnsi="Daytona" w:cstheme="minorHAnsi"/>
          <w:b/>
          <w:bCs/>
          <w:sz w:val="20"/>
          <w:szCs w:val="20"/>
          <w:rtl/>
        </w:rPr>
      </w:pPr>
      <w:bookmarkStart w:id="1" w:name="_Toc452385240"/>
      <w:r w:rsidRPr="00C57985">
        <w:rPr>
          <w:rFonts w:ascii="Daytona" w:hAnsi="Daytona" w:cs="Arial" w:hint="cs"/>
          <w:b/>
          <w:bCs/>
          <w:sz w:val="20"/>
          <w:szCs w:val="20"/>
          <w:rtl/>
        </w:rPr>
        <w:t>المتطلبات المتعلقة بتقييم أدلة الإثبات وصياغة الاستنتاجات</w:t>
      </w:r>
      <w:bookmarkEnd w:id="1"/>
    </w:p>
    <w:tbl>
      <w:tblPr>
        <w:bidiVisual/>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4820"/>
        <w:gridCol w:w="1706"/>
        <w:gridCol w:w="2835"/>
        <w:gridCol w:w="2268"/>
        <w:gridCol w:w="2835"/>
        <w:gridCol w:w="2410"/>
      </w:tblGrid>
      <w:tr w:rsidR="00037830" w:rsidRPr="009A41E8" w14:paraId="532D6CBA" w14:textId="77777777" w:rsidTr="00600F9A">
        <w:trPr>
          <w:trHeight w:val="852"/>
          <w:tblHeader/>
        </w:trPr>
        <w:tc>
          <w:tcPr>
            <w:tcW w:w="704" w:type="dxa"/>
            <w:tcBorders>
              <w:top w:val="single" w:sz="12" w:space="0" w:color="92CDDC" w:themeColor="accent5" w:themeTint="99"/>
              <w:left w:val="single" w:sz="12" w:space="0" w:color="92CDDC" w:themeColor="accent5" w:themeTint="99"/>
              <w:bottom w:val="single" w:sz="4" w:space="0" w:color="943634" w:themeColor="accent2" w:themeShade="BF"/>
            </w:tcBorders>
            <w:shd w:val="clear" w:color="auto" w:fill="F2F2F2" w:themeFill="background1" w:themeFillShade="F2"/>
          </w:tcPr>
          <w:p w14:paraId="56EE7FF4" w14:textId="77777777" w:rsidR="00037830" w:rsidRPr="00B03E4E" w:rsidRDefault="00037830" w:rsidP="00037830">
            <w:pPr>
              <w:bidi/>
              <w:jc w:val="center"/>
              <w:rPr>
                <w:rFonts w:cstheme="minorHAnsi"/>
                <w:bCs/>
                <w:sz w:val="20"/>
                <w:szCs w:val="20"/>
                <w:rtl/>
              </w:rPr>
            </w:pPr>
            <w:r>
              <w:rPr>
                <w:rFonts w:ascii="Calibri" w:hAnsi="Calibri" w:cs="Arial" w:hint="cs"/>
                <w:sz w:val="18"/>
                <w:szCs w:val="18"/>
                <w:rtl/>
              </w:rPr>
              <w:t>م.</w:t>
            </w:r>
          </w:p>
        </w:tc>
        <w:tc>
          <w:tcPr>
            <w:tcW w:w="4820"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16AFA53C" w14:textId="4CFD8197" w:rsidR="00037830" w:rsidRPr="00B03E4E" w:rsidRDefault="00037830" w:rsidP="00037830">
            <w:pPr>
              <w:bidi/>
              <w:jc w:val="center"/>
              <w:rPr>
                <w:rFonts w:cstheme="minorHAnsi"/>
                <w:bCs/>
                <w:sz w:val="20"/>
                <w:szCs w:val="20"/>
                <w:rtl/>
              </w:rPr>
            </w:pPr>
            <w:r>
              <w:rPr>
                <w:rFonts w:ascii="Calibri" w:hAnsi="Calibri" w:cs="Arial" w:hint="cs"/>
                <w:sz w:val="18"/>
                <w:szCs w:val="18"/>
                <w:rtl/>
              </w:rPr>
              <w:t xml:space="preserve">متطلبات الإيساي 4000 </w:t>
            </w:r>
            <w:r>
              <w:rPr>
                <w:rFonts w:ascii="Calibri" w:hAnsi="Calibri" w:cs="Arial" w:hint="cs"/>
                <w:sz w:val="18"/>
                <w:szCs w:val="18"/>
                <w:rtl/>
              </w:rPr>
              <w:br/>
            </w:r>
            <w:r>
              <w:rPr>
                <w:rFonts w:ascii="Calibri" w:hAnsi="Calibri" w:cs="Arial" w:hint="cs"/>
                <w:color w:val="00B050"/>
                <w:sz w:val="18"/>
                <w:szCs w:val="18"/>
                <w:rtl/>
              </w:rPr>
              <w:t>(ضع في الحسبان التفسيرات والتوجيهات الواردة في القسم السادس فيما يتعلق بكل متطلب)</w:t>
            </w:r>
            <w:r w:rsidR="009D7EDF">
              <w:rPr>
                <w:rFonts w:ascii="Calibri" w:hAnsi="Calibri" w:cs="Arial" w:hint="cs"/>
                <w:color w:val="00B050"/>
                <w:sz w:val="18"/>
                <w:szCs w:val="18"/>
                <w:rtl/>
              </w:rPr>
              <w:t>.</w:t>
            </w:r>
          </w:p>
        </w:tc>
        <w:tc>
          <w:tcPr>
            <w:tcW w:w="1706"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6B62B05B" w14:textId="34616362" w:rsidR="00037830" w:rsidRPr="00B03E4E" w:rsidRDefault="00037830" w:rsidP="00037830">
            <w:pPr>
              <w:bidi/>
              <w:jc w:val="center"/>
              <w:rPr>
                <w:rFonts w:cstheme="minorHAnsi"/>
                <w:bCs/>
                <w:sz w:val="18"/>
                <w:szCs w:val="18"/>
                <w:rtl/>
              </w:rPr>
            </w:pPr>
            <w:r>
              <w:rPr>
                <w:rFonts w:ascii="Calibri" w:hAnsi="Calibri" w:cs="Arial" w:hint="cs"/>
                <w:sz w:val="18"/>
                <w:szCs w:val="18"/>
                <w:rtl/>
              </w:rPr>
              <w:t>هل تم تنفيذ المتطلبات أثناء ممارسة الرقابة؟</w:t>
            </w:r>
            <w:r>
              <w:rPr>
                <w:rFonts w:ascii="Calibri" w:hAnsi="Calibri" w:cs="Arial"/>
                <w:sz w:val="18"/>
                <w:szCs w:val="18"/>
              </w:rPr>
              <w:t xml:space="preserve"> </w:t>
            </w:r>
            <w:r>
              <w:rPr>
                <w:rFonts w:ascii="Calibri" w:hAnsi="Calibri" w:cs="Arial" w:hint="cs"/>
                <w:sz w:val="18"/>
                <w:szCs w:val="18"/>
                <w:rtl/>
              </w:rPr>
              <w:t>(اختر من القائمة المنسدلة)</w:t>
            </w:r>
            <w:r w:rsidR="009D7EDF">
              <w:rPr>
                <w:rFonts w:ascii="Calibri" w:hAnsi="Calibri" w:cs="Arial" w:hint="cs"/>
                <w:sz w:val="18"/>
                <w:szCs w:val="18"/>
                <w:rtl/>
              </w:rPr>
              <w:t>.</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441490CA" w14:textId="54BC86A0" w:rsidR="00037830" w:rsidRPr="00B03E4E" w:rsidRDefault="00037830" w:rsidP="00037830">
            <w:pPr>
              <w:bidi/>
              <w:jc w:val="center"/>
              <w:textAlignment w:val="center"/>
              <w:rPr>
                <w:rFonts w:cstheme="minorHAnsi"/>
                <w:bCs/>
                <w:sz w:val="20"/>
                <w:szCs w:val="20"/>
                <w:rtl/>
              </w:rPr>
            </w:pPr>
            <w:r>
              <w:rPr>
                <w:rFonts w:ascii="Calibri" w:hAnsi="Calibri" w:cs="Arial" w:hint="cs"/>
                <w:sz w:val="18"/>
                <w:szCs w:val="18"/>
                <w:rtl/>
              </w:rPr>
              <w:t>إذا اخترت </w:t>
            </w:r>
            <w:r>
              <w:rPr>
                <w:rFonts w:ascii="Calibri" w:hAnsi="Calibri" w:cs="Arial" w:hint="cs"/>
                <w:b/>
                <w:bCs/>
                <w:color w:val="548235"/>
                <w:sz w:val="18"/>
                <w:szCs w:val="18"/>
                <w:rtl/>
              </w:rPr>
              <w:t>نعم:</w:t>
            </w:r>
            <w:r>
              <w:rPr>
                <w:rFonts w:ascii="Calibri" w:hAnsi="Calibri" w:cs="Arial"/>
                <w:sz w:val="18"/>
                <w:szCs w:val="18"/>
              </w:rPr>
              <w:t xml:space="preserve"> </w:t>
            </w:r>
            <w:r>
              <w:rPr>
                <w:rFonts w:ascii="Calibri" w:hAnsi="Calibri" w:cs="Arial" w:hint="cs"/>
                <w:sz w:val="18"/>
                <w:szCs w:val="18"/>
                <w:rtl/>
              </w:rPr>
              <w:br/>
              <w:t>قم بتفسير كيف أن المتطلبات طبقت في الجهاز الأعلى للرقابة (مع الأدلة الداعمة والوثائق المرجعية)</w:t>
            </w:r>
            <w:r w:rsidR="009D7EDF">
              <w:rPr>
                <w:rFonts w:ascii="Calibri" w:hAnsi="Calibri" w:cs="Arial" w:hint="cs"/>
                <w:sz w:val="18"/>
                <w:szCs w:val="18"/>
                <w:rtl/>
              </w:rPr>
              <w:t>.</w:t>
            </w:r>
          </w:p>
        </w:tc>
        <w:tc>
          <w:tcPr>
            <w:tcW w:w="2268"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6403676D" w14:textId="172E852A" w:rsidR="00037830" w:rsidRPr="00B03E4E" w:rsidRDefault="00037830" w:rsidP="00784BD1">
            <w:pPr>
              <w:pStyle w:val="Paragraphedeliste"/>
              <w:bidi/>
              <w:ind w:left="5"/>
              <w:jc w:val="center"/>
              <w:rPr>
                <w:rFonts w:cstheme="minorHAnsi"/>
                <w:bCs/>
                <w:i/>
                <w:iCs/>
                <w:sz w:val="20"/>
                <w:szCs w:val="20"/>
                <w:rtl/>
              </w:rPr>
            </w:pPr>
            <w:r>
              <w:rPr>
                <w:rFonts w:ascii="Calibri" w:hAnsi="Calibri" w:cs="Arial" w:hint="cs"/>
                <w:sz w:val="18"/>
                <w:szCs w:val="18"/>
                <w:rtl/>
              </w:rPr>
              <w:t>إذا اخترت</w:t>
            </w:r>
            <w:r>
              <w:rPr>
                <w:rFonts w:ascii="Calibri" w:hAnsi="Calibri" w:cs="Arial"/>
                <w:b/>
                <w:bCs/>
                <w:sz w:val="18"/>
                <w:szCs w:val="18"/>
              </w:rPr>
              <w:t xml:space="preserve"> </w:t>
            </w:r>
            <w:r>
              <w:rPr>
                <w:rFonts w:ascii="Calibri" w:hAnsi="Calibri" w:cs="Arial" w:hint="cs"/>
                <w:b/>
                <w:bCs/>
                <w:color w:val="FF0000"/>
                <w:sz w:val="18"/>
                <w:szCs w:val="18"/>
                <w:rtl/>
              </w:rPr>
              <w:t>لا:</w:t>
            </w:r>
            <w:r>
              <w:rPr>
                <w:rFonts w:ascii="Calibri" w:hAnsi="Calibri" w:cs="Arial"/>
                <w:b/>
                <w:bCs/>
                <w:sz w:val="18"/>
                <w:szCs w:val="18"/>
              </w:rPr>
              <w:t xml:space="preserve"> </w:t>
            </w:r>
            <w:r>
              <w:rPr>
                <w:rFonts w:ascii="Calibri" w:hAnsi="Calibri" w:cs="Arial" w:hint="cs"/>
                <w:b/>
                <w:bCs/>
                <w:sz w:val="18"/>
                <w:szCs w:val="18"/>
                <w:rtl/>
              </w:rPr>
              <w:br/>
            </w:r>
            <w:r>
              <w:rPr>
                <w:rFonts w:ascii="Calibri" w:hAnsi="Calibri" w:cs="Arial" w:hint="cs"/>
                <w:sz w:val="18"/>
                <w:szCs w:val="18"/>
                <w:rtl/>
              </w:rPr>
              <w:t>حدد</w:t>
            </w:r>
            <w:r>
              <w:rPr>
                <w:rFonts w:ascii="Calibri" w:hAnsi="Calibri" w:cs="Arial"/>
                <w:b/>
                <w:bCs/>
                <w:sz w:val="18"/>
                <w:szCs w:val="18"/>
              </w:rPr>
              <w:t xml:space="preserve"> </w:t>
            </w:r>
            <w:r>
              <w:rPr>
                <w:rFonts w:ascii="Calibri" w:hAnsi="Calibri" w:cs="Arial" w:hint="cs"/>
                <w:sz w:val="18"/>
                <w:szCs w:val="18"/>
                <w:rtl/>
              </w:rPr>
              <w:t>جهود</w:t>
            </w:r>
            <w:r>
              <w:rPr>
                <w:rFonts w:ascii="Calibri" w:hAnsi="Calibri" w:cs="Arial"/>
                <w:b/>
                <w:bCs/>
                <w:sz w:val="18"/>
                <w:szCs w:val="18"/>
              </w:rPr>
              <w:t xml:space="preserve"> </w:t>
            </w:r>
            <w:r>
              <w:rPr>
                <w:rFonts w:ascii="Calibri" w:hAnsi="Calibri" w:cs="Arial" w:hint="cs"/>
                <w:sz w:val="18"/>
                <w:szCs w:val="18"/>
                <w:rtl/>
              </w:rPr>
              <w:t>التطبيق المطلوبة.</w:t>
            </w:r>
            <w:r>
              <w:rPr>
                <w:rFonts w:ascii="Calibri" w:hAnsi="Calibri" w:cs="Arial"/>
                <w:sz w:val="18"/>
                <w:szCs w:val="18"/>
              </w:rPr>
              <w:t xml:space="preserve"> </w:t>
            </w:r>
            <w:r>
              <w:rPr>
                <w:rFonts w:ascii="Calibri" w:hAnsi="Calibri" w:cs="Arial" w:hint="cs"/>
                <w:sz w:val="18"/>
                <w:szCs w:val="18"/>
                <w:rtl/>
              </w:rPr>
              <w:t>(اختر من القائمة المنسدلة)</w:t>
            </w:r>
            <w:r w:rsidR="009D7EDF">
              <w:rPr>
                <w:rFonts w:ascii="Calibri" w:hAnsi="Calibri" w:cs="Arial" w:hint="cs"/>
                <w:sz w:val="18"/>
                <w:szCs w:val="18"/>
                <w:rtl/>
              </w:rPr>
              <w:t>.</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71A3BCD3" w14:textId="73C09561" w:rsidR="00037830" w:rsidRPr="00B03E4E" w:rsidRDefault="00037830" w:rsidP="00037830">
            <w:pPr>
              <w:bidi/>
              <w:jc w:val="center"/>
              <w:textAlignment w:val="center"/>
              <w:rPr>
                <w:rFonts w:cstheme="minorHAnsi"/>
                <w:bCs/>
                <w:sz w:val="20"/>
                <w:szCs w:val="20"/>
                <w:rtl/>
              </w:rPr>
            </w:pPr>
            <w:r>
              <w:rPr>
                <w:rFonts w:ascii="Calibri" w:hAnsi="Calibri" w:cs="Arial" w:hint="cs"/>
                <w:sz w:val="18"/>
                <w:szCs w:val="18"/>
                <w:rtl/>
              </w:rPr>
              <w:t xml:space="preserve">إذا اخترت </w:t>
            </w:r>
            <w:r>
              <w:rPr>
                <w:rFonts w:ascii="Calibri" w:hAnsi="Calibri" w:cs="Arial" w:hint="cs"/>
                <w:b/>
                <w:bCs/>
                <w:color w:val="FF0000"/>
                <w:sz w:val="18"/>
                <w:szCs w:val="18"/>
                <w:rtl/>
              </w:rPr>
              <w:t>لا:</w:t>
            </w:r>
            <w:r>
              <w:rPr>
                <w:rFonts w:ascii="Calibri" w:hAnsi="Calibri" w:cs="Arial"/>
                <w:sz w:val="18"/>
                <w:szCs w:val="18"/>
              </w:rPr>
              <w:t xml:space="preserve"> </w:t>
            </w:r>
            <w:r>
              <w:rPr>
                <w:rFonts w:ascii="Calibri" w:hAnsi="Calibri" w:cs="Arial" w:hint="cs"/>
                <w:sz w:val="18"/>
                <w:szCs w:val="18"/>
                <w:rtl/>
              </w:rPr>
              <w:br/>
              <w:t>اشرح كيفية معالجة الحاجة (الاحتياجات) المحددة لتطبيق المتطلب.</w:t>
            </w:r>
            <w:r>
              <w:rPr>
                <w:rFonts w:ascii="Calibri" w:hAnsi="Calibri" w:cs="Arial"/>
                <w:sz w:val="18"/>
                <w:szCs w:val="18"/>
              </w:rPr>
              <w:t xml:space="preserve"> </w:t>
            </w:r>
          </w:p>
          <w:p w14:paraId="318FF100" w14:textId="77777777" w:rsidR="00037830" w:rsidRPr="00B03E4E" w:rsidRDefault="00037830" w:rsidP="00037830">
            <w:pPr>
              <w:jc w:val="center"/>
              <w:textAlignment w:val="center"/>
              <w:rPr>
                <w:rFonts w:eastAsia="Times New Roman" w:cstheme="minorHAnsi"/>
                <w:bCs/>
                <w:color w:val="000000"/>
                <w:sz w:val="20"/>
                <w:szCs w:val="20"/>
                <w:lang w:val="en-GB"/>
              </w:rPr>
            </w:pPr>
          </w:p>
        </w:tc>
        <w:tc>
          <w:tcPr>
            <w:tcW w:w="2410" w:type="dxa"/>
            <w:tcBorders>
              <w:top w:val="single" w:sz="12" w:space="0" w:color="92CDDC" w:themeColor="accent5" w:themeTint="99"/>
              <w:bottom w:val="single" w:sz="4" w:space="0" w:color="943634" w:themeColor="accent2" w:themeShade="BF"/>
              <w:right w:val="single" w:sz="12" w:space="0" w:color="92CDDC" w:themeColor="accent5" w:themeTint="99"/>
            </w:tcBorders>
            <w:shd w:val="clear" w:color="auto" w:fill="F2F2F2" w:themeFill="background1" w:themeFillShade="F2"/>
          </w:tcPr>
          <w:p w14:paraId="7A1D5AB3" w14:textId="0ACDE1B6" w:rsidR="00037830" w:rsidRPr="00B03E4E" w:rsidRDefault="00037830" w:rsidP="00037830">
            <w:pPr>
              <w:bidi/>
              <w:jc w:val="center"/>
              <w:rPr>
                <w:rFonts w:eastAsia="Times New Roman" w:cstheme="minorHAnsi"/>
                <w:bCs/>
                <w:color w:val="000000"/>
                <w:sz w:val="20"/>
                <w:szCs w:val="20"/>
                <w:rtl/>
              </w:rPr>
            </w:pPr>
            <w:r>
              <w:rPr>
                <w:rFonts w:ascii="Calibri" w:hAnsi="Calibri" w:cs="Arial" w:hint="cs"/>
                <w:sz w:val="18"/>
                <w:szCs w:val="18"/>
                <w:rtl/>
              </w:rPr>
              <w:t xml:space="preserve">إذا اخترت </w:t>
            </w:r>
            <w:r>
              <w:rPr>
                <w:rFonts w:ascii="Calibri" w:hAnsi="Calibri" w:cs="Arial" w:hint="cs"/>
                <w:b/>
                <w:bCs/>
                <w:color w:val="305496"/>
                <w:sz w:val="18"/>
                <w:szCs w:val="18"/>
                <w:rtl/>
              </w:rPr>
              <w:t>غير مرتبط:</w:t>
            </w:r>
            <w:r>
              <w:rPr>
                <w:rFonts w:ascii="Calibri" w:hAnsi="Calibri" w:cs="Arial"/>
                <w:color w:val="305496"/>
                <w:sz w:val="18"/>
                <w:szCs w:val="18"/>
              </w:rPr>
              <w:t xml:space="preserve"> </w:t>
            </w:r>
            <w:r>
              <w:rPr>
                <w:rFonts w:ascii="Calibri" w:hAnsi="Calibri" w:cs="Arial" w:hint="cs"/>
                <w:sz w:val="18"/>
                <w:szCs w:val="18"/>
                <w:rtl/>
              </w:rPr>
              <w:br/>
              <w:t xml:space="preserve">اشرح مبرر </w:t>
            </w:r>
            <w:r w:rsidR="009D7EDF">
              <w:rPr>
                <w:rFonts w:ascii="Calibri" w:hAnsi="Calibri" w:cs="Arial" w:hint="cs"/>
                <w:sz w:val="18"/>
                <w:szCs w:val="18"/>
                <w:rtl/>
              </w:rPr>
              <w:t>عدم ارتباط</w:t>
            </w:r>
            <w:r>
              <w:rPr>
                <w:rFonts w:ascii="Calibri" w:hAnsi="Calibri" w:cs="Arial" w:hint="cs"/>
                <w:sz w:val="18"/>
                <w:szCs w:val="18"/>
                <w:rtl/>
              </w:rPr>
              <w:t xml:space="preserve"> المتطلب.</w:t>
            </w:r>
          </w:p>
        </w:tc>
      </w:tr>
      <w:tr w:rsidR="00037830" w:rsidRPr="00B03E4E" w14:paraId="15E07E02" w14:textId="77777777" w:rsidTr="00600F9A">
        <w:tblPrEx>
          <w:tblBorders>
            <w:top w:val="single" w:sz="4" w:space="0" w:color="C45911"/>
            <w:left w:val="single" w:sz="4" w:space="0" w:color="C45911"/>
            <w:bottom w:val="single" w:sz="4" w:space="0" w:color="C45911"/>
            <w:right w:val="single" w:sz="4" w:space="0" w:color="C45911"/>
          </w:tblBorders>
        </w:tblPrEx>
        <w:tc>
          <w:tcPr>
            <w:tcW w:w="704" w:type="dxa"/>
            <w:tcBorders>
              <w:top w:val="single" w:sz="4" w:space="0" w:color="943634" w:themeColor="accent2" w:themeShade="BF"/>
              <w:left w:val="single" w:sz="12" w:space="0" w:color="92CDDC" w:themeColor="accent5" w:themeTint="99"/>
            </w:tcBorders>
            <w:shd w:val="clear" w:color="auto" w:fill="F2F2F2" w:themeFill="background1" w:themeFillShade="F2"/>
          </w:tcPr>
          <w:p w14:paraId="10B10466" w14:textId="77777777" w:rsidR="00037830" w:rsidRPr="00B03E4E" w:rsidRDefault="00037830" w:rsidP="00037830">
            <w:pPr>
              <w:bidi/>
              <w:jc w:val="center"/>
              <w:rPr>
                <w:rFonts w:cstheme="minorHAnsi"/>
                <w:sz w:val="20"/>
                <w:szCs w:val="20"/>
                <w:rtl/>
              </w:rPr>
            </w:pPr>
            <w:r>
              <w:rPr>
                <w:rFonts w:hint="cs"/>
                <w:sz w:val="20"/>
                <w:szCs w:val="20"/>
                <w:rtl/>
              </w:rPr>
              <w:t>26</w:t>
            </w:r>
          </w:p>
        </w:tc>
        <w:tc>
          <w:tcPr>
            <w:tcW w:w="4820" w:type="dxa"/>
            <w:tcBorders>
              <w:top w:val="single" w:sz="4" w:space="0" w:color="943634" w:themeColor="accent2" w:themeShade="BF"/>
            </w:tcBorders>
            <w:shd w:val="clear" w:color="auto" w:fill="EEECE1" w:themeFill="background2"/>
          </w:tcPr>
          <w:p w14:paraId="720274F3" w14:textId="77777777" w:rsidR="00037830" w:rsidRPr="00B03E4E" w:rsidRDefault="00037830" w:rsidP="00037830">
            <w:pPr>
              <w:bidi/>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179</w:t>
            </w:r>
          </w:p>
          <w:p w14:paraId="634D7B72" w14:textId="174F7121" w:rsidR="00037830" w:rsidRPr="00B03E4E" w:rsidRDefault="00037830" w:rsidP="002F4DE6">
            <w:pPr>
              <w:bidi/>
              <w:jc w:val="left"/>
              <w:rPr>
                <w:rFonts w:cstheme="minorHAnsi"/>
                <w:sz w:val="20"/>
                <w:szCs w:val="20"/>
                <w:rtl/>
              </w:rPr>
            </w:pPr>
            <w:r>
              <w:rPr>
                <w:rFonts w:hint="cs"/>
                <w:sz w:val="20"/>
                <w:szCs w:val="20"/>
                <w:rtl/>
              </w:rPr>
              <w:t>ينبغي أن يقارن المدقق بين أدلة الإثبات التي تحصّل عليها والمعايير الرقابية المضبوطة لصياغة الملاحظات التي تم الوقوف عليها والتي تؤدي إلى استنتاجات الرقابة.</w:t>
            </w:r>
          </w:p>
        </w:tc>
        <w:tc>
          <w:tcPr>
            <w:tcW w:w="1706" w:type="dxa"/>
            <w:tcBorders>
              <w:top w:val="single" w:sz="4" w:space="0" w:color="943634" w:themeColor="accent2" w:themeShade="BF"/>
            </w:tcBorders>
          </w:tcPr>
          <w:sdt>
            <w:sdtPr>
              <w:rPr>
                <w:rFonts w:cstheme="minorHAnsi"/>
                <w:bCs/>
                <w:i/>
                <w:iCs/>
                <w:sz w:val="20"/>
                <w:szCs w:val="20"/>
                <w:rtl/>
              </w:rPr>
              <w:alias w:val="يختار "/>
              <w:tag w:val="Select "/>
              <w:id w:val="1369645584"/>
              <w:placeholder>
                <w:docPart w:val="71601BFAD7E3411D864A70AC0454E08B"/>
              </w:placeholder>
              <w:showingPlcHdr/>
              <w:dropDownList>
                <w:listItem w:value="Choose an item."/>
                <w:listItem w:displayText="نعم" w:value="Yes"/>
                <w:listItem w:displayText="لا" w:value="No"/>
                <w:listItem w:displayText="غير قابل للتطبيق" w:value="Not applicable"/>
              </w:dropDownList>
            </w:sdtPr>
            <w:sdtEndPr/>
            <w:sdtContent>
              <w:p w14:paraId="2E85B748" w14:textId="77777777" w:rsidR="00037830" w:rsidRPr="00B03E4E" w:rsidRDefault="00037830" w:rsidP="00037830">
                <w:pPr>
                  <w:bidi/>
                  <w:rPr>
                    <w:rtl/>
                  </w:rPr>
                </w:pPr>
                <w:r>
                  <w:rPr>
                    <w:rStyle w:val="Textedelespacerserv"/>
                    <w:rFonts w:hint="cs"/>
                    <w:rtl/>
                  </w:rPr>
                  <w:t>اختر عنصرًا.</w:t>
                </w:r>
              </w:p>
            </w:sdtContent>
          </w:sdt>
        </w:tc>
        <w:tc>
          <w:tcPr>
            <w:tcW w:w="2835" w:type="dxa"/>
            <w:tcBorders>
              <w:top w:val="single" w:sz="4" w:space="0" w:color="943634" w:themeColor="accent2" w:themeShade="BF"/>
            </w:tcBorders>
          </w:tcPr>
          <w:p w14:paraId="5AD50A17" w14:textId="77777777" w:rsidR="00037830" w:rsidRPr="00B03E4E" w:rsidRDefault="00037830" w:rsidP="00037830">
            <w:pPr>
              <w:rPr>
                <w:rFonts w:cstheme="minorHAnsi"/>
                <w:bCs/>
                <w:i/>
                <w:iCs/>
                <w:sz w:val="20"/>
                <w:szCs w:val="20"/>
                <w:lang w:val="en-GB"/>
              </w:rPr>
            </w:pPr>
          </w:p>
        </w:tc>
        <w:tc>
          <w:tcPr>
            <w:tcW w:w="2268" w:type="dxa"/>
            <w:tcBorders>
              <w:top w:val="single" w:sz="4" w:space="0" w:color="943634" w:themeColor="accent2" w:themeShade="BF"/>
            </w:tcBorders>
          </w:tcPr>
          <w:sdt>
            <w:sdtPr>
              <w:rPr>
                <w:rFonts w:cstheme="minorHAnsi"/>
                <w:bCs/>
                <w:i/>
                <w:iCs/>
                <w:sz w:val="20"/>
                <w:szCs w:val="20"/>
                <w:rtl/>
              </w:rPr>
              <w:alias w:val="اختر عنصرًا (عناصر) من القائمة"/>
              <w:tag w:val="Select item(s) from the list"/>
              <w:id w:val="-1296751196"/>
              <w:placeholder>
                <w:docPart w:val="BE1B7C7AEFC44C728DE00E0BFDF8D881"/>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39F0F264" w14:textId="77777777" w:rsidR="00037830" w:rsidRPr="00B03E4E" w:rsidRDefault="00037830" w:rsidP="00037830">
                <w:pPr>
                  <w:bidi/>
                  <w:rPr>
                    <w:rtl/>
                  </w:rPr>
                </w:pPr>
                <w:r>
                  <w:rPr>
                    <w:rStyle w:val="Textedelespacerserv"/>
                    <w:rFonts w:hint="cs"/>
                    <w:rtl/>
                  </w:rPr>
                  <w:t>اختر عنصرًا.</w:t>
                </w:r>
              </w:p>
            </w:sdtContent>
          </w:sdt>
        </w:tc>
        <w:tc>
          <w:tcPr>
            <w:tcW w:w="2835" w:type="dxa"/>
            <w:tcBorders>
              <w:top w:val="single" w:sz="4" w:space="0" w:color="943634" w:themeColor="accent2" w:themeShade="BF"/>
            </w:tcBorders>
          </w:tcPr>
          <w:p w14:paraId="6B8FBE97" w14:textId="77777777" w:rsidR="00037830" w:rsidRPr="00B03E4E" w:rsidRDefault="00037830" w:rsidP="00037830">
            <w:pPr>
              <w:rPr>
                <w:rFonts w:cstheme="minorHAnsi"/>
                <w:b/>
                <w:sz w:val="20"/>
                <w:szCs w:val="20"/>
                <w:lang w:val="en-GB"/>
              </w:rPr>
            </w:pPr>
          </w:p>
        </w:tc>
        <w:tc>
          <w:tcPr>
            <w:tcW w:w="2410" w:type="dxa"/>
            <w:tcBorders>
              <w:top w:val="single" w:sz="4" w:space="0" w:color="943634" w:themeColor="accent2" w:themeShade="BF"/>
              <w:right w:val="single" w:sz="12" w:space="0" w:color="92CDDC" w:themeColor="accent5" w:themeTint="99"/>
            </w:tcBorders>
          </w:tcPr>
          <w:p w14:paraId="048FA603" w14:textId="77777777" w:rsidR="00037830" w:rsidRPr="00B03E4E" w:rsidRDefault="00037830" w:rsidP="00037830">
            <w:pPr>
              <w:rPr>
                <w:rFonts w:cstheme="minorHAnsi"/>
                <w:b/>
                <w:sz w:val="20"/>
                <w:szCs w:val="20"/>
                <w:lang w:val="en-GB"/>
              </w:rPr>
            </w:pPr>
          </w:p>
        </w:tc>
      </w:tr>
      <w:tr w:rsidR="00037830" w:rsidRPr="00B03E4E" w14:paraId="1F4E09A9" w14:textId="77777777" w:rsidTr="00600F9A">
        <w:tblPrEx>
          <w:tblBorders>
            <w:top w:val="single" w:sz="4" w:space="0" w:color="C45911"/>
            <w:left w:val="single" w:sz="4" w:space="0" w:color="C45911"/>
            <w:bottom w:val="single" w:sz="4" w:space="0" w:color="C45911"/>
            <w:right w:val="single" w:sz="4" w:space="0" w:color="C45911"/>
          </w:tblBorders>
        </w:tblPrEx>
        <w:tc>
          <w:tcPr>
            <w:tcW w:w="704" w:type="dxa"/>
            <w:tcBorders>
              <w:left w:val="single" w:sz="12" w:space="0" w:color="92CDDC" w:themeColor="accent5" w:themeTint="99"/>
            </w:tcBorders>
            <w:shd w:val="clear" w:color="auto" w:fill="F2F2F2" w:themeFill="background1" w:themeFillShade="F2"/>
          </w:tcPr>
          <w:p w14:paraId="604EE00D" w14:textId="77777777" w:rsidR="00037830" w:rsidRPr="00B03E4E" w:rsidRDefault="00037830" w:rsidP="00037830">
            <w:pPr>
              <w:bidi/>
              <w:jc w:val="center"/>
              <w:rPr>
                <w:rFonts w:cstheme="minorHAnsi"/>
                <w:sz w:val="20"/>
                <w:szCs w:val="20"/>
                <w:rtl/>
              </w:rPr>
            </w:pPr>
            <w:r>
              <w:rPr>
                <w:rFonts w:hint="cs"/>
                <w:sz w:val="20"/>
                <w:szCs w:val="20"/>
                <w:rtl/>
              </w:rPr>
              <w:t>27</w:t>
            </w:r>
          </w:p>
        </w:tc>
        <w:tc>
          <w:tcPr>
            <w:tcW w:w="4820" w:type="dxa"/>
            <w:shd w:val="clear" w:color="auto" w:fill="EEECE1" w:themeFill="background2"/>
          </w:tcPr>
          <w:p w14:paraId="4CF63DF2" w14:textId="77777777" w:rsidR="00037830" w:rsidRPr="00B03E4E" w:rsidRDefault="00037830" w:rsidP="00037830">
            <w:pPr>
              <w:bidi/>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184</w:t>
            </w:r>
          </w:p>
          <w:p w14:paraId="1DB343FC" w14:textId="330D419E" w:rsidR="00037830" w:rsidRPr="00B03E4E" w:rsidRDefault="00037830" w:rsidP="002F4DE6">
            <w:pPr>
              <w:bidi/>
              <w:jc w:val="left"/>
              <w:rPr>
                <w:rFonts w:cstheme="minorHAnsi"/>
                <w:bCs/>
                <w:sz w:val="20"/>
                <w:szCs w:val="20"/>
                <w:rtl/>
              </w:rPr>
            </w:pPr>
            <w:r>
              <w:rPr>
                <w:rFonts w:hint="cs"/>
                <w:sz w:val="20"/>
                <w:szCs w:val="20"/>
                <w:rtl/>
              </w:rPr>
              <w:t>بالاستناد إلى نتائج الرقابة والأهمية النسبية، ينبغي للمدقق أن يستخلص استنتاجًا حول ما إذا كان موضوع الرقابة يلتزم في جميع الجوانب ذات الأهمية النسبية بالمعايير المنطبقة.</w:t>
            </w:r>
          </w:p>
        </w:tc>
        <w:tc>
          <w:tcPr>
            <w:tcW w:w="1706" w:type="dxa"/>
          </w:tcPr>
          <w:sdt>
            <w:sdtPr>
              <w:rPr>
                <w:rFonts w:cstheme="minorHAnsi"/>
                <w:bCs/>
                <w:i/>
                <w:iCs/>
                <w:sz w:val="20"/>
                <w:szCs w:val="20"/>
                <w:rtl/>
              </w:rPr>
              <w:alias w:val="يختار "/>
              <w:tag w:val="Select "/>
              <w:id w:val="-663007972"/>
              <w:placeholder>
                <w:docPart w:val="B28B6878064B4C7ABAED3CC92290108D"/>
              </w:placeholder>
              <w:showingPlcHdr/>
              <w:dropDownList>
                <w:listItem w:value="Choose an item."/>
                <w:listItem w:displayText="نعم" w:value="Yes"/>
                <w:listItem w:displayText="لا" w:value="No"/>
                <w:listItem w:displayText="غير قابل للتطبيق" w:value="Not applicable"/>
              </w:dropDownList>
            </w:sdtPr>
            <w:sdtEndPr/>
            <w:sdtContent>
              <w:p w14:paraId="0143D093" w14:textId="77777777" w:rsidR="00037830" w:rsidRPr="00B03E4E" w:rsidRDefault="00037830" w:rsidP="00037830">
                <w:pPr>
                  <w:bidi/>
                  <w:rPr>
                    <w:rtl/>
                  </w:rPr>
                </w:pPr>
                <w:r>
                  <w:rPr>
                    <w:rStyle w:val="Textedelespacerserv"/>
                    <w:rFonts w:hint="cs"/>
                    <w:rtl/>
                  </w:rPr>
                  <w:t>اختر عنصرًا.</w:t>
                </w:r>
              </w:p>
            </w:sdtContent>
          </w:sdt>
        </w:tc>
        <w:tc>
          <w:tcPr>
            <w:tcW w:w="2835" w:type="dxa"/>
          </w:tcPr>
          <w:p w14:paraId="21A54975" w14:textId="77777777" w:rsidR="00037830" w:rsidRPr="00B03E4E" w:rsidRDefault="00037830" w:rsidP="00037830">
            <w:pPr>
              <w:rPr>
                <w:rFonts w:cstheme="minorHAnsi"/>
                <w:bCs/>
                <w:i/>
                <w:iCs/>
                <w:sz w:val="20"/>
                <w:szCs w:val="20"/>
                <w:lang w:val="en-GB"/>
              </w:rPr>
            </w:pPr>
          </w:p>
        </w:tc>
        <w:tc>
          <w:tcPr>
            <w:tcW w:w="2268" w:type="dxa"/>
          </w:tcPr>
          <w:sdt>
            <w:sdtPr>
              <w:rPr>
                <w:rFonts w:cstheme="minorHAnsi"/>
                <w:bCs/>
                <w:i/>
                <w:iCs/>
                <w:sz w:val="20"/>
                <w:szCs w:val="20"/>
                <w:rtl/>
              </w:rPr>
              <w:alias w:val="اختر عنصرًا (عناصر) من القائمة"/>
              <w:tag w:val="Select item(s) from the list"/>
              <w:id w:val="1869568455"/>
              <w:placeholder>
                <w:docPart w:val="3C68A6673D7541A195046C298C4D36DB"/>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5CFFCDDE" w14:textId="77777777" w:rsidR="00037830" w:rsidRPr="00B03E4E" w:rsidRDefault="00037830" w:rsidP="00037830">
                <w:pPr>
                  <w:bidi/>
                  <w:rPr>
                    <w:rtl/>
                  </w:rPr>
                </w:pPr>
                <w:r>
                  <w:rPr>
                    <w:rStyle w:val="Textedelespacerserv"/>
                    <w:rFonts w:hint="cs"/>
                    <w:rtl/>
                  </w:rPr>
                  <w:t>اختر عنصرًا.</w:t>
                </w:r>
              </w:p>
            </w:sdtContent>
          </w:sdt>
        </w:tc>
        <w:tc>
          <w:tcPr>
            <w:tcW w:w="2835" w:type="dxa"/>
          </w:tcPr>
          <w:p w14:paraId="5C89A41D"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2769C241" w14:textId="77777777" w:rsidR="00037830" w:rsidRPr="00B03E4E" w:rsidRDefault="00037830" w:rsidP="00037830">
            <w:pPr>
              <w:rPr>
                <w:rFonts w:cstheme="minorHAnsi"/>
                <w:b/>
                <w:sz w:val="20"/>
                <w:szCs w:val="20"/>
                <w:lang w:val="en-GB"/>
              </w:rPr>
            </w:pPr>
          </w:p>
        </w:tc>
      </w:tr>
      <w:tr w:rsidR="00037830" w:rsidRPr="00B03E4E" w14:paraId="71EB803D" w14:textId="77777777" w:rsidTr="00600F9A">
        <w:tblPrEx>
          <w:tblBorders>
            <w:top w:val="single" w:sz="4" w:space="0" w:color="C45911"/>
            <w:left w:val="single" w:sz="4" w:space="0" w:color="C45911"/>
            <w:bottom w:val="single" w:sz="4" w:space="0" w:color="C45911"/>
            <w:right w:val="single" w:sz="4" w:space="0" w:color="C45911"/>
          </w:tblBorders>
        </w:tblPrEx>
        <w:tc>
          <w:tcPr>
            <w:tcW w:w="704" w:type="dxa"/>
            <w:tcBorders>
              <w:left w:val="single" w:sz="12" w:space="0" w:color="92CDDC" w:themeColor="accent5" w:themeTint="99"/>
              <w:bottom w:val="single" w:sz="12" w:space="0" w:color="92CDDC" w:themeColor="accent5" w:themeTint="99"/>
            </w:tcBorders>
            <w:shd w:val="clear" w:color="auto" w:fill="F2F2F2" w:themeFill="background1" w:themeFillShade="F2"/>
          </w:tcPr>
          <w:p w14:paraId="0FD56E44" w14:textId="77777777" w:rsidR="00037830" w:rsidRPr="00B03E4E" w:rsidRDefault="00037830" w:rsidP="00037830">
            <w:pPr>
              <w:bidi/>
              <w:jc w:val="center"/>
              <w:rPr>
                <w:rFonts w:cstheme="minorHAnsi"/>
                <w:sz w:val="20"/>
                <w:szCs w:val="20"/>
                <w:rtl/>
              </w:rPr>
            </w:pPr>
            <w:r>
              <w:rPr>
                <w:rFonts w:hint="cs"/>
                <w:sz w:val="20"/>
                <w:szCs w:val="20"/>
                <w:rtl/>
              </w:rPr>
              <w:t>28</w:t>
            </w:r>
          </w:p>
        </w:tc>
        <w:tc>
          <w:tcPr>
            <w:tcW w:w="4820" w:type="dxa"/>
            <w:tcBorders>
              <w:bottom w:val="single" w:sz="12" w:space="0" w:color="92CDDC" w:themeColor="accent5" w:themeTint="99"/>
            </w:tcBorders>
            <w:shd w:val="clear" w:color="auto" w:fill="EEECE1" w:themeFill="background2"/>
          </w:tcPr>
          <w:p w14:paraId="09F3E054" w14:textId="77777777" w:rsidR="00037830" w:rsidRPr="00B03E4E" w:rsidRDefault="00037830" w:rsidP="00037830">
            <w:pPr>
              <w:bidi/>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188</w:t>
            </w:r>
          </w:p>
          <w:p w14:paraId="6BF19DC7" w14:textId="76A9C9F9" w:rsidR="00037830" w:rsidRPr="00B03E4E" w:rsidRDefault="00037830" w:rsidP="002F4DE6">
            <w:pPr>
              <w:bidi/>
              <w:jc w:val="left"/>
              <w:rPr>
                <w:rFonts w:cstheme="minorHAnsi"/>
                <w:bCs/>
                <w:sz w:val="20"/>
                <w:szCs w:val="20"/>
                <w:rtl/>
              </w:rPr>
            </w:pPr>
            <w:r>
              <w:rPr>
                <w:rFonts w:hint="cs"/>
                <w:sz w:val="20"/>
                <w:szCs w:val="20"/>
                <w:rtl/>
              </w:rPr>
              <w:t>يجب أن يبين المدقق مستوى التأكيد المقدم بطريقة تت</w:t>
            </w:r>
            <w:r w:rsidR="009D7EDF">
              <w:rPr>
                <w:rFonts w:hint="cs"/>
                <w:sz w:val="20"/>
                <w:szCs w:val="20"/>
                <w:rtl/>
              </w:rPr>
              <w:t>سم</w:t>
            </w:r>
            <w:r>
              <w:rPr>
                <w:rFonts w:hint="cs"/>
                <w:sz w:val="20"/>
                <w:szCs w:val="20"/>
                <w:rtl/>
              </w:rPr>
              <w:t xml:space="preserve"> بالشفافية.</w:t>
            </w:r>
          </w:p>
        </w:tc>
        <w:tc>
          <w:tcPr>
            <w:tcW w:w="1706" w:type="dxa"/>
            <w:tcBorders>
              <w:bottom w:val="single" w:sz="12" w:space="0" w:color="92CDDC" w:themeColor="accent5" w:themeTint="99"/>
            </w:tcBorders>
          </w:tcPr>
          <w:sdt>
            <w:sdtPr>
              <w:rPr>
                <w:rFonts w:cstheme="minorHAnsi"/>
                <w:bCs/>
                <w:i/>
                <w:iCs/>
                <w:sz w:val="20"/>
                <w:szCs w:val="20"/>
                <w:rtl/>
              </w:rPr>
              <w:alias w:val="يختار "/>
              <w:tag w:val="Select "/>
              <w:id w:val="1789938759"/>
              <w:placeholder>
                <w:docPart w:val="1F0E385F77044747BD8B120C79B54EE3"/>
              </w:placeholder>
              <w:showingPlcHdr/>
              <w:dropDownList>
                <w:listItem w:value="Choose an item."/>
                <w:listItem w:displayText="نعم" w:value="Yes"/>
                <w:listItem w:displayText="لا" w:value="No"/>
                <w:listItem w:displayText="غير قابل للتطبيق" w:value="Not applicable"/>
              </w:dropDownList>
            </w:sdtPr>
            <w:sdtEndPr/>
            <w:sdtContent>
              <w:p w14:paraId="2F3EBC07" w14:textId="77777777" w:rsidR="00037830" w:rsidRPr="00B03E4E" w:rsidRDefault="00037830" w:rsidP="00037830">
                <w:pPr>
                  <w:bidi/>
                  <w:rPr>
                    <w:rtl/>
                  </w:rPr>
                </w:pPr>
                <w:r>
                  <w:rPr>
                    <w:rStyle w:val="Textedelespacerserv"/>
                    <w:rFonts w:hint="cs"/>
                    <w:rtl/>
                  </w:rPr>
                  <w:t>اختر عنصرًا.</w:t>
                </w:r>
              </w:p>
            </w:sdtContent>
          </w:sdt>
        </w:tc>
        <w:tc>
          <w:tcPr>
            <w:tcW w:w="2835" w:type="dxa"/>
            <w:tcBorders>
              <w:bottom w:val="single" w:sz="12" w:space="0" w:color="92CDDC" w:themeColor="accent5" w:themeTint="99"/>
            </w:tcBorders>
          </w:tcPr>
          <w:p w14:paraId="14C01F34" w14:textId="77777777" w:rsidR="00037830" w:rsidRPr="00B03E4E" w:rsidRDefault="00037830" w:rsidP="00037830">
            <w:pPr>
              <w:rPr>
                <w:rFonts w:cstheme="minorHAnsi"/>
                <w:bCs/>
                <w:i/>
                <w:iCs/>
                <w:sz w:val="20"/>
                <w:szCs w:val="20"/>
                <w:lang w:val="en-GB"/>
              </w:rPr>
            </w:pPr>
          </w:p>
        </w:tc>
        <w:tc>
          <w:tcPr>
            <w:tcW w:w="2268" w:type="dxa"/>
            <w:tcBorders>
              <w:bottom w:val="single" w:sz="12" w:space="0" w:color="92CDDC" w:themeColor="accent5" w:themeTint="99"/>
            </w:tcBorders>
          </w:tcPr>
          <w:sdt>
            <w:sdtPr>
              <w:rPr>
                <w:rFonts w:cstheme="minorHAnsi"/>
                <w:bCs/>
                <w:i/>
                <w:iCs/>
                <w:sz w:val="20"/>
                <w:szCs w:val="20"/>
                <w:rtl/>
              </w:rPr>
              <w:alias w:val="اختر عنصرًا (عناصر) من القائمة"/>
              <w:tag w:val="Select item(s) from the list"/>
              <w:id w:val="168218641"/>
              <w:placeholder>
                <w:docPart w:val="4C2CB23595964EA48EA3FEDAB6E0D0C8"/>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2979CC62" w14:textId="77777777" w:rsidR="00037830" w:rsidRPr="00B03E4E" w:rsidRDefault="00037830" w:rsidP="00037830">
                <w:pPr>
                  <w:bidi/>
                  <w:rPr>
                    <w:rtl/>
                  </w:rPr>
                </w:pPr>
                <w:r>
                  <w:rPr>
                    <w:rStyle w:val="Textedelespacerserv"/>
                    <w:rFonts w:hint="cs"/>
                    <w:rtl/>
                  </w:rPr>
                  <w:t>اختر عنصرًا.</w:t>
                </w:r>
              </w:p>
            </w:sdtContent>
          </w:sdt>
        </w:tc>
        <w:tc>
          <w:tcPr>
            <w:tcW w:w="2835" w:type="dxa"/>
            <w:tcBorders>
              <w:bottom w:val="single" w:sz="12" w:space="0" w:color="92CDDC" w:themeColor="accent5" w:themeTint="99"/>
            </w:tcBorders>
          </w:tcPr>
          <w:p w14:paraId="40A291CF" w14:textId="77777777" w:rsidR="00037830" w:rsidRPr="00B03E4E" w:rsidRDefault="00037830" w:rsidP="00037830">
            <w:pPr>
              <w:rPr>
                <w:rFonts w:cstheme="minorHAnsi"/>
                <w:b/>
                <w:sz w:val="20"/>
                <w:szCs w:val="20"/>
                <w:lang w:val="en-GB"/>
              </w:rPr>
            </w:pPr>
          </w:p>
        </w:tc>
        <w:tc>
          <w:tcPr>
            <w:tcW w:w="2410" w:type="dxa"/>
            <w:tcBorders>
              <w:bottom w:val="single" w:sz="12" w:space="0" w:color="92CDDC" w:themeColor="accent5" w:themeTint="99"/>
              <w:right w:val="single" w:sz="12" w:space="0" w:color="92CDDC" w:themeColor="accent5" w:themeTint="99"/>
            </w:tcBorders>
          </w:tcPr>
          <w:p w14:paraId="37C0939B" w14:textId="77777777" w:rsidR="00037830" w:rsidRPr="00B03E4E" w:rsidRDefault="00037830" w:rsidP="00037830">
            <w:pPr>
              <w:rPr>
                <w:rFonts w:cstheme="minorHAnsi"/>
                <w:b/>
                <w:sz w:val="20"/>
                <w:szCs w:val="20"/>
                <w:lang w:val="en-GB"/>
              </w:rPr>
            </w:pPr>
          </w:p>
        </w:tc>
      </w:tr>
    </w:tbl>
    <w:p w14:paraId="72A3A9AE" w14:textId="77777777" w:rsidR="00037830" w:rsidRPr="00B03E4E" w:rsidRDefault="00037830" w:rsidP="00037830">
      <w:pPr>
        <w:bidi/>
        <w:rPr>
          <w:rFonts w:cstheme="minorHAnsi"/>
          <w:b/>
          <w:sz w:val="20"/>
          <w:szCs w:val="20"/>
          <w:rtl/>
        </w:rPr>
      </w:pPr>
      <w:bookmarkStart w:id="2" w:name="_Toc452385241"/>
    </w:p>
    <w:p w14:paraId="24AFF867" w14:textId="77777777" w:rsidR="00037830" w:rsidRPr="00C57985" w:rsidRDefault="00037830" w:rsidP="00BC38D6">
      <w:pPr>
        <w:pStyle w:val="Paragraphedeliste"/>
        <w:pageBreakBefore/>
        <w:numPr>
          <w:ilvl w:val="0"/>
          <w:numId w:val="9"/>
        </w:numPr>
        <w:shd w:val="clear" w:color="auto" w:fill="DAEEF3" w:themeFill="accent5" w:themeFillTint="33"/>
        <w:tabs>
          <w:tab w:val="left" w:pos="482"/>
        </w:tabs>
        <w:bidi/>
        <w:spacing w:after="0" w:line="276" w:lineRule="auto"/>
        <w:ind w:left="0" w:right="-11" w:hanging="284"/>
        <w:jc w:val="left"/>
        <w:rPr>
          <w:rFonts w:ascii="Daytona" w:hAnsi="Daytona" w:cstheme="minorHAnsi"/>
          <w:b/>
          <w:bCs/>
          <w:sz w:val="20"/>
          <w:szCs w:val="20"/>
          <w:rtl/>
        </w:rPr>
      </w:pPr>
      <w:r w:rsidRPr="00C57985">
        <w:rPr>
          <w:rFonts w:ascii="Daytona" w:hAnsi="Daytona" w:cs="Arial" w:hint="cs"/>
          <w:b/>
          <w:bCs/>
          <w:sz w:val="20"/>
          <w:szCs w:val="20"/>
          <w:rtl/>
        </w:rPr>
        <w:t>المتطلبات الخاصة بإعداد التقارير</w:t>
      </w:r>
      <w:bookmarkEnd w:id="2"/>
    </w:p>
    <w:tbl>
      <w:tblPr>
        <w:bidiVisual/>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4820"/>
        <w:gridCol w:w="1706"/>
        <w:gridCol w:w="2835"/>
        <w:gridCol w:w="2268"/>
        <w:gridCol w:w="2835"/>
        <w:gridCol w:w="2410"/>
      </w:tblGrid>
      <w:tr w:rsidR="00037830" w:rsidRPr="009A41E8" w14:paraId="59AD2465" w14:textId="77777777" w:rsidTr="00600F9A">
        <w:trPr>
          <w:trHeight w:val="852"/>
          <w:tblHeader/>
        </w:trPr>
        <w:tc>
          <w:tcPr>
            <w:tcW w:w="704" w:type="dxa"/>
            <w:tcBorders>
              <w:top w:val="single" w:sz="12" w:space="0" w:color="92CDDC" w:themeColor="accent5" w:themeTint="99"/>
              <w:left w:val="single" w:sz="12" w:space="0" w:color="92CDDC" w:themeColor="accent5" w:themeTint="99"/>
              <w:bottom w:val="single" w:sz="4" w:space="0" w:color="943634" w:themeColor="accent2" w:themeShade="BF"/>
            </w:tcBorders>
            <w:shd w:val="clear" w:color="auto" w:fill="F2F2F2" w:themeFill="background1" w:themeFillShade="F2"/>
          </w:tcPr>
          <w:p w14:paraId="0DD94D7B" w14:textId="77777777" w:rsidR="00037830" w:rsidRPr="00B03E4E" w:rsidRDefault="00037830" w:rsidP="00037830">
            <w:pPr>
              <w:bidi/>
              <w:jc w:val="center"/>
              <w:rPr>
                <w:rFonts w:cstheme="minorHAnsi"/>
                <w:bCs/>
                <w:sz w:val="20"/>
                <w:szCs w:val="20"/>
                <w:rtl/>
              </w:rPr>
            </w:pPr>
            <w:r>
              <w:rPr>
                <w:rFonts w:ascii="Calibri" w:hAnsi="Calibri" w:cs="Arial" w:hint="cs"/>
                <w:sz w:val="18"/>
                <w:szCs w:val="18"/>
                <w:rtl/>
              </w:rPr>
              <w:t>م.</w:t>
            </w:r>
          </w:p>
        </w:tc>
        <w:tc>
          <w:tcPr>
            <w:tcW w:w="4820"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647E14CA" w14:textId="7B50A611" w:rsidR="00037830" w:rsidRPr="00B03E4E" w:rsidRDefault="00037830" w:rsidP="00037830">
            <w:pPr>
              <w:bidi/>
              <w:jc w:val="center"/>
              <w:rPr>
                <w:rFonts w:cstheme="minorHAnsi"/>
                <w:bCs/>
                <w:sz w:val="20"/>
                <w:szCs w:val="20"/>
                <w:rtl/>
              </w:rPr>
            </w:pPr>
            <w:r>
              <w:rPr>
                <w:rFonts w:ascii="Calibri" w:hAnsi="Calibri" w:cs="Arial" w:hint="cs"/>
                <w:sz w:val="18"/>
                <w:szCs w:val="18"/>
                <w:rtl/>
              </w:rPr>
              <w:t xml:space="preserve">متطلبات الإيساي 4000 </w:t>
            </w:r>
            <w:r>
              <w:rPr>
                <w:rFonts w:ascii="Calibri" w:hAnsi="Calibri" w:cs="Arial" w:hint="cs"/>
                <w:sz w:val="18"/>
                <w:szCs w:val="18"/>
                <w:rtl/>
              </w:rPr>
              <w:br/>
            </w:r>
            <w:r>
              <w:rPr>
                <w:rFonts w:ascii="Calibri" w:hAnsi="Calibri" w:cs="Arial" w:hint="cs"/>
                <w:color w:val="00B050"/>
                <w:sz w:val="18"/>
                <w:szCs w:val="18"/>
                <w:rtl/>
              </w:rPr>
              <w:t>(ضع في الحسبان التفسيرات والتوجيهات الواردة في القسم السادس فيما يتعلق بكل متطلب)</w:t>
            </w:r>
            <w:r w:rsidR="009D7EDF">
              <w:rPr>
                <w:rFonts w:ascii="Calibri" w:hAnsi="Calibri" w:cs="Arial" w:hint="cs"/>
                <w:color w:val="00B050"/>
                <w:sz w:val="18"/>
                <w:szCs w:val="18"/>
                <w:rtl/>
              </w:rPr>
              <w:t>.</w:t>
            </w:r>
          </w:p>
        </w:tc>
        <w:tc>
          <w:tcPr>
            <w:tcW w:w="1706"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53F0708F" w14:textId="5FFFCD87" w:rsidR="00037830" w:rsidRPr="00B03E4E" w:rsidRDefault="00037830" w:rsidP="00037830">
            <w:pPr>
              <w:bidi/>
              <w:jc w:val="center"/>
              <w:rPr>
                <w:rFonts w:cstheme="minorHAnsi"/>
                <w:bCs/>
                <w:sz w:val="18"/>
                <w:szCs w:val="18"/>
                <w:rtl/>
              </w:rPr>
            </w:pPr>
            <w:r>
              <w:rPr>
                <w:rFonts w:ascii="Calibri" w:hAnsi="Calibri" w:cs="Arial" w:hint="cs"/>
                <w:sz w:val="18"/>
                <w:szCs w:val="18"/>
                <w:rtl/>
              </w:rPr>
              <w:t>هل تم تنفيذ المتطلبات أثناء ممارسة الرقابة؟</w:t>
            </w:r>
            <w:r>
              <w:rPr>
                <w:rFonts w:ascii="Calibri" w:hAnsi="Calibri" w:cs="Arial"/>
                <w:sz w:val="18"/>
                <w:szCs w:val="18"/>
              </w:rPr>
              <w:t xml:space="preserve"> </w:t>
            </w:r>
            <w:r>
              <w:rPr>
                <w:rFonts w:ascii="Calibri" w:hAnsi="Calibri" w:cs="Arial" w:hint="cs"/>
                <w:sz w:val="18"/>
                <w:szCs w:val="18"/>
                <w:rtl/>
              </w:rPr>
              <w:t>(اختر من القائمة المنسدلة)</w:t>
            </w:r>
            <w:r w:rsidR="009D7EDF">
              <w:rPr>
                <w:rFonts w:ascii="Calibri" w:hAnsi="Calibri" w:cs="Arial" w:hint="cs"/>
                <w:sz w:val="18"/>
                <w:szCs w:val="18"/>
                <w:rtl/>
              </w:rPr>
              <w:t>.</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4A1AFC5C" w14:textId="6AEB9DB7" w:rsidR="00037830" w:rsidRPr="00B03E4E" w:rsidRDefault="00037830" w:rsidP="00037830">
            <w:pPr>
              <w:bidi/>
              <w:jc w:val="center"/>
              <w:textAlignment w:val="center"/>
              <w:rPr>
                <w:rFonts w:cstheme="minorHAnsi"/>
                <w:bCs/>
                <w:sz w:val="20"/>
                <w:szCs w:val="20"/>
                <w:rtl/>
              </w:rPr>
            </w:pPr>
            <w:r>
              <w:rPr>
                <w:rFonts w:ascii="Calibri" w:hAnsi="Calibri" w:cs="Arial" w:hint="cs"/>
                <w:sz w:val="18"/>
                <w:szCs w:val="18"/>
                <w:rtl/>
              </w:rPr>
              <w:t>إذا اخترت </w:t>
            </w:r>
            <w:r>
              <w:rPr>
                <w:rFonts w:ascii="Calibri" w:hAnsi="Calibri" w:cs="Arial" w:hint="cs"/>
                <w:b/>
                <w:bCs/>
                <w:color w:val="548235"/>
                <w:sz w:val="18"/>
                <w:szCs w:val="18"/>
                <w:rtl/>
              </w:rPr>
              <w:t>نعم:</w:t>
            </w:r>
            <w:r>
              <w:rPr>
                <w:rFonts w:ascii="Calibri" w:hAnsi="Calibri" w:cs="Arial"/>
                <w:sz w:val="18"/>
                <w:szCs w:val="18"/>
              </w:rPr>
              <w:t xml:space="preserve"> </w:t>
            </w:r>
            <w:r>
              <w:rPr>
                <w:rFonts w:ascii="Calibri" w:hAnsi="Calibri" w:cs="Arial" w:hint="cs"/>
                <w:sz w:val="18"/>
                <w:szCs w:val="18"/>
                <w:rtl/>
              </w:rPr>
              <w:br/>
              <w:t>قم بتفسير كيف أن المتطلبات طبقت في الجهاز الأعلى للرقابة (مع الأدلة الداعمة والوثائق المرجعية)</w:t>
            </w:r>
            <w:r w:rsidR="009D7EDF">
              <w:rPr>
                <w:rFonts w:ascii="Calibri" w:hAnsi="Calibri" w:cs="Arial" w:hint="cs"/>
                <w:sz w:val="18"/>
                <w:szCs w:val="18"/>
                <w:rtl/>
              </w:rPr>
              <w:t>.</w:t>
            </w:r>
          </w:p>
        </w:tc>
        <w:tc>
          <w:tcPr>
            <w:tcW w:w="2268"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08502A2B" w14:textId="737C9320" w:rsidR="00037830" w:rsidRPr="00B03E4E" w:rsidRDefault="00037830" w:rsidP="00BC38D6">
            <w:pPr>
              <w:pStyle w:val="Paragraphedeliste"/>
              <w:bidi/>
              <w:ind w:left="5"/>
              <w:jc w:val="center"/>
              <w:rPr>
                <w:rFonts w:cstheme="minorHAnsi"/>
                <w:bCs/>
                <w:i/>
                <w:iCs/>
                <w:sz w:val="20"/>
                <w:szCs w:val="20"/>
                <w:rtl/>
              </w:rPr>
            </w:pPr>
            <w:r>
              <w:rPr>
                <w:rFonts w:ascii="Calibri" w:hAnsi="Calibri" w:cs="Arial" w:hint="cs"/>
                <w:sz w:val="18"/>
                <w:szCs w:val="18"/>
                <w:rtl/>
              </w:rPr>
              <w:t>إذا اخترت</w:t>
            </w:r>
            <w:r>
              <w:rPr>
                <w:rFonts w:ascii="Calibri" w:hAnsi="Calibri" w:cs="Arial"/>
                <w:b/>
                <w:bCs/>
                <w:sz w:val="18"/>
                <w:szCs w:val="18"/>
              </w:rPr>
              <w:t xml:space="preserve"> </w:t>
            </w:r>
            <w:r>
              <w:rPr>
                <w:rFonts w:ascii="Calibri" w:hAnsi="Calibri" w:cs="Arial" w:hint="cs"/>
                <w:b/>
                <w:bCs/>
                <w:color w:val="FF0000"/>
                <w:sz w:val="18"/>
                <w:szCs w:val="18"/>
                <w:rtl/>
              </w:rPr>
              <w:t>لا:</w:t>
            </w:r>
            <w:r>
              <w:rPr>
                <w:rFonts w:ascii="Calibri" w:hAnsi="Calibri" w:cs="Arial"/>
                <w:b/>
                <w:bCs/>
                <w:sz w:val="18"/>
                <w:szCs w:val="18"/>
              </w:rPr>
              <w:t xml:space="preserve"> </w:t>
            </w:r>
            <w:r>
              <w:rPr>
                <w:rFonts w:ascii="Calibri" w:hAnsi="Calibri" w:cs="Arial" w:hint="cs"/>
                <w:b/>
                <w:bCs/>
                <w:sz w:val="18"/>
                <w:szCs w:val="18"/>
                <w:rtl/>
              </w:rPr>
              <w:br/>
            </w:r>
            <w:r>
              <w:rPr>
                <w:rFonts w:ascii="Calibri" w:hAnsi="Calibri" w:cs="Arial" w:hint="cs"/>
                <w:sz w:val="18"/>
                <w:szCs w:val="18"/>
                <w:rtl/>
              </w:rPr>
              <w:t>حدد</w:t>
            </w:r>
            <w:r>
              <w:rPr>
                <w:rFonts w:ascii="Calibri" w:hAnsi="Calibri" w:cs="Arial"/>
                <w:b/>
                <w:bCs/>
                <w:sz w:val="18"/>
                <w:szCs w:val="18"/>
              </w:rPr>
              <w:t xml:space="preserve"> </w:t>
            </w:r>
            <w:r>
              <w:rPr>
                <w:rFonts w:ascii="Calibri" w:hAnsi="Calibri" w:cs="Arial" w:hint="cs"/>
                <w:sz w:val="18"/>
                <w:szCs w:val="18"/>
                <w:rtl/>
              </w:rPr>
              <w:t>جهود</w:t>
            </w:r>
            <w:r>
              <w:rPr>
                <w:rFonts w:ascii="Calibri" w:hAnsi="Calibri" w:cs="Arial"/>
                <w:b/>
                <w:bCs/>
                <w:sz w:val="18"/>
                <w:szCs w:val="18"/>
              </w:rPr>
              <w:t xml:space="preserve"> </w:t>
            </w:r>
            <w:r>
              <w:rPr>
                <w:rFonts w:ascii="Calibri" w:hAnsi="Calibri" w:cs="Arial" w:hint="cs"/>
                <w:sz w:val="18"/>
                <w:szCs w:val="18"/>
                <w:rtl/>
              </w:rPr>
              <w:t>التطبيق المطلوبة.</w:t>
            </w:r>
            <w:r>
              <w:rPr>
                <w:rFonts w:ascii="Calibri" w:hAnsi="Calibri" w:cs="Arial"/>
                <w:sz w:val="18"/>
                <w:szCs w:val="18"/>
              </w:rPr>
              <w:t xml:space="preserve"> </w:t>
            </w:r>
            <w:r>
              <w:rPr>
                <w:rFonts w:ascii="Calibri" w:hAnsi="Calibri" w:cs="Arial" w:hint="cs"/>
                <w:sz w:val="18"/>
                <w:szCs w:val="18"/>
                <w:rtl/>
              </w:rPr>
              <w:t>(اختر من القائمة المنسدلة)</w:t>
            </w:r>
            <w:r w:rsidR="009D7EDF">
              <w:rPr>
                <w:rFonts w:ascii="Calibri" w:hAnsi="Calibri" w:cs="Arial" w:hint="cs"/>
                <w:sz w:val="18"/>
                <w:szCs w:val="18"/>
                <w:rtl/>
              </w:rPr>
              <w:t>.</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066E77CF" w14:textId="6EAC8272" w:rsidR="00037830" w:rsidRPr="00B03E4E" w:rsidRDefault="00037830" w:rsidP="00037830">
            <w:pPr>
              <w:bidi/>
              <w:jc w:val="center"/>
              <w:textAlignment w:val="center"/>
              <w:rPr>
                <w:rFonts w:cstheme="minorHAnsi"/>
                <w:bCs/>
                <w:sz w:val="20"/>
                <w:szCs w:val="20"/>
                <w:rtl/>
              </w:rPr>
            </w:pPr>
            <w:r>
              <w:rPr>
                <w:rFonts w:ascii="Calibri" w:hAnsi="Calibri" w:cs="Arial" w:hint="cs"/>
                <w:sz w:val="18"/>
                <w:szCs w:val="18"/>
                <w:rtl/>
              </w:rPr>
              <w:t xml:space="preserve">إذا اخترت </w:t>
            </w:r>
            <w:r>
              <w:rPr>
                <w:rFonts w:ascii="Calibri" w:hAnsi="Calibri" w:cs="Arial" w:hint="cs"/>
                <w:b/>
                <w:bCs/>
                <w:color w:val="FF0000"/>
                <w:sz w:val="18"/>
                <w:szCs w:val="18"/>
                <w:rtl/>
              </w:rPr>
              <w:t>لا:</w:t>
            </w:r>
            <w:r>
              <w:rPr>
                <w:rFonts w:ascii="Calibri" w:hAnsi="Calibri" w:cs="Arial"/>
                <w:sz w:val="18"/>
                <w:szCs w:val="18"/>
              </w:rPr>
              <w:t xml:space="preserve"> </w:t>
            </w:r>
            <w:r>
              <w:rPr>
                <w:rFonts w:ascii="Calibri" w:hAnsi="Calibri" w:cs="Arial" w:hint="cs"/>
                <w:sz w:val="18"/>
                <w:szCs w:val="18"/>
                <w:rtl/>
              </w:rPr>
              <w:br/>
              <w:t>اشرح كيفية معالجة الحاجة (الاحتياجات) المحددة لتطبيق المتطلب.</w:t>
            </w:r>
            <w:r>
              <w:rPr>
                <w:rFonts w:ascii="Calibri" w:hAnsi="Calibri" w:cs="Arial"/>
                <w:sz w:val="18"/>
                <w:szCs w:val="18"/>
              </w:rPr>
              <w:t xml:space="preserve"> </w:t>
            </w:r>
          </w:p>
          <w:p w14:paraId="56F6FEEA" w14:textId="77777777" w:rsidR="00037830" w:rsidRPr="00B03E4E" w:rsidRDefault="00037830" w:rsidP="00037830">
            <w:pPr>
              <w:jc w:val="center"/>
              <w:textAlignment w:val="center"/>
              <w:rPr>
                <w:rFonts w:cstheme="minorHAnsi"/>
                <w:bCs/>
                <w:sz w:val="20"/>
                <w:szCs w:val="20"/>
                <w:lang w:val="en-GB"/>
              </w:rPr>
            </w:pPr>
          </w:p>
          <w:p w14:paraId="5C9E321F" w14:textId="77777777" w:rsidR="00037830" w:rsidRPr="00B03E4E" w:rsidRDefault="00037830" w:rsidP="00037830">
            <w:pPr>
              <w:jc w:val="center"/>
              <w:textAlignment w:val="center"/>
              <w:rPr>
                <w:rFonts w:eastAsia="Times New Roman" w:cstheme="minorHAnsi"/>
                <w:bCs/>
                <w:color w:val="000000"/>
                <w:sz w:val="20"/>
                <w:szCs w:val="20"/>
                <w:lang w:val="en-GB"/>
              </w:rPr>
            </w:pPr>
          </w:p>
        </w:tc>
        <w:tc>
          <w:tcPr>
            <w:tcW w:w="2410" w:type="dxa"/>
            <w:tcBorders>
              <w:top w:val="single" w:sz="12" w:space="0" w:color="92CDDC" w:themeColor="accent5" w:themeTint="99"/>
              <w:bottom w:val="single" w:sz="4" w:space="0" w:color="943634" w:themeColor="accent2" w:themeShade="BF"/>
              <w:right w:val="single" w:sz="12" w:space="0" w:color="92CDDC" w:themeColor="accent5" w:themeTint="99"/>
            </w:tcBorders>
            <w:shd w:val="clear" w:color="auto" w:fill="F2F2F2" w:themeFill="background1" w:themeFillShade="F2"/>
          </w:tcPr>
          <w:p w14:paraId="3BF5A44E" w14:textId="643EC1AA" w:rsidR="00037830" w:rsidRPr="00B03E4E" w:rsidRDefault="00037830" w:rsidP="00037830">
            <w:pPr>
              <w:bidi/>
              <w:jc w:val="center"/>
              <w:rPr>
                <w:rFonts w:eastAsia="Times New Roman" w:cstheme="minorHAnsi"/>
                <w:bCs/>
                <w:color w:val="000000"/>
                <w:sz w:val="20"/>
                <w:szCs w:val="20"/>
                <w:rtl/>
              </w:rPr>
            </w:pPr>
            <w:r>
              <w:rPr>
                <w:rFonts w:ascii="Calibri" w:hAnsi="Calibri" w:cs="Arial" w:hint="cs"/>
                <w:sz w:val="18"/>
                <w:szCs w:val="18"/>
                <w:rtl/>
              </w:rPr>
              <w:t xml:space="preserve">إذا اخترت </w:t>
            </w:r>
            <w:r>
              <w:rPr>
                <w:rFonts w:ascii="Calibri" w:hAnsi="Calibri" w:cs="Arial" w:hint="cs"/>
                <w:b/>
                <w:bCs/>
                <w:color w:val="305496"/>
                <w:sz w:val="18"/>
                <w:szCs w:val="18"/>
                <w:rtl/>
              </w:rPr>
              <w:t>غير مرتبط:</w:t>
            </w:r>
            <w:r>
              <w:rPr>
                <w:rFonts w:ascii="Calibri" w:hAnsi="Calibri" w:cs="Arial"/>
                <w:color w:val="305496"/>
                <w:sz w:val="18"/>
                <w:szCs w:val="18"/>
              </w:rPr>
              <w:t xml:space="preserve"> </w:t>
            </w:r>
            <w:r>
              <w:rPr>
                <w:rFonts w:ascii="Calibri" w:hAnsi="Calibri" w:cs="Arial" w:hint="cs"/>
                <w:sz w:val="18"/>
                <w:szCs w:val="18"/>
                <w:rtl/>
              </w:rPr>
              <w:br/>
              <w:t xml:space="preserve">اشرح مبرر </w:t>
            </w:r>
            <w:r w:rsidR="009D7EDF">
              <w:rPr>
                <w:rFonts w:ascii="Calibri" w:hAnsi="Calibri" w:cs="Arial" w:hint="cs"/>
                <w:sz w:val="18"/>
                <w:szCs w:val="18"/>
                <w:rtl/>
              </w:rPr>
              <w:t>عدم ارتباط</w:t>
            </w:r>
            <w:r>
              <w:rPr>
                <w:rFonts w:ascii="Calibri" w:hAnsi="Calibri" w:cs="Arial" w:hint="cs"/>
                <w:sz w:val="18"/>
                <w:szCs w:val="18"/>
                <w:rtl/>
              </w:rPr>
              <w:t xml:space="preserve"> المتطلب.</w:t>
            </w:r>
          </w:p>
        </w:tc>
      </w:tr>
      <w:tr w:rsidR="00037830" w:rsidRPr="00B03E4E" w14:paraId="5483141B" w14:textId="77777777" w:rsidTr="00600F9A">
        <w:tc>
          <w:tcPr>
            <w:tcW w:w="704" w:type="dxa"/>
            <w:tcBorders>
              <w:top w:val="single" w:sz="4" w:space="0" w:color="943634" w:themeColor="accent2" w:themeShade="BF"/>
              <w:left w:val="single" w:sz="12" w:space="0" w:color="92CDDC" w:themeColor="accent5" w:themeTint="99"/>
            </w:tcBorders>
            <w:shd w:val="clear" w:color="auto" w:fill="F2F2F2" w:themeFill="background1" w:themeFillShade="F2"/>
          </w:tcPr>
          <w:p w14:paraId="625A0B49" w14:textId="77777777" w:rsidR="00037830" w:rsidRPr="00B03E4E" w:rsidRDefault="00037830" w:rsidP="00037830">
            <w:pPr>
              <w:bidi/>
              <w:jc w:val="center"/>
              <w:rPr>
                <w:rFonts w:cstheme="minorHAnsi"/>
                <w:sz w:val="20"/>
                <w:szCs w:val="20"/>
                <w:rtl/>
              </w:rPr>
            </w:pPr>
            <w:r>
              <w:rPr>
                <w:rFonts w:hint="cs"/>
                <w:sz w:val="20"/>
                <w:szCs w:val="20"/>
                <w:rtl/>
              </w:rPr>
              <w:t>29</w:t>
            </w:r>
          </w:p>
        </w:tc>
        <w:tc>
          <w:tcPr>
            <w:tcW w:w="4820" w:type="dxa"/>
            <w:tcBorders>
              <w:top w:val="single" w:sz="4" w:space="0" w:color="943634" w:themeColor="accent2" w:themeShade="BF"/>
            </w:tcBorders>
            <w:shd w:val="clear" w:color="auto" w:fill="EEECE1" w:themeFill="background2"/>
          </w:tcPr>
          <w:p w14:paraId="336FCC22" w14:textId="77777777" w:rsidR="00037830" w:rsidRPr="00B03E4E" w:rsidRDefault="00037830" w:rsidP="00037830">
            <w:pPr>
              <w:bidi/>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191</w:t>
            </w:r>
          </w:p>
          <w:p w14:paraId="62F6FB4F" w14:textId="4342A7A0" w:rsidR="00037830" w:rsidRPr="00B03E4E" w:rsidRDefault="00037830" w:rsidP="00BC38D6">
            <w:pPr>
              <w:bidi/>
              <w:jc w:val="left"/>
              <w:rPr>
                <w:rFonts w:cstheme="minorHAnsi"/>
                <w:sz w:val="20"/>
                <w:szCs w:val="20"/>
                <w:rtl/>
              </w:rPr>
            </w:pPr>
            <w:r>
              <w:rPr>
                <w:rFonts w:hint="cs"/>
                <w:sz w:val="20"/>
                <w:szCs w:val="20"/>
                <w:rtl/>
              </w:rPr>
              <w:t>ينبغي للمدقق الإبلاغ عن الاستنتاج في تقرير الرقابة.</w:t>
            </w:r>
            <w:r>
              <w:rPr>
                <w:sz w:val="20"/>
                <w:szCs w:val="20"/>
              </w:rPr>
              <w:t xml:space="preserve"> </w:t>
            </w:r>
            <w:r>
              <w:rPr>
                <w:rFonts w:hint="cs"/>
                <w:sz w:val="20"/>
                <w:szCs w:val="20"/>
                <w:rtl/>
              </w:rPr>
              <w:t>ويُمكن التعبير عن الاستنتاج في شكل رأي أو خلاصة أو إجابة عن أسئلة رقابية محددة أو توصيات.</w:t>
            </w:r>
          </w:p>
        </w:tc>
        <w:tc>
          <w:tcPr>
            <w:tcW w:w="1706" w:type="dxa"/>
            <w:tcBorders>
              <w:top w:val="single" w:sz="4" w:space="0" w:color="943634" w:themeColor="accent2" w:themeShade="BF"/>
            </w:tcBorders>
          </w:tcPr>
          <w:sdt>
            <w:sdtPr>
              <w:rPr>
                <w:rFonts w:cstheme="minorHAnsi"/>
                <w:bCs/>
                <w:i/>
                <w:iCs/>
                <w:sz w:val="20"/>
                <w:szCs w:val="20"/>
                <w:rtl/>
              </w:rPr>
              <w:alias w:val="يختار "/>
              <w:tag w:val="Select "/>
              <w:id w:val="-145512089"/>
              <w:placeholder>
                <w:docPart w:val="1B1DB837D5134AB6AD5A65EFFCF8C446"/>
              </w:placeholder>
              <w:showingPlcHdr/>
              <w:dropDownList>
                <w:listItem w:value="Choose an item."/>
                <w:listItem w:displayText="نعم" w:value="Yes"/>
                <w:listItem w:displayText="لا" w:value="No"/>
                <w:listItem w:displayText="غير قابل للتطبيق" w:value="Not applicable"/>
              </w:dropDownList>
            </w:sdtPr>
            <w:sdtEndPr/>
            <w:sdtContent>
              <w:p w14:paraId="3813E010" w14:textId="77777777" w:rsidR="00037830" w:rsidRPr="00B03E4E" w:rsidRDefault="00037830" w:rsidP="00037830">
                <w:pPr>
                  <w:bidi/>
                  <w:rPr>
                    <w:rtl/>
                  </w:rPr>
                </w:pPr>
                <w:r>
                  <w:rPr>
                    <w:rStyle w:val="Textedelespacerserv"/>
                    <w:rFonts w:hint="cs"/>
                    <w:rtl/>
                  </w:rPr>
                  <w:t>اختر عنصرًا.</w:t>
                </w:r>
              </w:p>
            </w:sdtContent>
          </w:sdt>
        </w:tc>
        <w:tc>
          <w:tcPr>
            <w:tcW w:w="2835" w:type="dxa"/>
            <w:tcBorders>
              <w:top w:val="single" w:sz="4" w:space="0" w:color="943634" w:themeColor="accent2" w:themeShade="BF"/>
            </w:tcBorders>
          </w:tcPr>
          <w:p w14:paraId="6D87A1E6" w14:textId="77777777" w:rsidR="00037830" w:rsidRPr="00B03E4E" w:rsidRDefault="00037830" w:rsidP="00037830">
            <w:pPr>
              <w:rPr>
                <w:rFonts w:cstheme="minorHAnsi"/>
                <w:bCs/>
                <w:i/>
                <w:iCs/>
                <w:sz w:val="20"/>
                <w:szCs w:val="20"/>
                <w:lang w:val="en-GB"/>
              </w:rPr>
            </w:pPr>
          </w:p>
        </w:tc>
        <w:tc>
          <w:tcPr>
            <w:tcW w:w="2268" w:type="dxa"/>
            <w:tcBorders>
              <w:top w:val="single" w:sz="4" w:space="0" w:color="943634" w:themeColor="accent2" w:themeShade="BF"/>
            </w:tcBorders>
          </w:tcPr>
          <w:sdt>
            <w:sdtPr>
              <w:rPr>
                <w:rFonts w:cstheme="minorHAnsi"/>
                <w:bCs/>
                <w:i/>
                <w:iCs/>
                <w:sz w:val="20"/>
                <w:szCs w:val="20"/>
                <w:rtl/>
              </w:rPr>
              <w:alias w:val="اختر عنصرًا (عناصر) من القائمة"/>
              <w:tag w:val="Select item(s) from the list"/>
              <w:id w:val="-811328429"/>
              <w:placeholder>
                <w:docPart w:val="0768327C8FEB4519BF5DE218D313DDB9"/>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075AD777" w14:textId="77777777" w:rsidR="00037830" w:rsidRPr="00B03E4E" w:rsidRDefault="00037830" w:rsidP="00037830">
                <w:pPr>
                  <w:bidi/>
                  <w:rPr>
                    <w:rtl/>
                  </w:rPr>
                </w:pPr>
                <w:r>
                  <w:rPr>
                    <w:rStyle w:val="Textedelespacerserv"/>
                    <w:rFonts w:hint="cs"/>
                    <w:rtl/>
                  </w:rPr>
                  <w:t>اختر عنصرًا.</w:t>
                </w:r>
              </w:p>
            </w:sdtContent>
          </w:sdt>
        </w:tc>
        <w:tc>
          <w:tcPr>
            <w:tcW w:w="2835" w:type="dxa"/>
            <w:tcBorders>
              <w:top w:val="single" w:sz="4" w:space="0" w:color="943634" w:themeColor="accent2" w:themeShade="BF"/>
            </w:tcBorders>
          </w:tcPr>
          <w:p w14:paraId="43089AB7" w14:textId="77777777" w:rsidR="00037830" w:rsidRPr="00B03E4E" w:rsidRDefault="00037830" w:rsidP="00037830">
            <w:pPr>
              <w:rPr>
                <w:rFonts w:cstheme="minorHAnsi"/>
                <w:b/>
                <w:sz w:val="20"/>
                <w:szCs w:val="20"/>
                <w:lang w:val="en-GB"/>
              </w:rPr>
            </w:pPr>
          </w:p>
        </w:tc>
        <w:tc>
          <w:tcPr>
            <w:tcW w:w="2410" w:type="dxa"/>
            <w:tcBorders>
              <w:top w:val="single" w:sz="4" w:space="0" w:color="943634" w:themeColor="accent2" w:themeShade="BF"/>
              <w:right w:val="single" w:sz="12" w:space="0" w:color="92CDDC" w:themeColor="accent5" w:themeTint="99"/>
            </w:tcBorders>
          </w:tcPr>
          <w:p w14:paraId="3C2437F2" w14:textId="77777777" w:rsidR="00037830" w:rsidRPr="00B03E4E" w:rsidRDefault="00037830" w:rsidP="00037830">
            <w:pPr>
              <w:rPr>
                <w:rFonts w:cstheme="minorHAnsi"/>
                <w:b/>
                <w:sz w:val="20"/>
                <w:szCs w:val="20"/>
                <w:lang w:val="en-GB"/>
              </w:rPr>
            </w:pPr>
          </w:p>
        </w:tc>
      </w:tr>
      <w:tr w:rsidR="00037830" w:rsidRPr="00B03E4E" w14:paraId="2685C3B9" w14:textId="77777777" w:rsidTr="00600F9A">
        <w:tc>
          <w:tcPr>
            <w:tcW w:w="704" w:type="dxa"/>
            <w:tcBorders>
              <w:left w:val="single" w:sz="12" w:space="0" w:color="92CDDC" w:themeColor="accent5" w:themeTint="99"/>
            </w:tcBorders>
            <w:shd w:val="clear" w:color="auto" w:fill="F2F2F2" w:themeFill="background1" w:themeFillShade="F2"/>
          </w:tcPr>
          <w:p w14:paraId="43A73DCE" w14:textId="77777777" w:rsidR="00037830" w:rsidRPr="00B03E4E" w:rsidRDefault="00037830" w:rsidP="00037830">
            <w:pPr>
              <w:bidi/>
              <w:jc w:val="center"/>
              <w:rPr>
                <w:rFonts w:cstheme="minorHAnsi"/>
                <w:sz w:val="20"/>
                <w:szCs w:val="20"/>
                <w:rtl/>
              </w:rPr>
            </w:pPr>
            <w:r>
              <w:rPr>
                <w:rFonts w:hint="cs"/>
                <w:sz w:val="20"/>
                <w:szCs w:val="20"/>
                <w:rtl/>
              </w:rPr>
              <w:t>30</w:t>
            </w:r>
          </w:p>
        </w:tc>
        <w:tc>
          <w:tcPr>
            <w:tcW w:w="4820" w:type="dxa"/>
            <w:shd w:val="clear" w:color="auto" w:fill="EEECE1" w:themeFill="background2"/>
          </w:tcPr>
          <w:p w14:paraId="01FAD431" w14:textId="77777777" w:rsidR="00037830" w:rsidRPr="00B03E4E" w:rsidRDefault="00037830" w:rsidP="00037830">
            <w:pPr>
              <w:bidi/>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202</w:t>
            </w:r>
          </w:p>
          <w:p w14:paraId="0EAB12CD" w14:textId="2AE74DC9" w:rsidR="00037830" w:rsidRPr="00B03E4E" w:rsidRDefault="00037830" w:rsidP="00BC38D6">
            <w:pPr>
              <w:bidi/>
              <w:jc w:val="left"/>
              <w:rPr>
                <w:rFonts w:cstheme="minorHAnsi"/>
                <w:bCs/>
                <w:sz w:val="20"/>
                <w:szCs w:val="20"/>
                <w:rtl/>
              </w:rPr>
            </w:pPr>
            <w:r>
              <w:rPr>
                <w:rFonts w:hint="cs"/>
                <w:sz w:val="20"/>
                <w:szCs w:val="20"/>
                <w:rtl/>
              </w:rPr>
              <w:t>يجب على المدقق إعداد تقرير الرقابة بناءً على مبادئ الاكتمال والموضوعية والتوقيت المناسب والدقة وحق الرد.</w:t>
            </w:r>
          </w:p>
        </w:tc>
        <w:tc>
          <w:tcPr>
            <w:tcW w:w="1706" w:type="dxa"/>
          </w:tcPr>
          <w:sdt>
            <w:sdtPr>
              <w:rPr>
                <w:rFonts w:cstheme="minorHAnsi"/>
                <w:bCs/>
                <w:i/>
                <w:iCs/>
                <w:sz w:val="20"/>
                <w:szCs w:val="20"/>
                <w:rtl/>
              </w:rPr>
              <w:alias w:val="يختار "/>
              <w:tag w:val="Select "/>
              <w:id w:val="-1314719966"/>
              <w:placeholder>
                <w:docPart w:val="E88D63CDD41B4F12B0132844D8E1BFA1"/>
              </w:placeholder>
              <w:showingPlcHdr/>
              <w:dropDownList>
                <w:listItem w:value="Choose an item."/>
                <w:listItem w:displayText="نعم" w:value="Yes"/>
                <w:listItem w:displayText="لا" w:value="No"/>
                <w:listItem w:displayText="غير قابل للتطبيق" w:value="Not applicable"/>
              </w:dropDownList>
            </w:sdtPr>
            <w:sdtEndPr/>
            <w:sdtContent>
              <w:p w14:paraId="53FD0263" w14:textId="77777777" w:rsidR="00037830" w:rsidRPr="00B03E4E" w:rsidRDefault="00037830" w:rsidP="00037830">
                <w:pPr>
                  <w:bidi/>
                  <w:rPr>
                    <w:rtl/>
                  </w:rPr>
                </w:pPr>
                <w:r>
                  <w:rPr>
                    <w:rStyle w:val="Textedelespacerserv"/>
                    <w:rFonts w:hint="cs"/>
                    <w:rtl/>
                  </w:rPr>
                  <w:t>اختر عنصرًا.</w:t>
                </w:r>
              </w:p>
            </w:sdtContent>
          </w:sdt>
        </w:tc>
        <w:tc>
          <w:tcPr>
            <w:tcW w:w="2835" w:type="dxa"/>
          </w:tcPr>
          <w:p w14:paraId="2C517E7C" w14:textId="77777777" w:rsidR="00037830" w:rsidRPr="00B03E4E" w:rsidRDefault="00037830" w:rsidP="00037830">
            <w:pPr>
              <w:rPr>
                <w:rFonts w:cstheme="minorHAnsi"/>
                <w:bCs/>
                <w:i/>
                <w:iCs/>
                <w:sz w:val="20"/>
                <w:szCs w:val="20"/>
                <w:lang w:val="en-GB"/>
              </w:rPr>
            </w:pPr>
          </w:p>
        </w:tc>
        <w:tc>
          <w:tcPr>
            <w:tcW w:w="2268" w:type="dxa"/>
          </w:tcPr>
          <w:sdt>
            <w:sdtPr>
              <w:rPr>
                <w:rFonts w:cstheme="minorHAnsi"/>
                <w:bCs/>
                <w:i/>
                <w:iCs/>
                <w:sz w:val="20"/>
                <w:szCs w:val="20"/>
                <w:rtl/>
              </w:rPr>
              <w:alias w:val="اختر عنصرًا (عناصر) من القائمة"/>
              <w:tag w:val="Select item(s) from the list"/>
              <w:id w:val="-151367891"/>
              <w:placeholder>
                <w:docPart w:val="8F24D2504DAC493BA016152FA5FCA26A"/>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4D6E31D0" w14:textId="77777777" w:rsidR="00037830" w:rsidRPr="00B03E4E" w:rsidRDefault="00037830" w:rsidP="00037830">
                <w:pPr>
                  <w:bidi/>
                  <w:rPr>
                    <w:rtl/>
                  </w:rPr>
                </w:pPr>
                <w:r>
                  <w:rPr>
                    <w:rStyle w:val="Textedelespacerserv"/>
                    <w:rFonts w:hint="cs"/>
                    <w:rtl/>
                  </w:rPr>
                  <w:t>اختر عنصرًا.</w:t>
                </w:r>
              </w:p>
            </w:sdtContent>
          </w:sdt>
        </w:tc>
        <w:tc>
          <w:tcPr>
            <w:tcW w:w="2835" w:type="dxa"/>
          </w:tcPr>
          <w:p w14:paraId="1779DF71"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397DB496" w14:textId="77777777" w:rsidR="00037830" w:rsidRPr="00B03E4E" w:rsidRDefault="00037830" w:rsidP="00037830">
            <w:pPr>
              <w:rPr>
                <w:rFonts w:cstheme="minorHAnsi"/>
                <w:b/>
                <w:sz w:val="20"/>
                <w:szCs w:val="20"/>
                <w:lang w:val="en-GB"/>
              </w:rPr>
            </w:pPr>
          </w:p>
        </w:tc>
      </w:tr>
      <w:tr w:rsidR="00037830" w:rsidRPr="00B03E4E" w14:paraId="2008DE09" w14:textId="77777777" w:rsidTr="00600F9A">
        <w:tc>
          <w:tcPr>
            <w:tcW w:w="704" w:type="dxa"/>
            <w:tcBorders>
              <w:left w:val="single" w:sz="12" w:space="0" w:color="92CDDC" w:themeColor="accent5" w:themeTint="99"/>
            </w:tcBorders>
            <w:shd w:val="clear" w:color="auto" w:fill="F2F2F2" w:themeFill="background1" w:themeFillShade="F2"/>
          </w:tcPr>
          <w:p w14:paraId="74B252E4" w14:textId="77777777" w:rsidR="00037830" w:rsidRPr="00B03E4E" w:rsidRDefault="00037830" w:rsidP="00037830">
            <w:pPr>
              <w:bidi/>
              <w:jc w:val="center"/>
              <w:rPr>
                <w:rFonts w:cstheme="minorHAnsi"/>
                <w:sz w:val="20"/>
                <w:szCs w:val="20"/>
                <w:rtl/>
              </w:rPr>
            </w:pPr>
            <w:r>
              <w:rPr>
                <w:rFonts w:hint="cs"/>
                <w:sz w:val="20"/>
                <w:szCs w:val="20"/>
                <w:rtl/>
              </w:rPr>
              <w:t>31</w:t>
            </w:r>
          </w:p>
        </w:tc>
        <w:tc>
          <w:tcPr>
            <w:tcW w:w="4820" w:type="dxa"/>
            <w:shd w:val="clear" w:color="auto" w:fill="EEECE1" w:themeFill="background2"/>
          </w:tcPr>
          <w:p w14:paraId="7822E7FD" w14:textId="77777777" w:rsidR="00037830" w:rsidRPr="00B03E4E" w:rsidRDefault="00037830" w:rsidP="00037830">
            <w:pPr>
              <w:bidi/>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210</w:t>
            </w:r>
          </w:p>
          <w:p w14:paraId="6E2ADC27" w14:textId="77777777" w:rsidR="00037830" w:rsidRPr="00B03E4E" w:rsidRDefault="00037830" w:rsidP="00037830">
            <w:pPr>
              <w:pStyle w:val="Paragraphedeliste"/>
              <w:tabs>
                <w:tab w:val="left" w:pos="186"/>
              </w:tabs>
              <w:bidi/>
              <w:spacing w:line="260" w:lineRule="exact"/>
              <w:ind w:left="0"/>
              <w:jc w:val="left"/>
              <w:rPr>
                <w:rFonts w:cstheme="minorHAnsi"/>
                <w:bCs/>
                <w:sz w:val="20"/>
                <w:szCs w:val="20"/>
                <w:rtl/>
              </w:rPr>
            </w:pPr>
            <w:r>
              <w:rPr>
                <w:rFonts w:hint="cs"/>
                <w:sz w:val="20"/>
                <w:szCs w:val="20"/>
                <w:rtl/>
              </w:rPr>
              <w:t>يتضمن التقرير العناصر التالية (ليس بالضرورة أن يكون بهذا الترتيب):</w:t>
            </w:r>
          </w:p>
          <w:p w14:paraId="7D4CBF1F" w14:textId="74F2176A" w:rsidR="00037830" w:rsidRPr="00B03E4E" w:rsidRDefault="00037830" w:rsidP="00037830">
            <w:pPr>
              <w:numPr>
                <w:ilvl w:val="0"/>
                <w:numId w:val="5"/>
              </w:numPr>
              <w:tabs>
                <w:tab w:val="left" w:pos="328"/>
              </w:tabs>
              <w:autoSpaceDE w:val="0"/>
              <w:autoSpaceDN w:val="0"/>
              <w:bidi/>
              <w:adjustRightInd w:val="0"/>
              <w:spacing w:after="0"/>
              <w:ind w:left="329" w:hanging="284"/>
              <w:jc w:val="left"/>
              <w:rPr>
                <w:rFonts w:cstheme="minorHAnsi"/>
                <w:bCs/>
                <w:sz w:val="20"/>
                <w:szCs w:val="20"/>
                <w:rtl/>
              </w:rPr>
            </w:pPr>
            <w:r>
              <w:rPr>
                <w:rFonts w:hint="cs"/>
                <w:sz w:val="20"/>
                <w:szCs w:val="20"/>
                <w:rtl/>
              </w:rPr>
              <w:t>العنوان</w:t>
            </w:r>
          </w:p>
          <w:p w14:paraId="044D0B51" w14:textId="06793446" w:rsidR="00037830" w:rsidRPr="00B03E4E" w:rsidRDefault="00037830" w:rsidP="00037830">
            <w:pPr>
              <w:numPr>
                <w:ilvl w:val="0"/>
                <w:numId w:val="5"/>
              </w:numPr>
              <w:tabs>
                <w:tab w:val="left" w:pos="328"/>
              </w:tabs>
              <w:autoSpaceDE w:val="0"/>
              <w:autoSpaceDN w:val="0"/>
              <w:bidi/>
              <w:adjustRightInd w:val="0"/>
              <w:spacing w:after="0"/>
              <w:ind w:left="329" w:hanging="284"/>
              <w:jc w:val="left"/>
              <w:rPr>
                <w:rFonts w:cstheme="minorHAnsi"/>
                <w:bCs/>
                <w:sz w:val="20"/>
                <w:szCs w:val="20"/>
                <w:rtl/>
              </w:rPr>
            </w:pPr>
            <w:r>
              <w:rPr>
                <w:rFonts w:hint="cs"/>
                <w:sz w:val="20"/>
                <w:szCs w:val="20"/>
                <w:rtl/>
              </w:rPr>
              <w:t>تحديد معايير الرقابة</w:t>
            </w:r>
          </w:p>
          <w:p w14:paraId="1AB7CA11" w14:textId="3FBA206B" w:rsidR="00037830" w:rsidRPr="00B03E4E" w:rsidRDefault="00037830" w:rsidP="00037830">
            <w:pPr>
              <w:numPr>
                <w:ilvl w:val="0"/>
                <w:numId w:val="5"/>
              </w:numPr>
              <w:tabs>
                <w:tab w:val="left" w:pos="328"/>
              </w:tabs>
              <w:autoSpaceDE w:val="0"/>
              <w:autoSpaceDN w:val="0"/>
              <w:bidi/>
              <w:adjustRightInd w:val="0"/>
              <w:spacing w:after="0"/>
              <w:ind w:left="329" w:hanging="284"/>
              <w:jc w:val="left"/>
              <w:rPr>
                <w:rFonts w:cstheme="minorHAnsi"/>
                <w:bCs/>
                <w:sz w:val="20"/>
                <w:szCs w:val="20"/>
                <w:rtl/>
              </w:rPr>
            </w:pPr>
            <w:r>
              <w:rPr>
                <w:rFonts w:hint="cs"/>
                <w:sz w:val="20"/>
                <w:szCs w:val="20"/>
                <w:rtl/>
              </w:rPr>
              <w:t>الخلاصة التنفيذية (حسب الاقتضاء)</w:t>
            </w:r>
          </w:p>
          <w:p w14:paraId="17CFA507" w14:textId="175C0B41" w:rsidR="00037830" w:rsidRPr="00B03E4E" w:rsidRDefault="00037830" w:rsidP="00037830">
            <w:pPr>
              <w:numPr>
                <w:ilvl w:val="0"/>
                <w:numId w:val="5"/>
              </w:numPr>
              <w:tabs>
                <w:tab w:val="left" w:pos="328"/>
              </w:tabs>
              <w:autoSpaceDE w:val="0"/>
              <w:autoSpaceDN w:val="0"/>
              <w:bidi/>
              <w:adjustRightInd w:val="0"/>
              <w:spacing w:after="0"/>
              <w:ind w:left="329" w:hanging="284"/>
              <w:jc w:val="left"/>
              <w:rPr>
                <w:rFonts w:cstheme="minorHAnsi"/>
                <w:bCs/>
                <w:sz w:val="20"/>
                <w:szCs w:val="20"/>
                <w:rtl/>
              </w:rPr>
            </w:pPr>
            <w:r>
              <w:rPr>
                <w:rFonts w:hint="cs"/>
                <w:sz w:val="20"/>
                <w:szCs w:val="20"/>
                <w:rtl/>
              </w:rPr>
              <w:t>وصف موضوع الرقابة ونطاقه (مدى مهمة الرقابة وحدودها)</w:t>
            </w:r>
          </w:p>
          <w:p w14:paraId="13FAAF86" w14:textId="70EBA7A7" w:rsidR="00037830" w:rsidRPr="00B03E4E" w:rsidRDefault="00037830" w:rsidP="00037830">
            <w:pPr>
              <w:numPr>
                <w:ilvl w:val="0"/>
                <w:numId w:val="5"/>
              </w:numPr>
              <w:tabs>
                <w:tab w:val="left" w:pos="328"/>
              </w:tabs>
              <w:autoSpaceDE w:val="0"/>
              <w:autoSpaceDN w:val="0"/>
              <w:bidi/>
              <w:adjustRightInd w:val="0"/>
              <w:spacing w:after="0"/>
              <w:ind w:left="329" w:hanging="284"/>
              <w:jc w:val="left"/>
              <w:rPr>
                <w:rFonts w:cstheme="minorHAnsi"/>
                <w:bCs/>
                <w:sz w:val="20"/>
                <w:szCs w:val="20"/>
                <w:rtl/>
              </w:rPr>
            </w:pPr>
            <w:r>
              <w:rPr>
                <w:rFonts w:hint="cs"/>
                <w:sz w:val="20"/>
                <w:szCs w:val="20"/>
                <w:rtl/>
              </w:rPr>
              <w:t>معايير الرقابة</w:t>
            </w:r>
          </w:p>
          <w:p w14:paraId="132C6114" w14:textId="41286886" w:rsidR="00037830" w:rsidRPr="00B03E4E" w:rsidRDefault="00037830" w:rsidP="00037830">
            <w:pPr>
              <w:numPr>
                <w:ilvl w:val="0"/>
                <w:numId w:val="5"/>
              </w:numPr>
              <w:tabs>
                <w:tab w:val="left" w:pos="328"/>
              </w:tabs>
              <w:autoSpaceDE w:val="0"/>
              <w:autoSpaceDN w:val="0"/>
              <w:bidi/>
              <w:adjustRightInd w:val="0"/>
              <w:spacing w:after="0"/>
              <w:ind w:left="329" w:hanging="284"/>
              <w:jc w:val="left"/>
              <w:rPr>
                <w:rFonts w:cstheme="minorHAnsi"/>
                <w:bCs/>
                <w:sz w:val="20"/>
                <w:szCs w:val="20"/>
                <w:rtl/>
              </w:rPr>
            </w:pPr>
            <w:r>
              <w:rPr>
                <w:rFonts w:hint="cs"/>
                <w:sz w:val="20"/>
                <w:szCs w:val="20"/>
                <w:rtl/>
              </w:rPr>
              <w:t>توضيح الطرق المُستخدمة وإظهار الأسباب المنطقية لاستخدامها</w:t>
            </w:r>
            <w:r>
              <w:rPr>
                <w:sz w:val="20"/>
                <w:szCs w:val="20"/>
              </w:rPr>
              <w:t xml:space="preserve"> </w:t>
            </w:r>
          </w:p>
          <w:p w14:paraId="2894F4FD" w14:textId="564B0B2E" w:rsidR="00037830" w:rsidRPr="00B03E4E" w:rsidRDefault="00037830" w:rsidP="00037830">
            <w:pPr>
              <w:numPr>
                <w:ilvl w:val="0"/>
                <w:numId w:val="5"/>
              </w:numPr>
              <w:tabs>
                <w:tab w:val="left" w:pos="328"/>
              </w:tabs>
              <w:autoSpaceDE w:val="0"/>
              <w:autoSpaceDN w:val="0"/>
              <w:bidi/>
              <w:adjustRightInd w:val="0"/>
              <w:spacing w:after="0"/>
              <w:ind w:left="329" w:hanging="284"/>
              <w:jc w:val="left"/>
              <w:rPr>
                <w:rFonts w:cstheme="minorHAnsi"/>
                <w:bCs/>
                <w:sz w:val="20"/>
                <w:szCs w:val="20"/>
                <w:rtl/>
              </w:rPr>
            </w:pPr>
            <w:r>
              <w:rPr>
                <w:rFonts w:hint="cs"/>
                <w:sz w:val="20"/>
                <w:szCs w:val="20"/>
                <w:rtl/>
              </w:rPr>
              <w:t>النتائج</w:t>
            </w:r>
          </w:p>
          <w:p w14:paraId="758754A4" w14:textId="463EA117" w:rsidR="00037830" w:rsidRPr="00B03E4E" w:rsidRDefault="00037830" w:rsidP="00037830">
            <w:pPr>
              <w:numPr>
                <w:ilvl w:val="0"/>
                <w:numId w:val="5"/>
              </w:numPr>
              <w:tabs>
                <w:tab w:val="left" w:pos="328"/>
              </w:tabs>
              <w:autoSpaceDE w:val="0"/>
              <w:autoSpaceDN w:val="0"/>
              <w:bidi/>
              <w:adjustRightInd w:val="0"/>
              <w:spacing w:after="0"/>
              <w:ind w:left="329" w:hanging="284"/>
              <w:jc w:val="left"/>
              <w:rPr>
                <w:rFonts w:cstheme="minorHAnsi"/>
                <w:bCs/>
                <w:sz w:val="20"/>
                <w:szCs w:val="20"/>
                <w:rtl/>
              </w:rPr>
            </w:pPr>
            <w:r>
              <w:rPr>
                <w:rFonts w:hint="cs"/>
                <w:sz w:val="20"/>
                <w:szCs w:val="20"/>
                <w:rtl/>
              </w:rPr>
              <w:t>الاستنتاج (الاستنتاجات) أو الإجابات عن أسئلة أو آراء رقابية محددة</w:t>
            </w:r>
          </w:p>
          <w:p w14:paraId="63C70366" w14:textId="3B75C871" w:rsidR="00037830" w:rsidRPr="00B03E4E" w:rsidRDefault="00037830" w:rsidP="00037830">
            <w:pPr>
              <w:numPr>
                <w:ilvl w:val="0"/>
                <w:numId w:val="5"/>
              </w:numPr>
              <w:tabs>
                <w:tab w:val="left" w:pos="328"/>
              </w:tabs>
              <w:autoSpaceDE w:val="0"/>
              <w:autoSpaceDN w:val="0"/>
              <w:bidi/>
              <w:adjustRightInd w:val="0"/>
              <w:spacing w:after="0"/>
              <w:ind w:left="329" w:hanging="284"/>
              <w:jc w:val="left"/>
              <w:rPr>
                <w:rFonts w:cstheme="minorHAnsi"/>
                <w:bCs/>
                <w:sz w:val="20"/>
                <w:szCs w:val="20"/>
                <w:rtl/>
              </w:rPr>
            </w:pPr>
            <w:r>
              <w:rPr>
                <w:rFonts w:hint="cs"/>
                <w:sz w:val="20"/>
                <w:szCs w:val="20"/>
                <w:rtl/>
              </w:rPr>
              <w:t>الردود الواردة من الجهة محل الرقابة (حسب الاقتضاء)</w:t>
            </w:r>
          </w:p>
          <w:p w14:paraId="64DA4894" w14:textId="77777777" w:rsidR="00037830" w:rsidRPr="00B03E4E" w:rsidRDefault="00037830" w:rsidP="00037830">
            <w:pPr>
              <w:numPr>
                <w:ilvl w:val="0"/>
                <w:numId w:val="5"/>
              </w:numPr>
              <w:tabs>
                <w:tab w:val="left" w:pos="328"/>
              </w:tabs>
              <w:autoSpaceDE w:val="0"/>
              <w:autoSpaceDN w:val="0"/>
              <w:bidi/>
              <w:adjustRightInd w:val="0"/>
              <w:spacing w:after="0"/>
              <w:ind w:left="329" w:hanging="284"/>
              <w:jc w:val="left"/>
              <w:rPr>
                <w:rFonts w:cstheme="minorHAnsi"/>
                <w:bCs/>
                <w:sz w:val="20"/>
                <w:szCs w:val="20"/>
                <w:rtl/>
              </w:rPr>
            </w:pPr>
            <w:r>
              <w:rPr>
                <w:rFonts w:hint="cs"/>
                <w:sz w:val="20"/>
                <w:szCs w:val="20"/>
                <w:rtl/>
              </w:rPr>
              <w:t>التوصيات (حسب الضرورة)</w:t>
            </w:r>
          </w:p>
        </w:tc>
        <w:tc>
          <w:tcPr>
            <w:tcW w:w="1706" w:type="dxa"/>
          </w:tcPr>
          <w:sdt>
            <w:sdtPr>
              <w:rPr>
                <w:rFonts w:cstheme="minorHAnsi"/>
                <w:bCs/>
                <w:i/>
                <w:iCs/>
                <w:sz w:val="20"/>
                <w:szCs w:val="20"/>
                <w:rtl/>
              </w:rPr>
              <w:alias w:val="يختار "/>
              <w:tag w:val="Select "/>
              <w:id w:val="-2074798657"/>
              <w:placeholder>
                <w:docPart w:val="2432C9272B7D481796AB9302AD64D1C3"/>
              </w:placeholder>
              <w:showingPlcHdr/>
              <w:dropDownList>
                <w:listItem w:value="Choose an item."/>
                <w:listItem w:displayText="نعم" w:value="Yes"/>
                <w:listItem w:displayText="لا" w:value="No"/>
                <w:listItem w:displayText="غير قابل للتطبيق" w:value="Not applicable"/>
              </w:dropDownList>
            </w:sdtPr>
            <w:sdtEndPr/>
            <w:sdtContent>
              <w:p w14:paraId="251F3E84" w14:textId="77777777" w:rsidR="00037830" w:rsidRPr="00B03E4E" w:rsidRDefault="00037830" w:rsidP="00037830">
                <w:pPr>
                  <w:bidi/>
                  <w:rPr>
                    <w:rtl/>
                  </w:rPr>
                </w:pPr>
                <w:r>
                  <w:rPr>
                    <w:rStyle w:val="Textedelespacerserv"/>
                    <w:rFonts w:hint="cs"/>
                    <w:rtl/>
                  </w:rPr>
                  <w:t>اختر عنصرًا.</w:t>
                </w:r>
              </w:p>
            </w:sdtContent>
          </w:sdt>
        </w:tc>
        <w:tc>
          <w:tcPr>
            <w:tcW w:w="2835" w:type="dxa"/>
          </w:tcPr>
          <w:p w14:paraId="3AAE253F" w14:textId="77777777" w:rsidR="00037830" w:rsidRPr="00B03E4E" w:rsidRDefault="00037830" w:rsidP="00037830">
            <w:pPr>
              <w:rPr>
                <w:rFonts w:cstheme="minorHAnsi"/>
                <w:bCs/>
                <w:i/>
                <w:iCs/>
                <w:sz w:val="20"/>
                <w:szCs w:val="20"/>
                <w:lang w:val="en-GB"/>
              </w:rPr>
            </w:pPr>
          </w:p>
        </w:tc>
        <w:tc>
          <w:tcPr>
            <w:tcW w:w="2268" w:type="dxa"/>
          </w:tcPr>
          <w:sdt>
            <w:sdtPr>
              <w:rPr>
                <w:rFonts w:cstheme="minorHAnsi"/>
                <w:bCs/>
                <w:i/>
                <w:iCs/>
                <w:sz w:val="20"/>
                <w:szCs w:val="20"/>
                <w:rtl/>
              </w:rPr>
              <w:alias w:val="اختر عنصرًا (عناصر) من القائمة"/>
              <w:tag w:val="Select item(s) from the list"/>
              <w:id w:val="1180704390"/>
              <w:placeholder>
                <w:docPart w:val="4AE6B645A5774890B6A7F7E16F0CAC03"/>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45D7ACD1" w14:textId="77777777" w:rsidR="00037830" w:rsidRPr="00B03E4E" w:rsidRDefault="00037830" w:rsidP="00037830">
                <w:pPr>
                  <w:bidi/>
                  <w:rPr>
                    <w:rtl/>
                  </w:rPr>
                </w:pPr>
                <w:r>
                  <w:rPr>
                    <w:rStyle w:val="Textedelespacerserv"/>
                    <w:rFonts w:hint="cs"/>
                    <w:rtl/>
                  </w:rPr>
                  <w:t>اختر عنصرًا.</w:t>
                </w:r>
              </w:p>
            </w:sdtContent>
          </w:sdt>
        </w:tc>
        <w:tc>
          <w:tcPr>
            <w:tcW w:w="2835" w:type="dxa"/>
          </w:tcPr>
          <w:p w14:paraId="7E0D99F9"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6AD8F3AB" w14:textId="77777777" w:rsidR="00037830" w:rsidRPr="00B03E4E" w:rsidRDefault="00037830" w:rsidP="00037830">
            <w:pPr>
              <w:rPr>
                <w:rFonts w:cstheme="minorHAnsi"/>
                <w:b/>
                <w:sz w:val="20"/>
                <w:szCs w:val="20"/>
                <w:lang w:val="en-GB"/>
              </w:rPr>
            </w:pPr>
          </w:p>
        </w:tc>
      </w:tr>
      <w:tr w:rsidR="00037830" w:rsidRPr="00B03E4E" w14:paraId="672284A8" w14:textId="77777777" w:rsidTr="00600F9A">
        <w:tc>
          <w:tcPr>
            <w:tcW w:w="704" w:type="dxa"/>
            <w:tcBorders>
              <w:left w:val="single" w:sz="12" w:space="0" w:color="92CDDC" w:themeColor="accent5" w:themeTint="99"/>
              <w:bottom w:val="single" w:sz="4" w:space="0" w:color="92CDDC" w:themeColor="accent5" w:themeTint="99"/>
            </w:tcBorders>
            <w:shd w:val="clear" w:color="auto" w:fill="F2F2F2" w:themeFill="background1" w:themeFillShade="F2"/>
          </w:tcPr>
          <w:p w14:paraId="0F3ABCF0" w14:textId="77777777" w:rsidR="00037830" w:rsidRPr="00B03E4E" w:rsidRDefault="00037830" w:rsidP="00E369D6">
            <w:pPr>
              <w:pageBreakBefore/>
              <w:bidi/>
              <w:jc w:val="center"/>
              <w:rPr>
                <w:rFonts w:cstheme="minorHAnsi"/>
                <w:sz w:val="20"/>
                <w:szCs w:val="20"/>
                <w:rtl/>
              </w:rPr>
            </w:pPr>
            <w:r>
              <w:rPr>
                <w:rFonts w:hint="cs"/>
                <w:sz w:val="20"/>
                <w:szCs w:val="20"/>
                <w:rtl/>
              </w:rPr>
              <w:t>32</w:t>
            </w:r>
          </w:p>
        </w:tc>
        <w:tc>
          <w:tcPr>
            <w:tcW w:w="4820" w:type="dxa"/>
            <w:tcBorders>
              <w:bottom w:val="single" w:sz="4" w:space="0" w:color="92CDDC" w:themeColor="accent5" w:themeTint="99"/>
            </w:tcBorders>
            <w:shd w:val="clear" w:color="auto" w:fill="EEECE1" w:themeFill="background2"/>
          </w:tcPr>
          <w:p w14:paraId="5B6F0978" w14:textId="77777777" w:rsidR="00037830" w:rsidRPr="00B03E4E" w:rsidRDefault="00037830" w:rsidP="00E369D6">
            <w:pPr>
              <w:pageBreakBefore/>
              <w:bidi/>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218</w:t>
            </w:r>
          </w:p>
          <w:p w14:paraId="4DCB28F8" w14:textId="77777777" w:rsidR="00037830" w:rsidRPr="00B03E4E" w:rsidRDefault="00037830" w:rsidP="00E369D6">
            <w:pPr>
              <w:pStyle w:val="Paragraphedeliste"/>
              <w:pageBreakBefore/>
              <w:tabs>
                <w:tab w:val="left" w:pos="186"/>
              </w:tabs>
              <w:bidi/>
              <w:spacing w:line="260" w:lineRule="exact"/>
              <w:ind w:left="0"/>
              <w:jc w:val="left"/>
              <w:rPr>
                <w:rFonts w:cstheme="minorHAnsi"/>
                <w:bCs/>
                <w:sz w:val="20"/>
                <w:szCs w:val="20"/>
                <w:rtl/>
              </w:rPr>
            </w:pPr>
            <w:r>
              <w:rPr>
                <w:rFonts w:hint="cs"/>
                <w:sz w:val="20"/>
                <w:szCs w:val="20"/>
                <w:rtl/>
              </w:rPr>
              <w:t>يتضمن التقرير العناصر التالية (ليس بالضرورة أن يكون بهذا الترتيب):</w:t>
            </w:r>
          </w:p>
          <w:p w14:paraId="05EF8CE9" w14:textId="0E9CC39A" w:rsidR="00037830" w:rsidRPr="00B03E4E" w:rsidRDefault="00037830" w:rsidP="00E369D6">
            <w:pPr>
              <w:pageBreakBefore/>
              <w:numPr>
                <w:ilvl w:val="0"/>
                <w:numId w:val="6"/>
              </w:numPr>
              <w:autoSpaceDE w:val="0"/>
              <w:autoSpaceDN w:val="0"/>
              <w:bidi/>
              <w:adjustRightInd w:val="0"/>
              <w:spacing w:after="0"/>
              <w:ind w:left="329" w:hanging="328"/>
              <w:jc w:val="left"/>
              <w:rPr>
                <w:rFonts w:cstheme="minorHAnsi"/>
                <w:bCs/>
                <w:sz w:val="20"/>
                <w:szCs w:val="20"/>
                <w:rtl/>
              </w:rPr>
            </w:pPr>
            <w:r>
              <w:rPr>
                <w:rFonts w:hint="cs"/>
                <w:sz w:val="20"/>
                <w:szCs w:val="20"/>
                <w:rtl/>
              </w:rPr>
              <w:t>العنوان</w:t>
            </w:r>
          </w:p>
          <w:p w14:paraId="51FD7FD0" w14:textId="2F089AFA" w:rsidR="00037830" w:rsidRPr="00B03E4E" w:rsidRDefault="00037830" w:rsidP="00E369D6">
            <w:pPr>
              <w:pageBreakBefore/>
              <w:numPr>
                <w:ilvl w:val="0"/>
                <w:numId w:val="6"/>
              </w:numPr>
              <w:autoSpaceDE w:val="0"/>
              <w:autoSpaceDN w:val="0"/>
              <w:bidi/>
              <w:adjustRightInd w:val="0"/>
              <w:spacing w:after="0"/>
              <w:ind w:left="329" w:hanging="328"/>
              <w:jc w:val="left"/>
              <w:rPr>
                <w:rFonts w:cstheme="minorHAnsi"/>
                <w:bCs/>
                <w:sz w:val="20"/>
                <w:szCs w:val="20"/>
                <w:rtl/>
              </w:rPr>
            </w:pPr>
            <w:r>
              <w:rPr>
                <w:rFonts w:hint="cs"/>
                <w:sz w:val="20"/>
                <w:szCs w:val="20"/>
                <w:rtl/>
              </w:rPr>
              <w:t>المرسل إليه</w:t>
            </w:r>
          </w:p>
          <w:p w14:paraId="051D3F1C" w14:textId="782E2CDA" w:rsidR="00037830" w:rsidRPr="00B03E4E" w:rsidRDefault="00037830" w:rsidP="00E369D6">
            <w:pPr>
              <w:pageBreakBefore/>
              <w:numPr>
                <w:ilvl w:val="0"/>
                <w:numId w:val="6"/>
              </w:numPr>
              <w:autoSpaceDE w:val="0"/>
              <w:autoSpaceDN w:val="0"/>
              <w:bidi/>
              <w:adjustRightInd w:val="0"/>
              <w:spacing w:after="0"/>
              <w:ind w:left="329" w:hanging="328"/>
              <w:jc w:val="left"/>
              <w:rPr>
                <w:rFonts w:cstheme="minorHAnsi"/>
                <w:bCs/>
                <w:sz w:val="20"/>
                <w:szCs w:val="20"/>
                <w:rtl/>
              </w:rPr>
            </w:pPr>
            <w:r>
              <w:rPr>
                <w:rFonts w:hint="cs"/>
                <w:sz w:val="20"/>
                <w:szCs w:val="20"/>
                <w:rtl/>
              </w:rPr>
              <w:t>وصف المعلومات المتعلقة بالموضوع والموضوع الأساسي عند الضرورة</w:t>
            </w:r>
          </w:p>
          <w:p w14:paraId="4E0AC1E7" w14:textId="1E7BA4B4" w:rsidR="00037830" w:rsidRPr="00B03E4E" w:rsidRDefault="00037830" w:rsidP="00E369D6">
            <w:pPr>
              <w:pageBreakBefore/>
              <w:numPr>
                <w:ilvl w:val="0"/>
                <w:numId w:val="6"/>
              </w:numPr>
              <w:autoSpaceDE w:val="0"/>
              <w:autoSpaceDN w:val="0"/>
              <w:bidi/>
              <w:adjustRightInd w:val="0"/>
              <w:spacing w:after="0"/>
              <w:ind w:left="329" w:hanging="328"/>
              <w:jc w:val="left"/>
              <w:rPr>
                <w:rFonts w:cstheme="minorHAnsi"/>
                <w:bCs/>
                <w:sz w:val="20"/>
                <w:szCs w:val="20"/>
                <w:rtl/>
              </w:rPr>
            </w:pPr>
            <w:r>
              <w:rPr>
                <w:rFonts w:hint="cs"/>
                <w:sz w:val="20"/>
                <w:szCs w:val="20"/>
                <w:rtl/>
              </w:rPr>
              <w:t>مدى المهمة الرقابية وحدودها، ويتضمن هذا المدة الزمنية التي تغطيها</w:t>
            </w:r>
          </w:p>
          <w:p w14:paraId="0DBDA59F" w14:textId="086A4A76" w:rsidR="00037830" w:rsidRPr="00B03E4E" w:rsidRDefault="00037830" w:rsidP="00E369D6">
            <w:pPr>
              <w:pageBreakBefore/>
              <w:numPr>
                <w:ilvl w:val="0"/>
                <w:numId w:val="6"/>
              </w:numPr>
              <w:autoSpaceDE w:val="0"/>
              <w:autoSpaceDN w:val="0"/>
              <w:bidi/>
              <w:adjustRightInd w:val="0"/>
              <w:spacing w:after="0"/>
              <w:ind w:left="329" w:hanging="328"/>
              <w:jc w:val="left"/>
              <w:rPr>
                <w:rFonts w:cstheme="minorHAnsi"/>
                <w:bCs/>
                <w:sz w:val="20"/>
                <w:szCs w:val="20"/>
                <w:rtl/>
              </w:rPr>
            </w:pPr>
            <w:r>
              <w:rPr>
                <w:rFonts w:hint="cs"/>
                <w:sz w:val="20"/>
                <w:szCs w:val="20"/>
                <w:rtl/>
              </w:rPr>
              <w:t>مسؤوليات الطرف المسؤول والمدقق</w:t>
            </w:r>
          </w:p>
          <w:p w14:paraId="3F876B0D" w14:textId="70B745C4" w:rsidR="00037830" w:rsidRPr="00B03E4E" w:rsidRDefault="00037830" w:rsidP="00E369D6">
            <w:pPr>
              <w:pageBreakBefore/>
              <w:numPr>
                <w:ilvl w:val="0"/>
                <w:numId w:val="6"/>
              </w:numPr>
              <w:autoSpaceDE w:val="0"/>
              <w:autoSpaceDN w:val="0"/>
              <w:bidi/>
              <w:adjustRightInd w:val="0"/>
              <w:spacing w:after="0"/>
              <w:ind w:left="329" w:hanging="328"/>
              <w:jc w:val="left"/>
              <w:rPr>
                <w:rFonts w:cstheme="minorHAnsi"/>
                <w:bCs/>
                <w:sz w:val="20"/>
                <w:szCs w:val="20"/>
                <w:rtl/>
              </w:rPr>
            </w:pPr>
            <w:r>
              <w:rPr>
                <w:rFonts w:hint="cs"/>
                <w:sz w:val="20"/>
                <w:szCs w:val="20"/>
                <w:rtl/>
              </w:rPr>
              <w:t>معايير الرقابة</w:t>
            </w:r>
          </w:p>
          <w:p w14:paraId="4922A498" w14:textId="41FC532F" w:rsidR="00037830" w:rsidRPr="00B03E4E" w:rsidRDefault="00037830" w:rsidP="00E369D6">
            <w:pPr>
              <w:pageBreakBefore/>
              <w:numPr>
                <w:ilvl w:val="0"/>
                <w:numId w:val="6"/>
              </w:numPr>
              <w:autoSpaceDE w:val="0"/>
              <w:autoSpaceDN w:val="0"/>
              <w:bidi/>
              <w:adjustRightInd w:val="0"/>
              <w:spacing w:after="0"/>
              <w:ind w:left="329" w:hanging="328"/>
              <w:jc w:val="left"/>
              <w:rPr>
                <w:rFonts w:cstheme="minorHAnsi"/>
                <w:bCs/>
                <w:sz w:val="20"/>
                <w:szCs w:val="20"/>
                <w:rtl/>
              </w:rPr>
            </w:pPr>
            <w:r>
              <w:rPr>
                <w:rFonts w:hint="cs"/>
                <w:sz w:val="20"/>
                <w:szCs w:val="20"/>
                <w:rtl/>
              </w:rPr>
              <w:t>تحديد معايير الرقابة ومستوى التأكيد</w:t>
            </w:r>
          </w:p>
          <w:p w14:paraId="51113103" w14:textId="081009F8" w:rsidR="00037830" w:rsidRPr="00B03E4E" w:rsidRDefault="00037830" w:rsidP="00E369D6">
            <w:pPr>
              <w:pageBreakBefore/>
              <w:numPr>
                <w:ilvl w:val="0"/>
                <w:numId w:val="6"/>
              </w:numPr>
              <w:autoSpaceDE w:val="0"/>
              <w:autoSpaceDN w:val="0"/>
              <w:bidi/>
              <w:adjustRightInd w:val="0"/>
              <w:spacing w:after="0"/>
              <w:ind w:left="329" w:hanging="328"/>
              <w:jc w:val="left"/>
              <w:rPr>
                <w:rFonts w:cstheme="minorHAnsi"/>
                <w:bCs/>
                <w:sz w:val="20"/>
                <w:szCs w:val="20"/>
                <w:rtl/>
              </w:rPr>
            </w:pPr>
            <w:r>
              <w:rPr>
                <w:rFonts w:hint="cs"/>
                <w:sz w:val="20"/>
                <w:szCs w:val="20"/>
                <w:rtl/>
              </w:rPr>
              <w:t>ملخص العمل المُنجَز والأساليب المستخدمة</w:t>
            </w:r>
          </w:p>
          <w:p w14:paraId="1B92191B" w14:textId="6A5B250A" w:rsidR="00037830" w:rsidRPr="00B03E4E" w:rsidRDefault="00037830" w:rsidP="00E369D6">
            <w:pPr>
              <w:pageBreakBefore/>
              <w:numPr>
                <w:ilvl w:val="0"/>
                <w:numId w:val="6"/>
              </w:numPr>
              <w:autoSpaceDE w:val="0"/>
              <w:autoSpaceDN w:val="0"/>
              <w:bidi/>
              <w:adjustRightInd w:val="0"/>
              <w:spacing w:after="0"/>
              <w:ind w:left="329" w:hanging="328"/>
              <w:jc w:val="left"/>
              <w:rPr>
                <w:rFonts w:cstheme="minorHAnsi"/>
                <w:bCs/>
                <w:sz w:val="20"/>
                <w:szCs w:val="20"/>
                <w:rtl/>
              </w:rPr>
            </w:pPr>
            <w:r>
              <w:rPr>
                <w:rFonts w:hint="cs"/>
                <w:sz w:val="20"/>
                <w:szCs w:val="20"/>
                <w:rtl/>
              </w:rPr>
              <w:t>الرأي/الاستنتاج</w:t>
            </w:r>
          </w:p>
          <w:p w14:paraId="4ED9F28E" w14:textId="45A8E871" w:rsidR="00037830" w:rsidRPr="00B03E4E" w:rsidRDefault="00037830" w:rsidP="00E369D6">
            <w:pPr>
              <w:pageBreakBefore/>
              <w:numPr>
                <w:ilvl w:val="0"/>
                <w:numId w:val="6"/>
              </w:numPr>
              <w:autoSpaceDE w:val="0"/>
              <w:autoSpaceDN w:val="0"/>
              <w:bidi/>
              <w:adjustRightInd w:val="0"/>
              <w:spacing w:after="0"/>
              <w:ind w:left="329" w:hanging="328"/>
              <w:jc w:val="left"/>
              <w:rPr>
                <w:rFonts w:cstheme="minorHAnsi"/>
                <w:bCs/>
                <w:sz w:val="20"/>
                <w:szCs w:val="20"/>
                <w:rtl/>
              </w:rPr>
            </w:pPr>
            <w:r>
              <w:rPr>
                <w:rFonts w:hint="cs"/>
                <w:sz w:val="20"/>
                <w:szCs w:val="20"/>
                <w:rtl/>
              </w:rPr>
              <w:t>الردود الواردة من الجهة محل الرقابة (حسب الاقتضاء)</w:t>
            </w:r>
          </w:p>
          <w:p w14:paraId="1A3B11F2" w14:textId="7BEA21E5" w:rsidR="00037830" w:rsidRPr="00B03E4E" w:rsidRDefault="00037830" w:rsidP="00E369D6">
            <w:pPr>
              <w:pageBreakBefore/>
              <w:numPr>
                <w:ilvl w:val="0"/>
                <w:numId w:val="6"/>
              </w:numPr>
              <w:autoSpaceDE w:val="0"/>
              <w:autoSpaceDN w:val="0"/>
              <w:bidi/>
              <w:adjustRightInd w:val="0"/>
              <w:spacing w:after="0"/>
              <w:ind w:left="329" w:hanging="328"/>
              <w:jc w:val="left"/>
              <w:rPr>
                <w:rFonts w:cstheme="minorHAnsi"/>
                <w:bCs/>
                <w:sz w:val="20"/>
                <w:szCs w:val="20"/>
                <w:rtl/>
              </w:rPr>
            </w:pPr>
            <w:r>
              <w:rPr>
                <w:rFonts w:hint="cs"/>
                <w:sz w:val="20"/>
                <w:szCs w:val="20"/>
                <w:rtl/>
              </w:rPr>
              <w:t>تاريخ التقرير</w:t>
            </w:r>
          </w:p>
          <w:p w14:paraId="672C3B04" w14:textId="60234F24" w:rsidR="00037830" w:rsidRPr="00B03E4E" w:rsidRDefault="00037830" w:rsidP="00E369D6">
            <w:pPr>
              <w:pageBreakBefore/>
              <w:numPr>
                <w:ilvl w:val="0"/>
                <w:numId w:val="6"/>
              </w:numPr>
              <w:autoSpaceDE w:val="0"/>
              <w:autoSpaceDN w:val="0"/>
              <w:bidi/>
              <w:adjustRightInd w:val="0"/>
              <w:spacing w:after="0"/>
              <w:ind w:left="329" w:hanging="284"/>
              <w:jc w:val="left"/>
              <w:rPr>
                <w:rFonts w:cstheme="minorHAnsi"/>
                <w:bCs/>
                <w:sz w:val="20"/>
                <w:szCs w:val="20"/>
                <w:rtl/>
              </w:rPr>
            </w:pPr>
            <w:r>
              <w:rPr>
                <w:rFonts w:hint="cs"/>
                <w:sz w:val="20"/>
                <w:szCs w:val="20"/>
                <w:rtl/>
              </w:rPr>
              <w:t>التوقيع</w:t>
            </w:r>
          </w:p>
        </w:tc>
        <w:tc>
          <w:tcPr>
            <w:tcW w:w="1706" w:type="dxa"/>
            <w:tcBorders>
              <w:bottom w:val="single" w:sz="4" w:space="0" w:color="92CDDC" w:themeColor="accent5" w:themeTint="99"/>
            </w:tcBorders>
          </w:tcPr>
          <w:sdt>
            <w:sdtPr>
              <w:rPr>
                <w:rFonts w:cstheme="minorHAnsi"/>
                <w:bCs/>
                <w:i/>
                <w:iCs/>
                <w:sz w:val="20"/>
                <w:szCs w:val="20"/>
                <w:rtl/>
              </w:rPr>
              <w:alias w:val="يختار "/>
              <w:tag w:val="Select "/>
              <w:id w:val="-580905287"/>
              <w:placeholder>
                <w:docPart w:val="66ECDB1B5F1E4D0ABE2A4D2F7AFE1FAC"/>
              </w:placeholder>
              <w:showingPlcHdr/>
              <w:dropDownList>
                <w:listItem w:value="Choose an item."/>
                <w:listItem w:displayText="نعم" w:value="Yes"/>
                <w:listItem w:displayText="لا" w:value="No"/>
                <w:listItem w:displayText="غير قابل للتطبيق" w:value="Not applicable"/>
              </w:dropDownList>
            </w:sdtPr>
            <w:sdtEndPr/>
            <w:sdtContent>
              <w:p w14:paraId="26E0FAF2" w14:textId="77777777" w:rsidR="00037830" w:rsidRPr="00B03E4E" w:rsidRDefault="00037830" w:rsidP="00E369D6">
                <w:pPr>
                  <w:pageBreakBefore/>
                  <w:bidi/>
                  <w:rPr>
                    <w:rtl/>
                  </w:rPr>
                </w:pPr>
                <w:r>
                  <w:rPr>
                    <w:rStyle w:val="Textedelespacerserv"/>
                    <w:rFonts w:hint="cs"/>
                    <w:rtl/>
                  </w:rPr>
                  <w:t>اختر عنصرًا.</w:t>
                </w:r>
              </w:p>
            </w:sdtContent>
          </w:sdt>
        </w:tc>
        <w:tc>
          <w:tcPr>
            <w:tcW w:w="2835" w:type="dxa"/>
            <w:tcBorders>
              <w:bottom w:val="single" w:sz="4" w:space="0" w:color="92CDDC" w:themeColor="accent5" w:themeTint="99"/>
            </w:tcBorders>
          </w:tcPr>
          <w:p w14:paraId="2007DE5F" w14:textId="77777777" w:rsidR="00037830" w:rsidRPr="00B03E4E" w:rsidRDefault="00037830" w:rsidP="00E369D6">
            <w:pPr>
              <w:pageBreakBefore/>
              <w:rPr>
                <w:rFonts w:cstheme="minorHAnsi"/>
                <w:bCs/>
                <w:i/>
                <w:iCs/>
                <w:sz w:val="20"/>
                <w:szCs w:val="20"/>
                <w:lang w:val="en-GB"/>
              </w:rPr>
            </w:pPr>
          </w:p>
        </w:tc>
        <w:tc>
          <w:tcPr>
            <w:tcW w:w="2268" w:type="dxa"/>
            <w:tcBorders>
              <w:bottom w:val="single" w:sz="4" w:space="0" w:color="92CDDC" w:themeColor="accent5" w:themeTint="99"/>
            </w:tcBorders>
          </w:tcPr>
          <w:sdt>
            <w:sdtPr>
              <w:rPr>
                <w:rFonts w:cstheme="minorHAnsi"/>
                <w:bCs/>
                <w:i/>
                <w:iCs/>
                <w:sz w:val="20"/>
                <w:szCs w:val="20"/>
                <w:rtl/>
              </w:rPr>
              <w:alias w:val="اختر عنصرًا (عناصر) من القائمة"/>
              <w:tag w:val="Select item(s) from the list"/>
              <w:id w:val="-1659681462"/>
              <w:placeholder>
                <w:docPart w:val="EDB3E4E1DA004C6E9F23DC7E3F6B7074"/>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68EAAEC9" w14:textId="77777777" w:rsidR="00037830" w:rsidRPr="00B03E4E" w:rsidRDefault="00037830" w:rsidP="00E369D6">
                <w:pPr>
                  <w:pageBreakBefore/>
                  <w:bidi/>
                  <w:rPr>
                    <w:rtl/>
                  </w:rPr>
                </w:pPr>
                <w:r>
                  <w:rPr>
                    <w:rStyle w:val="Textedelespacerserv"/>
                    <w:rFonts w:hint="cs"/>
                    <w:rtl/>
                  </w:rPr>
                  <w:t>اختر عنصرًا.</w:t>
                </w:r>
              </w:p>
            </w:sdtContent>
          </w:sdt>
        </w:tc>
        <w:tc>
          <w:tcPr>
            <w:tcW w:w="2835" w:type="dxa"/>
            <w:tcBorders>
              <w:bottom w:val="single" w:sz="4" w:space="0" w:color="92CDDC" w:themeColor="accent5" w:themeTint="99"/>
            </w:tcBorders>
          </w:tcPr>
          <w:p w14:paraId="0E4051C7" w14:textId="77777777" w:rsidR="00037830" w:rsidRPr="00B03E4E" w:rsidRDefault="00037830" w:rsidP="00E369D6">
            <w:pPr>
              <w:pageBreakBefore/>
              <w:rPr>
                <w:rFonts w:cstheme="minorHAnsi"/>
                <w:b/>
                <w:sz w:val="20"/>
                <w:szCs w:val="20"/>
                <w:lang w:val="en-GB"/>
              </w:rPr>
            </w:pPr>
          </w:p>
        </w:tc>
        <w:tc>
          <w:tcPr>
            <w:tcW w:w="2410" w:type="dxa"/>
            <w:tcBorders>
              <w:bottom w:val="single" w:sz="4" w:space="0" w:color="92CDDC" w:themeColor="accent5" w:themeTint="99"/>
              <w:right w:val="single" w:sz="12" w:space="0" w:color="92CDDC" w:themeColor="accent5" w:themeTint="99"/>
            </w:tcBorders>
          </w:tcPr>
          <w:p w14:paraId="548E0354" w14:textId="77777777" w:rsidR="00037830" w:rsidRPr="00B03E4E" w:rsidRDefault="00037830" w:rsidP="00E369D6">
            <w:pPr>
              <w:pageBreakBefore/>
              <w:rPr>
                <w:rFonts w:cstheme="minorHAnsi"/>
                <w:b/>
                <w:sz w:val="20"/>
                <w:szCs w:val="20"/>
                <w:lang w:val="en-GB"/>
              </w:rPr>
            </w:pPr>
          </w:p>
        </w:tc>
      </w:tr>
      <w:tr w:rsidR="00037830" w:rsidRPr="00B03E4E" w14:paraId="05ECF16B" w14:textId="77777777" w:rsidTr="00600F9A">
        <w:tc>
          <w:tcPr>
            <w:tcW w:w="704"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F2F2F2" w:themeFill="background1" w:themeFillShade="F2"/>
          </w:tcPr>
          <w:p w14:paraId="32480463" w14:textId="77777777" w:rsidR="00037830" w:rsidRPr="00B03E4E" w:rsidRDefault="00037830" w:rsidP="00135832">
            <w:pPr>
              <w:pageBreakBefore/>
              <w:bidi/>
              <w:jc w:val="center"/>
              <w:rPr>
                <w:rFonts w:cstheme="minorHAnsi"/>
                <w:bCs/>
                <w:sz w:val="20"/>
                <w:szCs w:val="20"/>
                <w:rtl/>
              </w:rPr>
            </w:pPr>
            <w:r>
              <w:rPr>
                <w:rFonts w:hint="cs"/>
                <w:sz w:val="20"/>
                <w:szCs w:val="20"/>
                <w:rtl/>
              </w:rPr>
              <w:t>33</w:t>
            </w:r>
          </w:p>
        </w:tc>
        <w:tc>
          <w:tcPr>
            <w:tcW w:w="4820"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0FDD1E43" w14:textId="77777777" w:rsidR="00037830" w:rsidRPr="00B03E4E" w:rsidRDefault="00037830" w:rsidP="00135832">
            <w:pPr>
              <w:pageBreakBefore/>
              <w:bidi/>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221</w:t>
            </w:r>
          </w:p>
          <w:p w14:paraId="30DEB114" w14:textId="29999D7E" w:rsidR="00037830" w:rsidRPr="00B03E4E" w:rsidRDefault="00037830" w:rsidP="00135832">
            <w:pPr>
              <w:pageBreakBefore/>
              <w:bidi/>
              <w:spacing w:line="260" w:lineRule="exact"/>
              <w:jc w:val="left"/>
              <w:rPr>
                <w:rFonts w:cstheme="minorHAnsi"/>
                <w:bCs/>
                <w:sz w:val="20"/>
                <w:szCs w:val="20"/>
                <w:rtl/>
              </w:rPr>
            </w:pPr>
            <w:r>
              <w:rPr>
                <w:rFonts w:hint="cs"/>
                <w:sz w:val="20"/>
                <w:szCs w:val="20"/>
                <w:rtl/>
              </w:rPr>
              <w:t>في الأجهزة العليا للرقابة ذات السلطة القضائية، ينبغي للمدقق أن يأخذ في الاعتبار دور النيابة العمومية أو المسؤولين عن معالجة المسائل القضائية داخل الجهاز الأعلى للرقابة، وينبغي أن يضمّن -حسب الضرورة- العناصر التالية في كل من التقارير المباشرة وتقارير مهمات التصديق:</w:t>
            </w:r>
          </w:p>
          <w:p w14:paraId="6A3C23B4" w14:textId="4B8273D5" w:rsidR="00037830" w:rsidRPr="00B03E4E" w:rsidRDefault="00037830" w:rsidP="00135832">
            <w:pPr>
              <w:pageBreakBefore/>
              <w:numPr>
                <w:ilvl w:val="0"/>
                <w:numId w:val="7"/>
              </w:numPr>
              <w:tabs>
                <w:tab w:val="clear" w:pos="2160"/>
              </w:tabs>
              <w:bidi/>
              <w:spacing w:after="0"/>
              <w:ind w:left="328" w:hanging="328"/>
              <w:jc w:val="left"/>
              <w:rPr>
                <w:rFonts w:cstheme="minorHAnsi"/>
                <w:bCs/>
                <w:sz w:val="20"/>
                <w:szCs w:val="20"/>
                <w:rtl/>
              </w:rPr>
            </w:pPr>
            <w:r>
              <w:rPr>
                <w:rFonts w:hint="cs"/>
                <w:sz w:val="20"/>
                <w:szCs w:val="20"/>
                <w:rtl/>
              </w:rPr>
              <w:t>تحديد الأطراف المسؤولة والجهة محل الرقابة</w:t>
            </w:r>
          </w:p>
          <w:p w14:paraId="2032AF9F" w14:textId="66A28CAA" w:rsidR="00037830" w:rsidRPr="00B03E4E" w:rsidRDefault="00037830" w:rsidP="00135832">
            <w:pPr>
              <w:pageBreakBefore/>
              <w:numPr>
                <w:ilvl w:val="0"/>
                <w:numId w:val="7"/>
              </w:numPr>
              <w:tabs>
                <w:tab w:val="clear" w:pos="2160"/>
              </w:tabs>
              <w:bidi/>
              <w:spacing w:after="0"/>
              <w:ind w:left="328" w:hanging="328"/>
              <w:jc w:val="left"/>
              <w:rPr>
                <w:rFonts w:cstheme="minorHAnsi"/>
                <w:bCs/>
                <w:sz w:val="20"/>
                <w:szCs w:val="20"/>
                <w:rtl/>
              </w:rPr>
            </w:pPr>
            <w:r>
              <w:rPr>
                <w:rFonts w:hint="cs"/>
                <w:sz w:val="20"/>
                <w:szCs w:val="20"/>
                <w:rtl/>
              </w:rPr>
              <w:t>الشخص (الأشخاص المسؤولون) المسؤول ومسؤولياتهم</w:t>
            </w:r>
          </w:p>
          <w:p w14:paraId="53882A92" w14:textId="04FB513E" w:rsidR="00037830" w:rsidRPr="00B03E4E" w:rsidRDefault="00037830" w:rsidP="00135832">
            <w:pPr>
              <w:pageBreakBefore/>
              <w:numPr>
                <w:ilvl w:val="0"/>
                <w:numId w:val="7"/>
              </w:numPr>
              <w:bidi/>
              <w:spacing w:after="0"/>
              <w:ind w:left="328" w:hanging="328"/>
              <w:jc w:val="left"/>
              <w:rPr>
                <w:rFonts w:cstheme="minorHAnsi"/>
                <w:bCs/>
                <w:sz w:val="20"/>
                <w:szCs w:val="20"/>
                <w:rtl/>
              </w:rPr>
            </w:pPr>
            <w:r>
              <w:rPr>
                <w:rFonts w:hint="cs"/>
                <w:sz w:val="20"/>
                <w:szCs w:val="20"/>
                <w:rtl/>
              </w:rPr>
              <w:t>تحديد معايير الرقابة المطبقة عند أداء العمل</w:t>
            </w:r>
          </w:p>
          <w:p w14:paraId="29D60BA4" w14:textId="6867B135" w:rsidR="00037830" w:rsidRPr="00B03E4E" w:rsidRDefault="00037830" w:rsidP="00135832">
            <w:pPr>
              <w:pageBreakBefore/>
              <w:numPr>
                <w:ilvl w:val="0"/>
                <w:numId w:val="7"/>
              </w:numPr>
              <w:bidi/>
              <w:spacing w:after="0"/>
              <w:ind w:left="328" w:hanging="328"/>
              <w:jc w:val="left"/>
              <w:rPr>
                <w:rFonts w:cstheme="minorHAnsi"/>
                <w:bCs/>
                <w:sz w:val="20"/>
                <w:szCs w:val="20"/>
                <w:rtl/>
              </w:rPr>
            </w:pPr>
            <w:r>
              <w:rPr>
                <w:rFonts w:hint="cs"/>
                <w:sz w:val="20"/>
                <w:szCs w:val="20"/>
                <w:rtl/>
              </w:rPr>
              <w:t>مس</w:t>
            </w:r>
            <w:r w:rsidR="009D7EDF">
              <w:rPr>
                <w:rFonts w:hint="cs"/>
                <w:sz w:val="20"/>
                <w:szCs w:val="20"/>
                <w:rtl/>
              </w:rPr>
              <w:t>ؤ</w:t>
            </w:r>
            <w:r>
              <w:rPr>
                <w:rFonts w:hint="cs"/>
                <w:sz w:val="20"/>
                <w:szCs w:val="20"/>
                <w:rtl/>
              </w:rPr>
              <w:t>وليات المدقق</w:t>
            </w:r>
          </w:p>
          <w:p w14:paraId="13895BF0" w14:textId="1AD799EA" w:rsidR="00037830" w:rsidRPr="00B03E4E" w:rsidRDefault="00037830" w:rsidP="00135832">
            <w:pPr>
              <w:pageBreakBefore/>
              <w:numPr>
                <w:ilvl w:val="0"/>
                <w:numId w:val="7"/>
              </w:numPr>
              <w:bidi/>
              <w:spacing w:after="0"/>
              <w:ind w:left="328" w:hanging="328"/>
              <w:jc w:val="left"/>
              <w:rPr>
                <w:rFonts w:cstheme="minorHAnsi"/>
                <w:bCs/>
                <w:sz w:val="20"/>
                <w:szCs w:val="20"/>
                <w:rtl/>
              </w:rPr>
            </w:pPr>
            <w:r>
              <w:rPr>
                <w:rFonts w:hint="cs"/>
                <w:sz w:val="20"/>
                <w:szCs w:val="20"/>
                <w:rtl/>
              </w:rPr>
              <w:t>ملخص العمل المُنجَز</w:t>
            </w:r>
          </w:p>
          <w:p w14:paraId="1798B2FF" w14:textId="3034E057" w:rsidR="00037830" w:rsidRPr="00B03E4E" w:rsidRDefault="00037830" w:rsidP="00135832">
            <w:pPr>
              <w:pageBreakBefore/>
              <w:numPr>
                <w:ilvl w:val="0"/>
                <w:numId w:val="7"/>
              </w:numPr>
              <w:bidi/>
              <w:spacing w:after="0"/>
              <w:ind w:left="328" w:hanging="328"/>
              <w:jc w:val="left"/>
              <w:rPr>
                <w:rFonts w:cstheme="minorHAnsi"/>
                <w:bCs/>
                <w:sz w:val="20"/>
                <w:szCs w:val="20"/>
                <w:rtl/>
              </w:rPr>
            </w:pPr>
            <w:r>
              <w:rPr>
                <w:rFonts w:hint="cs"/>
                <w:sz w:val="20"/>
                <w:szCs w:val="20"/>
                <w:rtl/>
              </w:rPr>
              <w:t>العمليات والإجراءات وما إلى ذلك التي تتأثر بأفعال عدم الالتزام و/أو الأفعال المحتملة غير القانونية.</w:t>
            </w:r>
            <w:r>
              <w:rPr>
                <w:sz w:val="20"/>
                <w:szCs w:val="20"/>
              </w:rPr>
              <w:t xml:space="preserve"> </w:t>
            </w:r>
            <w:r>
              <w:rPr>
                <w:rFonts w:hint="cs"/>
                <w:sz w:val="20"/>
                <w:szCs w:val="20"/>
                <w:rtl/>
              </w:rPr>
              <w:t xml:space="preserve">وهذا يتضمن -حسب الحاجة- </w:t>
            </w:r>
            <w:r w:rsidR="00776EDA">
              <w:rPr>
                <w:sz w:val="20"/>
                <w:szCs w:val="20"/>
              </w:rPr>
              <w:br/>
            </w:r>
            <w:r>
              <w:rPr>
                <w:rFonts w:hint="cs"/>
                <w:sz w:val="20"/>
                <w:szCs w:val="20"/>
                <w:rtl/>
              </w:rPr>
              <w:t>ما يلي:</w:t>
            </w:r>
          </w:p>
          <w:p w14:paraId="5817ABF0" w14:textId="77777777" w:rsidR="00037830" w:rsidRPr="00B03E4E" w:rsidRDefault="00037830" w:rsidP="00135832">
            <w:pPr>
              <w:pageBreakBefore/>
              <w:numPr>
                <w:ilvl w:val="1"/>
                <w:numId w:val="8"/>
              </w:numPr>
              <w:bidi/>
              <w:spacing w:after="0"/>
              <w:ind w:left="611" w:hanging="283"/>
              <w:jc w:val="left"/>
              <w:rPr>
                <w:rFonts w:cstheme="minorHAnsi"/>
                <w:bCs/>
                <w:sz w:val="20"/>
                <w:szCs w:val="20"/>
                <w:rtl/>
              </w:rPr>
            </w:pPr>
            <w:r>
              <w:rPr>
                <w:rFonts w:hint="cs"/>
                <w:sz w:val="20"/>
                <w:szCs w:val="20"/>
                <w:rtl/>
              </w:rPr>
              <w:t>وصف النتائج وسببها؛</w:t>
            </w:r>
          </w:p>
          <w:p w14:paraId="1F2C0515" w14:textId="77777777" w:rsidR="00037830" w:rsidRPr="00B03E4E" w:rsidRDefault="00037830" w:rsidP="00135832">
            <w:pPr>
              <w:pageBreakBefore/>
              <w:numPr>
                <w:ilvl w:val="1"/>
                <w:numId w:val="8"/>
              </w:numPr>
              <w:bidi/>
              <w:spacing w:after="0"/>
              <w:ind w:left="611" w:hanging="283"/>
              <w:jc w:val="left"/>
              <w:rPr>
                <w:rFonts w:cstheme="minorHAnsi"/>
                <w:bCs/>
                <w:sz w:val="20"/>
                <w:szCs w:val="20"/>
                <w:rtl/>
              </w:rPr>
            </w:pPr>
            <w:r>
              <w:rPr>
                <w:rFonts w:hint="cs"/>
                <w:sz w:val="20"/>
                <w:szCs w:val="20"/>
                <w:rtl/>
              </w:rPr>
              <w:t>الإجراء القانوني الذي تم انتهاكه (معايير الرقابة)؛</w:t>
            </w:r>
          </w:p>
          <w:p w14:paraId="76CBC9DF" w14:textId="77777777" w:rsidR="00037830" w:rsidRPr="00B03E4E" w:rsidRDefault="00037830" w:rsidP="00135832">
            <w:pPr>
              <w:pageBreakBefore/>
              <w:numPr>
                <w:ilvl w:val="1"/>
                <w:numId w:val="8"/>
              </w:numPr>
              <w:bidi/>
              <w:spacing w:after="0"/>
              <w:ind w:left="611" w:hanging="283"/>
              <w:jc w:val="left"/>
              <w:rPr>
                <w:rFonts w:cstheme="minorHAnsi"/>
                <w:bCs/>
                <w:sz w:val="20"/>
                <w:szCs w:val="20"/>
                <w:rtl/>
              </w:rPr>
            </w:pPr>
            <w:r>
              <w:rPr>
                <w:rFonts w:hint="cs"/>
                <w:sz w:val="20"/>
                <w:szCs w:val="20"/>
                <w:rtl/>
              </w:rPr>
              <w:t>تبعات أفعال عدم الالتزام و/أو الأفعال غير القانونية المحتملة.</w:t>
            </w:r>
          </w:p>
          <w:p w14:paraId="030C68A6" w14:textId="6D06316B" w:rsidR="00037830" w:rsidRPr="00B03E4E" w:rsidRDefault="00037830" w:rsidP="00135832">
            <w:pPr>
              <w:pageBreakBefore/>
              <w:numPr>
                <w:ilvl w:val="0"/>
                <w:numId w:val="7"/>
              </w:numPr>
              <w:bidi/>
              <w:spacing w:after="0"/>
              <w:ind w:left="328" w:hanging="328"/>
              <w:jc w:val="left"/>
              <w:rPr>
                <w:rFonts w:cstheme="minorHAnsi"/>
                <w:bCs/>
                <w:sz w:val="20"/>
                <w:szCs w:val="20"/>
                <w:rtl/>
              </w:rPr>
            </w:pPr>
            <w:r>
              <w:rPr>
                <w:rFonts w:hint="cs"/>
                <w:sz w:val="20"/>
                <w:szCs w:val="20"/>
                <w:rtl/>
              </w:rPr>
              <w:t>الأشخاص المسؤولون وتوضيحاتهم فيما يتعلق بأفعال عدم الالتزام و/أو الأفعال غير القانونية المحتملة، حسب الاقتضاء</w:t>
            </w:r>
          </w:p>
          <w:p w14:paraId="0E176CDE" w14:textId="21A2B6AE" w:rsidR="00037830" w:rsidRPr="00B03E4E" w:rsidRDefault="00037830" w:rsidP="00135832">
            <w:pPr>
              <w:pageBreakBefore/>
              <w:numPr>
                <w:ilvl w:val="0"/>
                <w:numId w:val="7"/>
              </w:numPr>
              <w:bidi/>
              <w:spacing w:after="0"/>
              <w:ind w:left="328" w:hanging="328"/>
              <w:jc w:val="left"/>
              <w:rPr>
                <w:rFonts w:cstheme="minorHAnsi"/>
                <w:bCs/>
                <w:sz w:val="20"/>
                <w:szCs w:val="20"/>
                <w:rtl/>
              </w:rPr>
            </w:pPr>
            <w:r>
              <w:rPr>
                <w:rFonts w:hint="cs"/>
                <w:sz w:val="20"/>
                <w:szCs w:val="20"/>
                <w:rtl/>
              </w:rPr>
              <w:t>التقدير المهني للمدقق الذي يحدد ما إذا كان هناك مسؤولية شخصية لأفعال عدم الالتزام</w:t>
            </w:r>
            <w:r w:rsidR="009D7EDF">
              <w:rPr>
                <w:rFonts w:hint="cs"/>
                <w:sz w:val="20"/>
                <w:szCs w:val="20"/>
                <w:rtl/>
              </w:rPr>
              <w:t>.</w:t>
            </w:r>
          </w:p>
          <w:p w14:paraId="33B83BD8" w14:textId="7A46FEC2" w:rsidR="00037830" w:rsidRPr="00B03E4E" w:rsidRDefault="00037830" w:rsidP="00135832">
            <w:pPr>
              <w:pageBreakBefore/>
              <w:numPr>
                <w:ilvl w:val="0"/>
                <w:numId w:val="7"/>
              </w:numPr>
              <w:bidi/>
              <w:spacing w:after="0"/>
              <w:ind w:left="328" w:hanging="328"/>
              <w:jc w:val="left"/>
              <w:rPr>
                <w:rFonts w:cstheme="minorHAnsi"/>
                <w:bCs/>
                <w:sz w:val="20"/>
                <w:szCs w:val="20"/>
                <w:rtl/>
              </w:rPr>
            </w:pPr>
            <w:r>
              <w:rPr>
                <w:rFonts w:hint="cs"/>
                <w:sz w:val="20"/>
                <w:szCs w:val="20"/>
                <w:rtl/>
              </w:rPr>
              <w:t>قيمة الخسارة/إساءة الاستخدام/الإهدار الناتج والمبلغ الذي يجب سداده مقابل المسؤولية الشخصية</w:t>
            </w:r>
            <w:r w:rsidR="009D7EDF">
              <w:rPr>
                <w:rFonts w:hint="cs"/>
                <w:sz w:val="20"/>
                <w:szCs w:val="20"/>
                <w:rtl/>
              </w:rPr>
              <w:t>.</w:t>
            </w:r>
          </w:p>
          <w:p w14:paraId="3DDCAAFB" w14:textId="77777777" w:rsidR="00037830" w:rsidRPr="00B03E4E" w:rsidRDefault="00037830" w:rsidP="00135832">
            <w:pPr>
              <w:pageBreakBefore/>
              <w:numPr>
                <w:ilvl w:val="0"/>
                <w:numId w:val="7"/>
              </w:numPr>
              <w:bidi/>
              <w:spacing w:after="0"/>
              <w:ind w:left="328" w:hanging="328"/>
              <w:jc w:val="left"/>
              <w:rPr>
                <w:rFonts w:cstheme="minorHAnsi"/>
                <w:bCs/>
                <w:sz w:val="20"/>
                <w:szCs w:val="20"/>
                <w:rtl/>
              </w:rPr>
            </w:pPr>
            <w:r>
              <w:rPr>
                <w:rFonts w:hint="cs"/>
                <w:sz w:val="20"/>
                <w:szCs w:val="20"/>
                <w:rtl/>
              </w:rPr>
              <w:t>أي إجراءات تم اتخاذها من قبل الأشخاص المسؤولين أثناء المهمة الرقابية لتدارك الخسارة/إساءة الاستخدام/الإهدار الناتج.</w:t>
            </w:r>
          </w:p>
          <w:p w14:paraId="55982D08" w14:textId="77777777" w:rsidR="00037830" w:rsidRPr="00B03E4E" w:rsidRDefault="00037830" w:rsidP="00135832">
            <w:pPr>
              <w:pageBreakBefore/>
              <w:numPr>
                <w:ilvl w:val="0"/>
                <w:numId w:val="7"/>
              </w:numPr>
              <w:tabs>
                <w:tab w:val="clear" w:pos="2160"/>
                <w:tab w:val="num" w:pos="1440"/>
              </w:tabs>
              <w:bidi/>
              <w:spacing w:after="0"/>
              <w:ind w:left="328" w:hanging="328"/>
              <w:jc w:val="left"/>
              <w:rPr>
                <w:rFonts w:cstheme="minorHAnsi"/>
                <w:bCs/>
                <w:sz w:val="20"/>
                <w:szCs w:val="20"/>
                <w:rtl/>
              </w:rPr>
            </w:pPr>
            <w:r>
              <w:rPr>
                <w:rFonts w:hint="cs"/>
                <w:sz w:val="20"/>
                <w:szCs w:val="20"/>
                <w:rtl/>
              </w:rPr>
              <w:t>حجج الإدارة فيما يتعلق بالأفعال غير القانونية / أفعال عدم الالتزام.</w:t>
            </w:r>
          </w:p>
        </w:tc>
        <w:tc>
          <w:tcPr>
            <w:tcW w:w="1706"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sdt>
            <w:sdtPr>
              <w:rPr>
                <w:rFonts w:cstheme="minorHAnsi"/>
                <w:bCs/>
                <w:i/>
                <w:iCs/>
                <w:sz w:val="20"/>
                <w:szCs w:val="20"/>
                <w:rtl/>
              </w:rPr>
              <w:alias w:val="يختار "/>
              <w:tag w:val="Select "/>
              <w:id w:val="-1737544935"/>
              <w:placeholder>
                <w:docPart w:val="7AD4674007014298A0D6A4712D8CC79B"/>
              </w:placeholder>
              <w:showingPlcHdr/>
              <w:dropDownList>
                <w:listItem w:value="Choose an item."/>
                <w:listItem w:displayText="نعم" w:value="Yes"/>
                <w:listItem w:displayText="لا" w:value="No"/>
                <w:listItem w:displayText="غير قابل للتطبيق" w:value="Not applicable"/>
              </w:dropDownList>
            </w:sdtPr>
            <w:sdtEndPr/>
            <w:sdtContent>
              <w:p w14:paraId="4A04818B" w14:textId="77777777" w:rsidR="00037830" w:rsidRPr="00B03E4E" w:rsidRDefault="00037830" w:rsidP="00135832">
                <w:pPr>
                  <w:pageBreakBefore/>
                  <w:bidi/>
                  <w:rPr>
                    <w:rFonts w:cstheme="minorHAnsi"/>
                    <w:bCs/>
                    <w:i/>
                    <w:iCs/>
                    <w:sz w:val="20"/>
                    <w:szCs w:val="20"/>
                    <w:rtl/>
                  </w:rPr>
                </w:pPr>
                <w:r>
                  <w:rPr>
                    <w:rStyle w:val="Textedelespacerserv"/>
                    <w:rFonts w:hint="cs"/>
                    <w:rtl/>
                  </w:rPr>
                  <w:t>اختر عنصرًا.</w:t>
                </w:r>
              </w:p>
            </w:sdtContent>
          </w:sdt>
          <w:p w14:paraId="29EA9215" w14:textId="77777777" w:rsidR="00037830" w:rsidRPr="00B03E4E" w:rsidRDefault="00037830" w:rsidP="00135832">
            <w:pPr>
              <w:pageBreakBefore/>
              <w:rPr>
                <w:rFonts w:cstheme="minorHAnsi"/>
                <w:b/>
                <w:sz w:val="20"/>
                <w:szCs w:val="20"/>
                <w:lang w:val="en-GB"/>
              </w:rPr>
            </w:pPr>
          </w:p>
        </w:tc>
        <w:tc>
          <w:tcPr>
            <w:tcW w:w="2835"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26F2E847" w14:textId="77777777" w:rsidR="00037830" w:rsidRPr="00B03E4E" w:rsidRDefault="00037830" w:rsidP="00135832">
            <w:pPr>
              <w:pageBreakBefore/>
              <w:rPr>
                <w:rFonts w:cstheme="minorHAnsi"/>
                <w:bCs/>
                <w:i/>
                <w:iCs/>
                <w:sz w:val="20"/>
                <w:szCs w:val="20"/>
                <w:lang w:val="en-GB"/>
              </w:rPr>
            </w:pPr>
          </w:p>
        </w:tc>
        <w:tc>
          <w:tcPr>
            <w:tcW w:w="2268"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sdt>
            <w:sdtPr>
              <w:rPr>
                <w:rFonts w:cstheme="minorHAnsi"/>
                <w:bCs/>
                <w:i/>
                <w:iCs/>
                <w:sz w:val="20"/>
                <w:szCs w:val="20"/>
                <w:rtl/>
              </w:rPr>
              <w:alias w:val="اختر عنصرًا (عناصر) من القائمة"/>
              <w:tag w:val="Select item(s) from the list"/>
              <w:id w:val="-1773235348"/>
              <w:placeholder>
                <w:docPart w:val="E6AA0795CC0843EF86D3F6F1B92D4C0A"/>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4FC5AB8E" w14:textId="77777777" w:rsidR="00037830" w:rsidRPr="00B03E4E" w:rsidRDefault="00037830" w:rsidP="00135832">
                <w:pPr>
                  <w:pageBreakBefore/>
                  <w:bidi/>
                  <w:rPr>
                    <w:rFonts w:cstheme="minorHAnsi"/>
                    <w:bCs/>
                    <w:i/>
                    <w:iCs/>
                    <w:sz w:val="20"/>
                    <w:szCs w:val="20"/>
                    <w:rtl/>
                  </w:rPr>
                </w:pPr>
                <w:r>
                  <w:rPr>
                    <w:rStyle w:val="Textedelespacerserv"/>
                    <w:rFonts w:hint="cs"/>
                    <w:rtl/>
                  </w:rPr>
                  <w:t>اختر عنصرًا.</w:t>
                </w:r>
              </w:p>
            </w:sdtContent>
          </w:sdt>
          <w:p w14:paraId="6D535687" w14:textId="77777777" w:rsidR="00037830" w:rsidRPr="00B03E4E" w:rsidRDefault="00037830" w:rsidP="00135832">
            <w:pPr>
              <w:pageBreakBefore/>
              <w:rPr>
                <w:rFonts w:cstheme="minorHAnsi"/>
                <w:b/>
                <w:sz w:val="20"/>
                <w:szCs w:val="20"/>
                <w:lang w:val="en-GB"/>
              </w:rPr>
            </w:pPr>
          </w:p>
        </w:tc>
        <w:tc>
          <w:tcPr>
            <w:tcW w:w="2835"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312B611F" w14:textId="77777777" w:rsidR="00037830" w:rsidRPr="00B03E4E" w:rsidRDefault="00037830" w:rsidP="00135832">
            <w:pPr>
              <w:pageBreakBefore/>
              <w:rPr>
                <w:rFonts w:cstheme="minorHAnsi"/>
                <w:b/>
                <w:sz w:val="20"/>
                <w:szCs w:val="20"/>
                <w:lang w:val="en-GB"/>
              </w:rPr>
            </w:pPr>
          </w:p>
        </w:tc>
        <w:tc>
          <w:tcPr>
            <w:tcW w:w="2410"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6839A146" w14:textId="77777777" w:rsidR="00037830" w:rsidRPr="00B03E4E" w:rsidRDefault="00037830" w:rsidP="00135832">
            <w:pPr>
              <w:pageBreakBefore/>
              <w:rPr>
                <w:rFonts w:cstheme="minorHAnsi"/>
                <w:b/>
                <w:sz w:val="20"/>
                <w:szCs w:val="20"/>
                <w:lang w:val="en-GB"/>
              </w:rPr>
            </w:pPr>
          </w:p>
        </w:tc>
      </w:tr>
      <w:tr w:rsidR="00037830" w:rsidRPr="00B03E4E" w14:paraId="03FA57F0" w14:textId="77777777" w:rsidTr="00600F9A">
        <w:tc>
          <w:tcPr>
            <w:tcW w:w="704" w:type="dxa"/>
            <w:tcBorders>
              <w:top w:val="single" w:sz="4" w:space="0" w:color="92CDDC" w:themeColor="accent5" w:themeTint="99"/>
              <w:left w:val="single" w:sz="12" w:space="0" w:color="92CDDC" w:themeColor="accent5" w:themeTint="99"/>
              <w:bottom w:val="single" w:sz="12" w:space="0" w:color="92CDDC" w:themeColor="accent5" w:themeTint="99"/>
            </w:tcBorders>
            <w:shd w:val="clear" w:color="auto" w:fill="F2F2F2" w:themeFill="background1" w:themeFillShade="F2"/>
          </w:tcPr>
          <w:p w14:paraId="6DF65A6E" w14:textId="77777777" w:rsidR="00037830" w:rsidRPr="00B03E4E" w:rsidRDefault="00037830" w:rsidP="00037830">
            <w:pPr>
              <w:bidi/>
              <w:jc w:val="center"/>
              <w:rPr>
                <w:rFonts w:cstheme="minorHAnsi"/>
                <w:sz w:val="20"/>
                <w:szCs w:val="20"/>
                <w:rtl/>
              </w:rPr>
            </w:pPr>
            <w:r>
              <w:rPr>
                <w:rFonts w:hint="cs"/>
                <w:sz w:val="20"/>
                <w:szCs w:val="20"/>
                <w:rtl/>
              </w:rPr>
              <w:t>34</w:t>
            </w:r>
          </w:p>
        </w:tc>
        <w:tc>
          <w:tcPr>
            <w:tcW w:w="4820" w:type="dxa"/>
            <w:tcBorders>
              <w:top w:val="single" w:sz="4" w:space="0" w:color="92CDDC" w:themeColor="accent5" w:themeTint="99"/>
              <w:bottom w:val="single" w:sz="12" w:space="0" w:color="92CDDC" w:themeColor="accent5" w:themeTint="99"/>
            </w:tcBorders>
            <w:shd w:val="clear" w:color="auto" w:fill="EEECE1" w:themeFill="background2"/>
          </w:tcPr>
          <w:p w14:paraId="1EF80F85" w14:textId="77777777" w:rsidR="00037830" w:rsidRPr="00B03E4E" w:rsidRDefault="00037830" w:rsidP="00037830">
            <w:pPr>
              <w:bidi/>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225</w:t>
            </w:r>
          </w:p>
          <w:p w14:paraId="75A2604F" w14:textId="5EDA787D" w:rsidR="00037830" w:rsidRPr="00B03E4E" w:rsidRDefault="00037830" w:rsidP="00BC38D6">
            <w:pPr>
              <w:pStyle w:val="Paragraphedeliste"/>
              <w:tabs>
                <w:tab w:val="left" w:pos="851"/>
              </w:tabs>
              <w:bidi/>
              <w:ind w:left="0"/>
              <w:jc w:val="left"/>
              <w:rPr>
                <w:rFonts w:cstheme="minorHAnsi"/>
                <w:bCs/>
                <w:sz w:val="20"/>
                <w:szCs w:val="20"/>
                <w:rtl/>
              </w:rPr>
            </w:pPr>
            <w:r>
              <w:rPr>
                <w:rFonts w:hint="cs"/>
                <w:sz w:val="20"/>
                <w:szCs w:val="20"/>
                <w:rtl/>
              </w:rPr>
              <w:t>عند إجراء مهمات رقابة الالتزام، وحينما تعترض المدقق حالات عدم الالتزام التي قد تدلُّ على أفعال غير قانونية أو غش/احتيال، ينبغي له أن يبذل العناية المهنية الواجبة والحيطة وأن يقوم بتبليغها إلى الجهات المسؤولة.</w:t>
            </w:r>
            <w:r>
              <w:rPr>
                <w:sz w:val="20"/>
                <w:szCs w:val="20"/>
              </w:rPr>
              <w:t xml:space="preserve"> </w:t>
            </w:r>
            <w:r>
              <w:rPr>
                <w:rFonts w:hint="cs"/>
                <w:sz w:val="20"/>
                <w:szCs w:val="20"/>
                <w:rtl/>
              </w:rPr>
              <w:t>وينبغي للمدقق أن يبذل العناية الواجبة حتى لا يكون هنالك تداخل مع التبعات القانونية أو التحقيقات المستقبلية المحتملة.</w:t>
            </w:r>
          </w:p>
        </w:tc>
        <w:tc>
          <w:tcPr>
            <w:tcW w:w="1706" w:type="dxa"/>
            <w:tcBorders>
              <w:top w:val="single" w:sz="4" w:space="0" w:color="92CDDC" w:themeColor="accent5" w:themeTint="99"/>
              <w:bottom w:val="single" w:sz="12" w:space="0" w:color="92CDDC" w:themeColor="accent5" w:themeTint="99"/>
            </w:tcBorders>
          </w:tcPr>
          <w:sdt>
            <w:sdtPr>
              <w:rPr>
                <w:rFonts w:cstheme="minorHAnsi"/>
                <w:bCs/>
                <w:i/>
                <w:iCs/>
                <w:sz w:val="20"/>
                <w:szCs w:val="20"/>
                <w:rtl/>
              </w:rPr>
              <w:alias w:val="يختار "/>
              <w:tag w:val="Select "/>
              <w:id w:val="-2050524240"/>
              <w:placeholder>
                <w:docPart w:val="57291B16F7494791A1095100C3CE6EF2"/>
              </w:placeholder>
              <w:showingPlcHdr/>
              <w:dropDownList>
                <w:listItem w:value="Choose an item."/>
                <w:listItem w:displayText="نعم" w:value="Yes"/>
                <w:listItem w:displayText="لا" w:value="No"/>
                <w:listItem w:displayText="غير قابل للتطبيق" w:value="Not applicable"/>
              </w:dropDownList>
            </w:sdtPr>
            <w:sdtEndPr/>
            <w:sdtContent>
              <w:p w14:paraId="7155A345" w14:textId="77777777" w:rsidR="00037830" w:rsidRPr="00B03E4E" w:rsidRDefault="00037830" w:rsidP="00037830">
                <w:pPr>
                  <w:bidi/>
                  <w:rPr>
                    <w:rFonts w:cstheme="minorHAnsi"/>
                    <w:bCs/>
                    <w:i/>
                    <w:iCs/>
                    <w:sz w:val="20"/>
                    <w:szCs w:val="20"/>
                    <w:rtl/>
                  </w:rPr>
                </w:pPr>
                <w:r>
                  <w:rPr>
                    <w:rStyle w:val="Textedelespacerserv"/>
                    <w:rFonts w:hint="cs"/>
                    <w:rtl/>
                  </w:rPr>
                  <w:t>اختر عنصرًا.</w:t>
                </w:r>
              </w:p>
            </w:sdtContent>
          </w:sdt>
          <w:p w14:paraId="7D656F8B" w14:textId="77777777" w:rsidR="00037830" w:rsidRPr="00B03E4E" w:rsidRDefault="00037830" w:rsidP="00037830">
            <w:pPr>
              <w:rPr>
                <w:rFonts w:cstheme="minorHAnsi"/>
                <w:b/>
                <w:sz w:val="20"/>
                <w:szCs w:val="20"/>
                <w:lang w:val="en-GB"/>
              </w:rPr>
            </w:pPr>
          </w:p>
        </w:tc>
        <w:tc>
          <w:tcPr>
            <w:tcW w:w="2835" w:type="dxa"/>
            <w:tcBorders>
              <w:top w:val="single" w:sz="4" w:space="0" w:color="92CDDC" w:themeColor="accent5" w:themeTint="99"/>
              <w:bottom w:val="single" w:sz="12" w:space="0" w:color="92CDDC" w:themeColor="accent5" w:themeTint="99"/>
            </w:tcBorders>
          </w:tcPr>
          <w:p w14:paraId="377533D6" w14:textId="77777777" w:rsidR="00037830" w:rsidRPr="00B03E4E" w:rsidRDefault="00037830" w:rsidP="00037830">
            <w:pPr>
              <w:rPr>
                <w:rFonts w:cstheme="minorHAnsi"/>
                <w:bCs/>
                <w:i/>
                <w:iCs/>
                <w:sz w:val="20"/>
                <w:szCs w:val="20"/>
                <w:lang w:val="en-GB"/>
              </w:rPr>
            </w:pPr>
          </w:p>
        </w:tc>
        <w:tc>
          <w:tcPr>
            <w:tcW w:w="2268" w:type="dxa"/>
            <w:tcBorders>
              <w:top w:val="single" w:sz="4" w:space="0" w:color="92CDDC" w:themeColor="accent5" w:themeTint="99"/>
              <w:bottom w:val="single" w:sz="12" w:space="0" w:color="92CDDC" w:themeColor="accent5" w:themeTint="99"/>
            </w:tcBorders>
          </w:tcPr>
          <w:sdt>
            <w:sdtPr>
              <w:rPr>
                <w:rFonts w:cstheme="minorHAnsi"/>
                <w:bCs/>
                <w:i/>
                <w:iCs/>
                <w:sz w:val="20"/>
                <w:szCs w:val="20"/>
                <w:rtl/>
              </w:rPr>
              <w:alias w:val="اختر عنصرًا (عناصر) من القائمة"/>
              <w:tag w:val="Select item(s) from the list"/>
              <w:id w:val="-834455369"/>
              <w:placeholder>
                <w:docPart w:val="285AFEE586D24C16826A83EA1EBAE0D7"/>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26527AD3" w14:textId="77777777" w:rsidR="00037830" w:rsidRPr="00B03E4E" w:rsidRDefault="00037830" w:rsidP="00037830">
                <w:pPr>
                  <w:bidi/>
                  <w:rPr>
                    <w:rFonts w:cstheme="minorHAnsi"/>
                    <w:bCs/>
                    <w:i/>
                    <w:iCs/>
                    <w:sz w:val="20"/>
                    <w:szCs w:val="20"/>
                    <w:rtl/>
                  </w:rPr>
                </w:pPr>
                <w:r>
                  <w:rPr>
                    <w:rStyle w:val="Textedelespacerserv"/>
                    <w:rFonts w:hint="cs"/>
                    <w:rtl/>
                  </w:rPr>
                  <w:t>اختر عنصرًا.</w:t>
                </w:r>
              </w:p>
            </w:sdtContent>
          </w:sdt>
          <w:p w14:paraId="453EC193" w14:textId="77777777" w:rsidR="00037830" w:rsidRPr="00B03E4E" w:rsidRDefault="00037830" w:rsidP="00037830">
            <w:pPr>
              <w:rPr>
                <w:rFonts w:cstheme="minorHAnsi"/>
                <w:b/>
                <w:sz w:val="20"/>
                <w:szCs w:val="20"/>
                <w:lang w:val="en-GB"/>
              </w:rPr>
            </w:pPr>
          </w:p>
        </w:tc>
        <w:tc>
          <w:tcPr>
            <w:tcW w:w="2835" w:type="dxa"/>
            <w:tcBorders>
              <w:top w:val="single" w:sz="4" w:space="0" w:color="92CDDC" w:themeColor="accent5" w:themeTint="99"/>
              <w:bottom w:val="single" w:sz="12" w:space="0" w:color="92CDDC" w:themeColor="accent5" w:themeTint="99"/>
            </w:tcBorders>
          </w:tcPr>
          <w:p w14:paraId="139504D7" w14:textId="77777777" w:rsidR="00037830" w:rsidRPr="00B03E4E" w:rsidRDefault="00037830" w:rsidP="00037830">
            <w:pPr>
              <w:rPr>
                <w:rFonts w:cstheme="minorHAnsi"/>
                <w:b/>
                <w:sz w:val="20"/>
                <w:szCs w:val="20"/>
                <w:lang w:val="en-GB"/>
              </w:rPr>
            </w:pPr>
          </w:p>
        </w:tc>
        <w:tc>
          <w:tcPr>
            <w:tcW w:w="2410" w:type="dxa"/>
            <w:tcBorders>
              <w:top w:val="single" w:sz="4" w:space="0" w:color="92CDDC" w:themeColor="accent5" w:themeTint="99"/>
              <w:bottom w:val="single" w:sz="12" w:space="0" w:color="92CDDC" w:themeColor="accent5" w:themeTint="99"/>
              <w:right w:val="single" w:sz="12" w:space="0" w:color="92CDDC" w:themeColor="accent5" w:themeTint="99"/>
            </w:tcBorders>
          </w:tcPr>
          <w:p w14:paraId="56E756D0" w14:textId="77777777" w:rsidR="00037830" w:rsidRPr="00B03E4E" w:rsidRDefault="00037830" w:rsidP="00037830">
            <w:pPr>
              <w:rPr>
                <w:rFonts w:cstheme="minorHAnsi"/>
                <w:b/>
                <w:sz w:val="20"/>
                <w:szCs w:val="20"/>
                <w:lang w:val="en-GB"/>
              </w:rPr>
            </w:pPr>
          </w:p>
        </w:tc>
      </w:tr>
    </w:tbl>
    <w:p w14:paraId="0D4CD9CA" w14:textId="77777777" w:rsidR="00037830" w:rsidRPr="004F516F" w:rsidRDefault="00037830" w:rsidP="002D0DEA">
      <w:pPr>
        <w:pStyle w:val="Paragraphedeliste"/>
        <w:pageBreakBefore/>
        <w:numPr>
          <w:ilvl w:val="0"/>
          <w:numId w:val="9"/>
        </w:numPr>
        <w:shd w:val="clear" w:color="auto" w:fill="DAEEF3" w:themeFill="accent5" w:themeFillTint="33"/>
        <w:tabs>
          <w:tab w:val="left" w:pos="482"/>
        </w:tabs>
        <w:bidi/>
        <w:spacing w:after="0" w:line="276" w:lineRule="auto"/>
        <w:ind w:left="0" w:right="-11" w:hanging="284"/>
        <w:jc w:val="left"/>
        <w:rPr>
          <w:rFonts w:ascii="Daytona" w:hAnsi="Daytona" w:cstheme="minorHAnsi"/>
          <w:b/>
          <w:bCs/>
          <w:sz w:val="20"/>
          <w:szCs w:val="20"/>
          <w:rtl/>
        </w:rPr>
      </w:pPr>
      <w:r w:rsidRPr="004F516F">
        <w:rPr>
          <w:rFonts w:ascii="Daytona" w:hAnsi="Daytona" w:cs="Arial" w:hint="cs"/>
          <w:b/>
          <w:bCs/>
          <w:sz w:val="20"/>
          <w:szCs w:val="20"/>
          <w:rtl/>
        </w:rPr>
        <w:t>المتطلبات الخاصة بالمتابعة</w:t>
      </w:r>
    </w:p>
    <w:tbl>
      <w:tblPr>
        <w:tblStyle w:val="Grilledutableau"/>
        <w:bidiVisual/>
        <w:tblW w:w="17578" w:type="dxa"/>
        <w:tblInd w:w="-289" w:type="dxa"/>
        <w:tbl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insideH w:val="single" w:sz="4" w:space="0" w:color="943634" w:themeColor="accent2" w:themeShade="BF"/>
          <w:insideV w:val="single" w:sz="4" w:space="0" w:color="92CDDC" w:themeColor="accent5" w:themeTint="99"/>
        </w:tblBorders>
        <w:tblLayout w:type="fixed"/>
        <w:tblLook w:val="04A0" w:firstRow="1" w:lastRow="0" w:firstColumn="1" w:lastColumn="0" w:noHBand="0" w:noVBand="1"/>
      </w:tblPr>
      <w:tblGrid>
        <w:gridCol w:w="704"/>
        <w:gridCol w:w="4820"/>
        <w:gridCol w:w="1706"/>
        <w:gridCol w:w="2835"/>
        <w:gridCol w:w="2268"/>
        <w:gridCol w:w="2835"/>
        <w:gridCol w:w="2410"/>
      </w:tblGrid>
      <w:tr w:rsidR="00037830" w:rsidRPr="009A41E8" w14:paraId="4B1A581A" w14:textId="77777777" w:rsidTr="00600F9A">
        <w:trPr>
          <w:trHeight w:val="852"/>
          <w:tblHeader/>
        </w:trPr>
        <w:tc>
          <w:tcPr>
            <w:tcW w:w="704" w:type="dxa"/>
            <w:shd w:val="clear" w:color="auto" w:fill="F2F2F2" w:themeFill="background1" w:themeFillShade="F2"/>
          </w:tcPr>
          <w:p w14:paraId="584BDC2B" w14:textId="77777777" w:rsidR="00037830" w:rsidRPr="00B03E4E" w:rsidRDefault="00037830" w:rsidP="00037830">
            <w:pPr>
              <w:bidi/>
              <w:jc w:val="center"/>
              <w:rPr>
                <w:rFonts w:cstheme="minorHAnsi"/>
                <w:bCs/>
                <w:sz w:val="20"/>
                <w:szCs w:val="20"/>
                <w:rtl/>
              </w:rPr>
            </w:pPr>
            <w:r>
              <w:rPr>
                <w:rFonts w:hint="cs"/>
                <w:sz w:val="20"/>
                <w:szCs w:val="20"/>
                <w:rtl/>
              </w:rPr>
              <w:t>م.</w:t>
            </w:r>
          </w:p>
        </w:tc>
        <w:tc>
          <w:tcPr>
            <w:tcW w:w="4820" w:type="dxa"/>
            <w:shd w:val="clear" w:color="auto" w:fill="F2F2F2" w:themeFill="background1" w:themeFillShade="F2"/>
          </w:tcPr>
          <w:p w14:paraId="714A49E4" w14:textId="3128E258" w:rsidR="00037830" w:rsidRPr="00B03E4E" w:rsidRDefault="00037830" w:rsidP="00037830">
            <w:pPr>
              <w:bidi/>
              <w:jc w:val="center"/>
              <w:rPr>
                <w:rFonts w:cstheme="minorHAnsi"/>
                <w:bCs/>
                <w:sz w:val="20"/>
                <w:szCs w:val="20"/>
                <w:rtl/>
              </w:rPr>
            </w:pPr>
            <w:r>
              <w:rPr>
                <w:rFonts w:ascii="Calibri" w:hAnsi="Calibri" w:cs="Arial" w:hint="cs"/>
                <w:sz w:val="18"/>
                <w:szCs w:val="18"/>
                <w:rtl/>
              </w:rPr>
              <w:t xml:space="preserve">متطلبات الإيساي 4000 </w:t>
            </w:r>
            <w:r>
              <w:rPr>
                <w:rFonts w:ascii="Calibri" w:hAnsi="Calibri" w:cs="Arial" w:hint="cs"/>
                <w:sz w:val="18"/>
                <w:szCs w:val="18"/>
                <w:rtl/>
              </w:rPr>
              <w:br/>
            </w:r>
            <w:r>
              <w:rPr>
                <w:rFonts w:ascii="Calibri" w:hAnsi="Calibri" w:cs="Arial" w:hint="cs"/>
                <w:color w:val="00B050"/>
                <w:sz w:val="18"/>
                <w:szCs w:val="18"/>
                <w:rtl/>
              </w:rPr>
              <w:t>(ضع في الحسبان التفسيرات والتوجيهات الواردة في القسم السادس فيما يتعلق بكل متطلب)</w:t>
            </w:r>
            <w:r w:rsidR="003A2E9A">
              <w:rPr>
                <w:rFonts w:ascii="Calibri" w:hAnsi="Calibri" w:cs="Arial" w:hint="cs"/>
                <w:color w:val="00B050"/>
                <w:sz w:val="18"/>
                <w:szCs w:val="18"/>
                <w:rtl/>
              </w:rPr>
              <w:t>.</w:t>
            </w:r>
          </w:p>
        </w:tc>
        <w:tc>
          <w:tcPr>
            <w:tcW w:w="1706" w:type="dxa"/>
            <w:shd w:val="clear" w:color="auto" w:fill="F2F2F2" w:themeFill="background1" w:themeFillShade="F2"/>
          </w:tcPr>
          <w:p w14:paraId="4A019BB9" w14:textId="0880120E" w:rsidR="00037830" w:rsidRPr="00B03E4E" w:rsidRDefault="00037830" w:rsidP="00037830">
            <w:pPr>
              <w:bidi/>
              <w:jc w:val="center"/>
              <w:rPr>
                <w:rFonts w:cstheme="minorHAnsi"/>
                <w:bCs/>
                <w:sz w:val="18"/>
                <w:szCs w:val="18"/>
                <w:rtl/>
              </w:rPr>
            </w:pPr>
            <w:r>
              <w:rPr>
                <w:rFonts w:ascii="Calibri" w:hAnsi="Calibri" w:cs="Arial" w:hint="cs"/>
                <w:sz w:val="18"/>
                <w:szCs w:val="18"/>
                <w:rtl/>
              </w:rPr>
              <w:t>هل تم تنفيذ المتطلبات أثناء ممارسة الرقابة؟</w:t>
            </w:r>
            <w:r>
              <w:rPr>
                <w:rFonts w:ascii="Calibri" w:hAnsi="Calibri" w:cs="Arial"/>
                <w:sz w:val="18"/>
                <w:szCs w:val="18"/>
              </w:rPr>
              <w:t xml:space="preserve"> </w:t>
            </w:r>
            <w:r>
              <w:rPr>
                <w:rFonts w:ascii="Calibri" w:hAnsi="Calibri" w:cs="Arial" w:hint="cs"/>
                <w:sz w:val="18"/>
                <w:szCs w:val="18"/>
                <w:rtl/>
              </w:rPr>
              <w:t>(اختر من القائمة المنسدلة)</w:t>
            </w:r>
            <w:r w:rsidR="003A2E9A">
              <w:rPr>
                <w:rFonts w:ascii="Calibri" w:hAnsi="Calibri" w:cs="Arial" w:hint="cs"/>
                <w:sz w:val="18"/>
                <w:szCs w:val="18"/>
                <w:rtl/>
              </w:rPr>
              <w:t>.</w:t>
            </w:r>
          </w:p>
        </w:tc>
        <w:tc>
          <w:tcPr>
            <w:tcW w:w="2835" w:type="dxa"/>
            <w:shd w:val="clear" w:color="auto" w:fill="F2F2F2" w:themeFill="background1" w:themeFillShade="F2"/>
          </w:tcPr>
          <w:p w14:paraId="3ABFF7A0" w14:textId="50377799" w:rsidR="00037830" w:rsidRPr="00B03E4E" w:rsidRDefault="00037830" w:rsidP="00037830">
            <w:pPr>
              <w:bidi/>
              <w:jc w:val="center"/>
              <w:textAlignment w:val="center"/>
              <w:rPr>
                <w:rFonts w:cstheme="minorHAnsi"/>
                <w:bCs/>
                <w:sz w:val="20"/>
                <w:szCs w:val="20"/>
                <w:rtl/>
              </w:rPr>
            </w:pPr>
            <w:r>
              <w:rPr>
                <w:rFonts w:ascii="Calibri" w:hAnsi="Calibri" w:cs="Arial" w:hint="cs"/>
                <w:sz w:val="18"/>
                <w:szCs w:val="18"/>
                <w:rtl/>
              </w:rPr>
              <w:t>إذا اخترت </w:t>
            </w:r>
            <w:r>
              <w:rPr>
                <w:rFonts w:ascii="Calibri" w:hAnsi="Calibri" w:cs="Arial" w:hint="cs"/>
                <w:b/>
                <w:bCs/>
                <w:color w:val="548235"/>
                <w:sz w:val="18"/>
                <w:szCs w:val="18"/>
                <w:rtl/>
              </w:rPr>
              <w:t>نعم:</w:t>
            </w:r>
            <w:r>
              <w:rPr>
                <w:rFonts w:ascii="Calibri" w:hAnsi="Calibri" w:cs="Arial"/>
                <w:sz w:val="18"/>
                <w:szCs w:val="18"/>
              </w:rPr>
              <w:t xml:space="preserve"> </w:t>
            </w:r>
            <w:r>
              <w:rPr>
                <w:rFonts w:ascii="Calibri" w:hAnsi="Calibri" w:cs="Arial" w:hint="cs"/>
                <w:sz w:val="18"/>
                <w:szCs w:val="18"/>
                <w:rtl/>
              </w:rPr>
              <w:br/>
              <w:t>قم بتفسير كيف أن المتطلبات طبقت في الجهاز الأعلى للرقابة (مع الأدلة الداعمة والوثائق المرجعية)</w:t>
            </w:r>
            <w:r w:rsidR="003A2E9A">
              <w:rPr>
                <w:rFonts w:ascii="Calibri" w:hAnsi="Calibri" w:cs="Arial" w:hint="cs"/>
                <w:sz w:val="18"/>
                <w:szCs w:val="18"/>
                <w:rtl/>
              </w:rPr>
              <w:t>.</w:t>
            </w:r>
          </w:p>
        </w:tc>
        <w:tc>
          <w:tcPr>
            <w:tcW w:w="2268" w:type="dxa"/>
            <w:shd w:val="clear" w:color="auto" w:fill="F2F2F2" w:themeFill="background1" w:themeFillShade="F2"/>
          </w:tcPr>
          <w:p w14:paraId="718B92C8" w14:textId="34414C86" w:rsidR="00037830" w:rsidRPr="00B03E4E" w:rsidRDefault="00037830" w:rsidP="00B660BB">
            <w:pPr>
              <w:pStyle w:val="Paragraphedeliste"/>
              <w:bidi/>
              <w:ind w:left="0"/>
              <w:jc w:val="center"/>
              <w:rPr>
                <w:rFonts w:cstheme="minorHAnsi"/>
                <w:bCs/>
                <w:i/>
                <w:iCs/>
                <w:sz w:val="20"/>
                <w:szCs w:val="20"/>
                <w:rtl/>
              </w:rPr>
            </w:pPr>
            <w:r>
              <w:rPr>
                <w:rFonts w:ascii="Calibri" w:hAnsi="Calibri" w:cs="Arial" w:hint="cs"/>
                <w:sz w:val="18"/>
                <w:szCs w:val="18"/>
                <w:rtl/>
              </w:rPr>
              <w:t>إذا اخترت</w:t>
            </w:r>
            <w:r>
              <w:rPr>
                <w:rFonts w:ascii="Calibri" w:hAnsi="Calibri" w:cs="Arial"/>
                <w:b/>
                <w:bCs/>
                <w:sz w:val="18"/>
                <w:szCs w:val="18"/>
              </w:rPr>
              <w:t xml:space="preserve"> </w:t>
            </w:r>
            <w:r>
              <w:rPr>
                <w:rFonts w:ascii="Calibri" w:hAnsi="Calibri" w:cs="Arial" w:hint="cs"/>
                <w:b/>
                <w:bCs/>
                <w:color w:val="FF0000"/>
                <w:sz w:val="18"/>
                <w:szCs w:val="18"/>
                <w:rtl/>
              </w:rPr>
              <w:t>لا:</w:t>
            </w:r>
            <w:r>
              <w:rPr>
                <w:rFonts w:ascii="Calibri" w:hAnsi="Calibri" w:cs="Arial"/>
                <w:b/>
                <w:bCs/>
                <w:sz w:val="18"/>
                <w:szCs w:val="18"/>
              </w:rPr>
              <w:t xml:space="preserve"> </w:t>
            </w:r>
            <w:r>
              <w:rPr>
                <w:rFonts w:ascii="Calibri" w:hAnsi="Calibri" w:cs="Arial" w:hint="cs"/>
                <w:b/>
                <w:bCs/>
                <w:sz w:val="18"/>
                <w:szCs w:val="18"/>
                <w:rtl/>
              </w:rPr>
              <w:br/>
            </w:r>
            <w:r>
              <w:rPr>
                <w:rFonts w:ascii="Calibri" w:hAnsi="Calibri" w:cs="Arial" w:hint="cs"/>
                <w:sz w:val="18"/>
                <w:szCs w:val="18"/>
                <w:rtl/>
              </w:rPr>
              <w:t>حدد</w:t>
            </w:r>
            <w:r>
              <w:rPr>
                <w:rFonts w:ascii="Calibri" w:hAnsi="Calibri" w:cs="Arial"/>
                <w:b/>
                <w:bCs/>
                <w:sz w:val="18"/>
                <w:szCs w:val="18"/>
              </w:rPr>
              <w:t xml:space="preserve"> </w:t>
            </w:r>
            <w:r>
              <w:rPr>
                <w:rFonts w:ascii="Calibri" w:hAnsi="Calibri" w:cs="Arial" w:hint="cs"/>
                <w:sz w:val="18"/>
                <w:szCs w:val="18"/>
                <w:rtl/>
              </w:rPr>
              <w:t>جهود</w:t>
            </w:r>
            <w:r>
              <w:rPr>
                <w:rFonts w:ascii="Calibri" w:hAnsi="Calibri" w:cs="Arial"/>
                <w:b/>
                <w:bCs/>
                <w:sz w:val="18"/>
                <w:szCs w:val="18"/>
              </w:rPr>
              <w:t xml:space="preserve"> </w:t>
            </w:r>
            <w:r>
              <w:rPr>
                <w:rFonts w:ascii="Calibri" w:hAnsi="Calibri" w:cs="Arial" w:hint="cs"/>
                <w:sz w:val="18"/>
                <w:szCs w:val="18"/>
                <w:rtl/>
              </w:rPr>
              <w:t>التطبيق المطلوبة.</w:t>
            </w:r>
            <w:r>
              <w:rPr>
                <w:rFonts w:ascii="Calibri" w:hAnsi="Calibri" w:cs="Arial"/>
                <w:sz w:val="18"/>
                <w:szCs w:val="18"/>
              </w:rPr>
              <w:t xml:space="preserve"> </w:t>
            </w:r>
            <w:r>
              <w:rPr>
                <w:rFonts w:ascii="Calibri" w:hAnsi="Calibri" w:cs="Arial" w:hint="cs"/>
                <w:sz w:val="18"/>
                <w:szCs w:val="18"/>
                <w:rtl/>
              </w:rPr>
              <w:t>(اختر من القائمة المنسدلة)</w:t>
            </w:r>
            <w:r w:rsidR="003A2E9A">
              <w:rPr>
                <w:rFonts w:ascii="Calibri" w:hAnsi="Calibri" w:cs="Arial" w:hint="cs"/>
                <w:sz w:val="18"/>
                <w:szCs w:val="18"/>
                <w:rtl/>
              </w:rPr>
              <w:t>.</w:t>
            </w:r>
          </w:p>
        </w:tc>
        <w:tc>
          <w:tcPr>
            <w:tcW w:w="2835" w:type="dxa"/>
            <w:shd w:val="clear" w:color="auto" w:fill="F2F2F2" w:themeFill="background1" w:themeFillShade="F2"/>
          </w:tcPr>
          <w:p w14:paraId="128B04CF" w14:textId="22B4F29F" w:rsidR="00037830" w:rsidRPr="00B03E4E" w:rsidRDefault="00037830" w:rsidP="00037830">
            <w:pPr>
              <w:bidi/>
              <w:jc w:val="center"/>
              <w:textAlignment w:val="center"/>
              <w:rPr>
                <w:rFonts w:cstheme="minorHAnsi"/>
                <w:bCs/>
                <w:sz w:val="20"/>
                <w:szCs w:val="20"/>
                <w:rtl/>
              </w:rPr>
            </w:pPr>
            <w:r>
              <w:rPr>
                <w:rFonts w:ascii="Calibri" w:hAnsi="Calibri" w:cs="Arial" w:hint="cs"/>
                <w:sz w:val="18"/>
                <w:szCs w:val="18"/>
                <w:rtl/>
              </w:rPr>
              <w:t xml:space="preserve">إذا اخترت </w:t>
            </w:r>
            <w:r>
              <w:rPr>
                <w:rFonts w:ascii="Calibri" w:hAnsi="Calibri" w:cs="Arial" w:hint="cs"/>
                <w:b/>
                <w:bCs/>
                <w:color w:val="FF0000"/>
                <w:sz w:val="18"/>
                <w:szCs w:val="18"/>
                <w:rtl/>
              </w:rPr>
              <w:t>لا:</w:t>
            </w:r>
            <w:r>
              <w:rPr>
                <w:rFonts w:ascii="Calibri" w:hAnsi="Calibri" w:cs="Arial"/>
                <w:sz w:val="18"/>
                <w:szCs w:val="18"/>
              </w:rPr>
              <w:t xml:space="preserve"> </w:t>
            </w:r>
            <w:r>
              <w:rPr>
                <w:rFonts w:ascii="Calibri" w:hAnsi="Calibri" w:cs="Arial" w:hint="cs"/>
                <w:sz w:val="18"/>
                <w:szCs w:val="18"/>
                <w:rtl/>
              </w:rPr>
              <w:br/>
              <w:t>اشرح كيفية معالجة الحاجة (الاحتياجات) المحددة لتطبيق المتطلب.</w:t>
            </w:r>
            <w:r>
              <w:rPr>
                <w:rFonts w:ascii="Calibri" w:hAnsi="Calibri" w:cs="Arial"/>
                <w:sz w:val="18"/>
                <w:szCs w:val="18"/>
              </w:rPr>
              <w:t xml:space="preserve"> </w:t>
            </w:r>
          </w:p>
          <w:p w14:paraId="2763D8A3" w14:textId="77777777" w:rsidR="00037830" w:rsidRPr="00B03E4E" w:rsidRDefault="00037830" w:rsidP="00B660BB">
            <w:pPr>
              <w:textAlignment w:val="center"/>
              <w:rPr>
                <w:rFonts w:eastAsia="Times New Roman" w:cstheme="minorHAnsi"/>
                <w:bCs/>
                <w:color w:val="000000"/>
                <w:sz w:val="20"/>
                <w:szCs w:val="20"/>
                <w:lang w:val="en-GB"/>
              </w:rPr>
            </w:pPr>
          </w:p>
        </w:tc>
        <w:tc>
          <w:tcPr>
            <w:tcW w:w="2410" w:type="dxa"/>
            <w:shd w:val="clear" w:color="auto" w:fill="F2F2F2" w:themeFill="background1" w:themeFillShade="F2"/>
          </w:tcPr>
          <w:p w14:paraId="3C7AB90F" w14:textId="469E6696" w:rsidR="00037830" w:rsidRPr="00B03E4E" w:rsidRDefault="00037830" w:rsidP="00037830">
            <w:pPr>
              <w:bidi/>
              <w:jc w:val="center"/>
              <w:rPr>
                <w:rFonts w:eastAsia="Times New Roman" w:cstheme="minorHAnsi"/>
                <w:bCs/>
                <w:color w:val="000000"/>
                <w:sz w:val="20"/>
                <w:szCs w:val="20"/>
                <w:rtl/>
              </w:rPr>
            </w:pPr>
            <w:r>
              <w:rPr>
                <w:rFonts w:ascii="Calibri" w:hAnsi="Calibri" w:cs="Arial" w:hint="cs"/>
                <w:sz w:val="18"/>
                <w:szCs w:val="18"/>
                <w:rtl/>
              </w:rPr>
              <w:t xml:space="preserve">إذا اخترت </w:t>
            </w:r>
            <w:r>
              <w:rPr>
                <w:rFonts w:ascii="Calibri" w:hAnsi="Calibri" w:cs="Arial" w:hint="cs"/>
                <w:b/>
                <w:bCs/>
                <w:color w:val="305496"/>
                <w:sz w:val="18"/>
                <w:szCs w:val="18"/>
                <w:rtl/>
              </w:rPr>
              <w:t>غير مرتبط:</w:t>
            </w:r>
            <w:r>
              <w:rPr>
                <w:rFonts w:ascii="Calibri" w:hAnsi="Calibri" w:cs="Arial"/>
                <w:color w:val="305496"/>
                <w:sz w:val="18"/>
                <w:szCs w:val="18"/>
              </w:rPr>
              <w:t xml:space="preserve"> </w:t>
            </w:r>
            <w:r>
              <w:rPr>
                <w:rFonts w:ascii="Calibri" w:hAnsi="Calibri" w:cs="Arial" w:hint="cs"/>
                <w:sz w:val="18"/>
                <w:szCs w:val="18"/>
                <w:rtl/>
              </w:rPr>
              <w:br/>
              <w:t xml:space="preserve">اشرح مبرر </w:t>
            </w:r>
            <w:r w:rsidR="003A2E9A">
              <w:rPr>
                <w:rFonts w:ascii="Calibri" w:hAnsi="Calibri" w:cs="Arial" w:hint="cs"/>
                <w:sz w:val="18"/>
                <w:szCs w:val="18"/>
                <w:rtl/>
              </w:rPr>
              <w:t>عدم ارتباط</w:t>
            </w:r>
            <w:r>
              <w:rPr>
                <w:rFonts w:ascii="Calibri" w:hAnsi="Calibri" w:cs="Arial" w:hint="cs"/>
                <w:sz w:val="18"/>
                <w:szCs w:val="18"/>
                <w:rtl/>
              </w:rPr>
              <w:t xml:space="preserve"> المتطلب.</w:t>
            </w:r>
          </w:p>
        </w:tc>
      </w:tr>
      <w:tr w:rsidR="00037830" w:rsidRPr="00B03E4E" w14:paraId="6A6501AB" w14:textId="77777777" w:rsidTr="00600F9A">
        <w:tc>
          <w:tcPr>
            <w:tcW w:w="704" w:type="dxa"/>
            <w:shd w:val="clear" w:color="auto" w:fill="F2F2F2" w:themeFill="background1" w:themeFillShade="F2"/>
          </w:tcPr>
          <w:p w14:paraId="4CB2CD9D" w14:textId="77777777" w:rsidR="00037830" w:rsidRPr="00B03E4E" w:rsidRDefault="00037830" w:rsidP="00037830">
            <w:pPr>
              <w:bidi/>
              <w:jc w:val="center"/>
              <w:rPr>
                <w:rFonts w:cstheme="minorHAnsi"/>
                <w:sz w:val="20"/>
                <w:szCs w:val="20"/>
                <w:rtl/>
              </w:rPr>
            </w:pPr>
            <w:r>
              <w:rPr>
                <w:rFonts w:hint="cs"/>
                <w:sz w:val="20"/>
                <w:szCs w:val="20"/>
                <w:rtl/>
              </w:rPr>
              <w:t>35</w:t>
            </w:r>
          </w:p>
        </w:tc>
        <w:tc>
          <w:tcPr>
            <w:tcW w:w="4820" w:type="dxa"/>
            <w:shd w:val="clear" w:color="auto" w:fill="EEECE1" w:themeFill="background2"/>
          </w:tcPr>
          <w:p w14:paraId="0286D6A8" w14:textId="77777777" w:rsidR="00037830" w:rsidRPr="00B03E4E" w:rsidRDefault="00037830" w:rsidP="00037830">
            <w:pPr>
              <w:bidi/>
              <w:rPr>
                <w:rFonts w:cstheme="minorHAnsi"/>
                <w:color w:val="31849B" w:themeColor="accent5" w:themeShade="BF"/>
                <w:sz w:val="18"/>
                <w:szCs w:val="18"/>
                <w:rtl/>
              </w:rPr>
            </w:pPr>
            <w:r>
              <w:rPr>
                <w:rFonts w:hint="cs"/>
                <w:color w:val="31849B" w:themeColor="accent5" w:themeShade="BF"/>
                <w:sz w:val="18"/>
                <w:szCs w:val="18"/>
                <w:rtl/>
              </w:rPr>
              <w:t xml:space="preserve">معيار الإيساي </w:t>
            </w:r>
            <w:r>
              <w:rPr>
                <w:rFonts w:hint="cs"/>
                <w:color w:val="31849B" w:themeColor="accent5" w:themeShade="BF"/>
                <w:sz w:val="18"/>
                <w:szCs w:val="18"/>
              </w:rPr>
              <w:t>4000</w:t>
            </w:r>
            <w:r>
              <w:rPr>
                <w:rFonts w:hint="cs"/>
                <w:color w:val="31849B" w:themeColor="accent5" w:themeShade="BF"/>
                <w:sz w:val="18"/>
                <w:szCs w:val="18"/>
                <w:rtl/>
              </w:rPr>
              <w:t>/</w:t>
            </w:r>
            <w:r>
              <w:rPr>
                <w:rFonts w:hint="cs"/>
                <w:color w:val="31849B" w:themeColor="accent5" w:themeShade="BF"/>
                <w:sz w:val="18"/>
                <w:szCs w:val="18"/>
              </w:rPr>
              <w:t>232</w:t>
            </w:r>
          </w:p>
          <w:p w14:paraId="48DC3474" w14:textId="6DC6C7E8" w:rsidR="00037830" w:rsidRPr="00B03E4E" w:rsidRDefault="00037830" w:rsidP="00B660BB">
            <w:pPr>
              <w:pStyle w:val="Paragraphedeliste"/>
              <w:tabs>
                <w:tab w:val="left" w:pos="851"/>
              </w:tabs>
              <w:bidi/>
              <w:ind w:left="0"/>
              <w:jc w:val="left"/>
              <w:rPr>
                <w:rFonts w:cstheme="minorHAnsi"/>
                <w:bCs/>
                <w:sz w:val="20"/>
                <w:szCs w:val="20"/>
                <w:rtl/>
              </w:rPr>
            </w:pPr>
            <w:r>
              <w:rPr>
                <w:rFonts w:hint="cs"/>
                <w:sz w:val="20"/>
                <w:szCs w:val="20"/>
                <w:rtl/>
              </w:rPr>
              <w:t>يقرر المدقق متابعة الآراء/الاستنتاجات/التوصيات الخاصة بحالات عدم الالتزام في تقرير المراقبة متى كان ذلك مناسبًا.</w:t>
            </w:r>
          </w:p>
        </w:tc>
        <w:tc>
          <w:tcPr>
            <w:tcW w:w="1706" w:type="dxa"/>
          </w:tcPr>
          <w:sdt>
            <w:sdtPr>
              <w:rPr>
                <w:rFonts w:cstheme="minorHAnsi"/>
                <w:bCs/>
                <w:i/>
                <w:iCs/>
                <w:sz w:val="20"/>
                <w:szCs w:val="20"/>
                <w:rtl/>
              </w:rPr>
              <w:alias w:val="يختار "/>
              <w:tag w:val="Select "/>
              <w:id w:val="1108467653"/>
              <w:placeholder>
                <w:docPart w:val="DA3F0E9F3BB44D02BB41F4E4D30270B6"/>
              </w:placeholder>
              <w:showingPlcHdr/>
              <w:dropDownList>
                <w:listItem w:value="Choose an item."/>
                <w:listItem w:displayText="نعم" w:value="Yes"/>
                <w:listItem w:displayText="لا" w:value="No"/>
                <w:listItem w:displayText="غير قابل للتطبيق" w:value="Not applicable"/>
              </w:dropDownList>
            </w:sdtPr>
            <w:sdtEndPr/>
            <w:sdtContent>
              <w:p w14:paraId="42D51B40" w14:textId="77777777" w:rsidR="00037830" w:rsidRPr="00B03E4E" w:rsidRDefault="00037830" w:rsidP="00037830">
                <w:pPr>
                  <w:bidi/>
                  <w:rPr>
                    <w:rFonts w:cstheme="minorHAnsi"/>
                    <w:bCs/>
                    <w:i/>
                    <w:iCs/>
                    <w:sz w:val="20"/>
                    <w:szCs w:val="20"/>
                    <w:rtl/>
                  </w:rPr>
                </w:pPr>
                <w:r>
                  <w:rPr>
                    <w:rStyle w:val="Textedelespacerserv"/>
                    <w:rFonts w:hint="cs"/>
                    <w:sz w:val="20"/>
                    <w:szCs w:val="20"/>
                    <w:rtl/>
                  </w:rPr>
                  <w:t>اختر عنصرًا.</w:t>
                </w:r>
              </w:p>
            </w:sdtContent>
          </w:sdt>
          <w:p w14:paraId="04833DFF" w14:textId="77777777" w:rsidR="00037830" w:rsidRPr="00B03E4E" w:rsidRDefault="00037830" w:rsidP="00037830">
            <w:pPr>
              <w:rPr>
                <w:rFonts w:cstheme="minorHAnsi"/>
                <w:b/>
                <w:sz w:val="20"/>
                <w:szCs w:val="20"/>
                <w:lang w:val="en-GB"/>
              </w:rPr>
            </w:pPr>
          </w:p>
        </w:tc>
        <w:tc>
          <w:tcPr>
            <w:tcW w:w="2835" w:type="dxa"/>
          </w:tcPr>
          <w:p w14:paraId="39EE07A6" w14:textId="77777777" w:rsidR="00037830" w:rsidRPr="00B03E4E" w:rsidRDefault="00037830" w:rsidP="00037830">
            <w:pPr>
              <w:rPr>
                <w:rFonts w:cstheme="minorHAnsi"/>
                <w:bCs/>
                <w:i/>
                <w:iCs/>
                <w:sz w:val="20"/>
                <w:szCs w:val="20"/>
                <w:lang w:val="en-GB"/>
              </w:rPr>
            </w:pPr>
          </w:p>
        </w:tc>
        <w:tc>
          <w:tcPr>
            <w:tcW w:w="2268" w:type="dxa"/>
          </w:tcPr>
          <w:sdt>
            <w:sdtPr>
              <w:rPr>
                <w:rFonts w:cstheme="minorHAnsi"/>
                <w:bCs/>
                <w:i/>
                <w:iCs/>
                <w:sz w:val="20"/>
                <w:szCs w:val="20"/>
                <w:rtl/>
              </w:rPr>
              <w:alias w:val="اختر عنصرًا (عناصر) من القائمة"/>
              <w:tag w:val="Select item(s) from the list"/>
              <w:id w:val="-1294050828"/>
              <w:placeholder>
                <w:docPart w:val="9652F35C9BA342E5B755DE2FA3F9440F"/>
              </w:placeholder>
              <w:showingPlcHdr/>
              <w:dropDownList>
                <w:listItem w:value="Choose item(s)."/>
                <w:listItem w:displayText="1. سياسة الجهاز الأعلى للرقابة" w:value="1. SAI policy"/>
                <w:listItem w:displayText="2. إدارة الموارد البشرية واختصاصات الفريق " w:value="2. Human resource management and team competencies "/>
                <w:listItem w:displayText="3. موارد أخرى (أضف نصًا للتوضيح) " w:value="3. Other resources (add text to elaborate) "/>
                <w:listItem w:displayText="4. إدارة الرقابة والإشراف عليها، ورقابة جودتها" w:value="4. Audit management, supervision and quality control"/>
                <w:listItem w:displayText="5. منهجية الرقابة" w:value="5. Audit methodology"/>
                <w:listItem w:displayText="6. آلية تطبيق منهجية الرقابة " w:value="6. Implementation mechanism of audit methodology "/>
                <w:listItem w:displayText="7. التوثيق الرقابي" w:value="7. Audit documentation"/>
                <w:listItem w:displayText="8. التواصل" w:value="8. Communication"/>
                <w:listItem w:displayText="9. التعامل مع أصحاب المصلحة " w:value="9. Stakeholder engagement "/>
                <w:listItem w:displayText="10. مجالات أخرى (غير متضمنة أعلاه)، أضف نصًا عن المجال المحدد" w:value="10. Other areas (not included above), add text on the area identified"/>
              </w:dropDownList>
            </w:sdtPr>
            <w:sdtEndPr/>
            <w:sdtContent>
              <w:p w14:paraId="7BA844FE" w14:textId="77777777" w:rsidR="00037830" w:rsidRPr="00B03E4E" w:rsidRDefault="00037830" w:rsidP="00037830">
                <w:pPr>
                  <w:bidi/>
                  <w:rPr>
                    <w:rFonts w:cstheme="minorHAnsi"/>
                    <w:bCs/>
                    <w:i/>
                    <w:iCs/>
                    <w:sz w:val="20"/>
                    <w:szCs w:val="20"/>
                    <w:rtl/>
                  </w:rPr>
                </w:pPr>
                <w:r>
                  <w:rPr>
                    <w:rStyle w:val="Textedelespacerserv"/>
                    <w:rFonts w:hint="cs"/>
                    <w:sz w:val="20"/>
                    <w:szCs w:val="20"/>
                    <w:rtl/>
                  </w:rPr>
                  <w:t>اختر عنصرًا.</w:t>
                </w:r>
              </w:p>
            </w:sdtContent>
          </w:sdt>
          <w:p w14:paraId="016BAE60" w14:textId="77777777" w:rsidR="00037830" w:rsidRPr="00B03E4E" w:rsidRDefault="00037830" w:rsidP="00037830">
            <w:pPr>
              <w:rPr>
                <w:rFonts w:cstheme="minorHAnsi"/>
                <w:b/>
                <w:sz w:val="20"/>
                <w:szCs w:val="20"/>
                <w:lang w:val="en-GB"/>
              </w:rPr>
            </w:pPr>
          </w:p>
        </w:tc>
        <w:tc>
          <w:tcPr>
            <w:tcW w:w="2835" w:type="dxa"/>
          </w:tcPr>
          <w:p w14:paraId="1B0D5425" w14:textId="77777777" w:rsidR="00037830" w:rsidRPr="00B03E4E" w:rsidRDefault="00037830" w:rsidP="00037830">
            <w:pPr>
              <w:rPr>
                <w:rFonts w:cstheme="minorHAnsi"/>
                <w:b/>
                <w:sz w:val="20"/>
                <w:szCs w:val="20"/>
                <w:lang w:val="en-GB"/>
              </w:rPr>
            </w:pPr>
          </w:p>
        </w:tc>
        <w:tc>
          <w:tcPr>
            <w:tcW w:w="2410" w:type="dxa"/>
          </w:tcPr>
          <w:p w14:paraId="6961DCEB" w14:textId="77777777" w:rsidR="00037830" w:rsidRPr="00B03E4E" w:rsidRDefault="00037830" w:rsidP="00037830">
            <w:pPr>
              <w:rPr>
                <w:rFonts w:cstheme="minorHAnsi"/>
                <w:b/>
                <w:sz w:val="20"/>
                <w:szCs w:val="20"/>
                <w:lang w:val="en-GB"/>
              </w:rPr>
            </w:pPr>
          </w:p>
        </w:tc>
      </w:tr>
    </w:tbl>
    <w:p w14:paraId="3FFDDAA2" w14:textId="77777777" w:rsidR="00037830" w:rsidRPr="00B03E4E" w:rsidRDefault="00037830" w:rsidP="00037830">
      <w:pPr>
        <w:pStyle w:val="Titre2"/>
        <w:spacing w:before="0" w:line="240" w:lineRule="auto"/>
        <w:ind w:hanging="284"/>
        <w:rPr>
          <w:sz w:val="24"/>
          <w:szCs w:val="24"/>
          <w:lang w:val="en-GB"/>
        </w:rPr>
      </w:pPr>
    </w:p>
    <w:p w14:paraId="08B946B5" w14:textId="77777777" w:rsidR="00037830" w:rsidRPr="00B03E4E" w:rsidRDefault="00037830" w:rsidP="00037830">
      <w:pPr>
        <w:bidi/>
        <w:rPr>
          <w:rFonts w:asciiTheme="majorHAnsi" w:eastAsiaTheme="majorEastAsia" w:hAnsiTheme="majorHAnsi" w:cstheme="majorBidi"/>
          <w:color w:val="365F91" w:themeColor="accent1" w:themeShade="BF"/>
          <w:sz w:val="24"/>
          <w:szCs w:val="24"/>
          <w:rtl/>
        </w:rPr>
      </w:pPr>
      <w:r>
        <w:rPr>
          <w:rFonts w:hint="cs"/>
          <w:rtl/>
        </w:rPr>
        <w:br w:type="page"/>
      </w:r>
    </w:p>
    <w:p w14:paraId="5487D9B6" w14:textId="07E73589" w:rsidR="00037830" w:rsidRPr="00C57985" w:rsidRDefault="00037830" w:rsidP="002C6427">
      <w:pPr>
        <w:pStyle w:val="Paragraphedeliste"/>
        <w:numPr>
          <w:ilvl w:val="0"/>
          <w:numId w:val="1"/>
        </w:numPr>
        <w:shd w:val="clear" w:color="auto" w:fill="31849B" w:themeFill="accent5" w:themeFillShade="BF"/>
        <w:tabs>
          <w:tab w:val="left" w:pos="426"/>
        </w:tabs>
        <w:bidi/>
        <w:spacing w:line="276" w:lineRule="auto"/>
        <w:ind w:left="0" w:hanging="284"/>
        <w:rPr>
          <w:rFonts w:ascii="Abadi" w:hAnsi="Abadi" w:cs="Arial"/>
          <w:b/>
          <w:bCs/>
          <w:color w:val="FFFFFF" w:themeColor="background1"/>
          <w:sz w:val="28"/>
          <w:szCs w:val="28"/>
          <w:rtl/>
        </w:rPr>
      </w:pPr>
      <w:r w:rsidRPr="00C57985">
        <w:rPr>
          <w:rFonts w:ascii="Abadi" w:hAnsi="Abadi" w:cs="Arial" w:hint="cs"/>
          <w:b/>
          <w:bCs/>
          <w:color w:val="FFFFFF" w:themeColor="background1"/>
          <w:sz w:val="28"/>
          <w:szCs w:val="28"/>
          <w:rtl/>
        </w:rPr>
        <w:t>الدليل الإرشادي لأدوات آي كات لرقابة الالتزام:</w:t>
      </w:r>
      <w:r w:rsidRPr="00C57985">
        <w:rPr>
          <w:rFonts w:ascii="Abadi" w:hAnsi="Abadi" w:cs="Arial"/>
          <w:b/>
          <w:bCs/>
          <w:color w:val="FFFFFF" w:themeColor="background1"/>
          <w:sz w:val="28"/>
          <w:szCs w:val="28"/>
        </w:rPr>
        <w:t xml:space="preserve"> </w:t>
      </w:r>
      <w:r w:rsidRPr="00C57985">
        <w:rPr>
          <w:rFonts w:ascii="Abadi" w:hAnsi="Abadi" w:cs="Arial" w:hint="cs"/>
          <w:b/>
          <w:bCs/>
          <w:color w:val="FFFFFF" w:themeColor="background1"/>
          <w:sz w:val="28"/>
          <w:szCs w:val="28"/>
          <w:rtl/>
        </w:rPr>
        <w:t>تفسير متطلبات الإيساي 4000 لاستكمال أداة الآي كات المخصصة</w:t>
      </w:r>
    </w:p>
    <w:p w14:paraId="3C6FF857" w14:textId="30458196" w:rsidR="00037830" w:rsidRPr="00B03E4E" w:rsidRDefault="00037830" w:rsidP="00037830">
      <w:pPr>
        <w:rPr>
          <w:lang w:val="en-GB"/>
        </w:rPr>
      </w:pPr>
    </w:p>
    <w:p w14:paraId="2E97009E" w14:textId="77777777" w:rsidR="00037830" w:rsidRPr="00C70226" w:rsidRDefault="00037830" w:rsidP="00037830">
      <w:pPr>
        <w:pStyle w:val="Paragraphedeliste"/>
        <w:numPr>
          <w:ilvl w:val="2"/>
          <w:numId w:val="8"/>
        </w:numPr>
        <w:shd w:val="clear" w:color="auto" w:fill="FDE9D9" w:themeFill="accent6" w:themeFillTint="33"/>
        <w:tabs>
          <w:tab w:val="left" w:pos="482"/>
        </w:tabs>
        <w:bidi/>
        <w:spacing w:after="0" w:line="276" w:lineRule="auto"/>
        <w:ind w:left="0" w:right="-14" w:hanging="284"/>
        <w:jc w:val="left"/>
        <w:rPr>
          <w:rFonts w:ascii="Daytona" w:hAnsi="Daytona" w:cstheme="minorHAnsi"/>
          <w:b/>
          <w:bCs/>
          <w:sz w:val="20"/>
          <w:szCs w:val="20"/>
          <w:rtl/>
        </w:rPr>
      </w:pPr>
      <w:r w:rsidRPr="00C70226">
        <w:rPr>
          <w:rFonts w:ascii="Daytona" w:hAnsi="Daytona" w:cs="Arial" w:hint="cs"/>
          <w:b/>
          <w:bCs/>
          <w:sz w:val="20"/>
          <w:szCs w:val="20"/>
          <w:rtl/>
        </w:rPr>
        <w:t>المتطلبات العامة لرقابة الالتزام</w:t>
      </w:r>
    </w:p>
    <w:tbl>
      <w:tblPr>
        <w:bidiVisual/>
        <w:tblW w:w="17583" w:type="dxa"/>
        <w:tblInd w:w="-289" w:type="dxa"/>
        <w:tblBorders>
          <w:insideH w:val="single" w:sz="12" w:space="0" w:color="92CDDC" w:themeColor="accent5" w:themeTint="99"/>
          <w:insideV w:val="single" w:sz="12" w:space="0" w:color="92CDDC" w:themeColor="accent5" w:themeTint="99"/>
        </w:tblBorders>
        <w:tblLayout w:type="fixed"/>
        <w:tblLook w:val="04A0" w:firstRow="1" w:lastRow="0" w:firstColumn="1" w:lastColumn="0" w:noHBand="0" w:noVBand="1"/>
      </w:tblPr>
      <w:tblGrid>
        <w:gridCol w:w="704"/>
        <w:gridCol w:w="3549"/>
        <w:gridCol w:w="8080"/>
        <w:gridCol w:w="5250"/>
      </w:tblGrid>
      <w:tr w:rsidR="00037830" w:rsidRPr="00B03E4E" w14:paraId="008F0B56" w14:textId="77777777" w:rsidTr="00600F9A">
        <w:trPr>
          <w:trHeight w:val="393"/>
          <w:tblHeader/>
        </w:trPr>
        <w:tc>
          <w:tcPr>
            <w:tcW w:w="704" w:type="dxa"/>
            <w:shd w:val="clear" w:color="auto" w:fill="F2F2F2" w:themeFill="background1" w:themeFillShade="F2"/>
          </w:tcPr>
          <w:p w14:paraId="71FF6D29" w14:textId="77777777" w:rsidR="00037830" w:rsidRPr="00B03E4E" w:rsidRDefault="00037830" w:rsidP="00037830">
            <w:pPr>
              <w:bidi/>
              <w:spacing w:after="0"/>
              <w:jc w:val="center"/>
              <w:rPr>
                <w:rFonts w:cstheme="minorHAnsi"/>
                <w:bCs/>
                <w:sz w:val="18"/>
                <w:szCs w:val="18"/>
                <w:rtl/>
              </w:rPr>
            </w:pPr>
            <w:r>
              <w:rPr>
                <w:rFonts w:hint="cs"/>
                <w:sz w:val="18"/>
                <w:szCs w:val="18"/>
                <w:rtl/>
              </w:rPr>
              <w:t>م.</w:t>
            </w:r>
          </w:p>
        </w:tc>
        <w:tc>
          <w:tcPr>
            <w:tcW w:w="3549" w:type="dxa"/>
            <w:shd w:val="clear" w:color="auto" w:fill="F2F2F2" w:themeFill="background1" w:themeFillShade="F2"/>
          </w:tcPr>
          <w:p w14:paraId="2E18D2F8" w14:textId="4BFD8E14" w:rsidR="00037830" w:rsidRPr="00B03E4E" w:rsidRDefault="00037830" w:rsidP="00700648">
            <w:pPr>
              <w:bidi/>
              <w:spacing w:after="0"/>
              <w:jc w:val="center"/>
              <w:rPr>
                <w:rFonts w:cstheme="minorHAnsi"/>
                <w:bCs/>
                <w:sz w:val="18"/>
                <w:szCs w:val="18"/>
                <w:rtl/>
              </w:rPr>
            </w:pPr>
            <w:r>
              <w:rPr>
                <w:rFonts w:hint="cs"/>
                <w:sz w:val="18"/>
                <w:szCs w:val="18"/>
                <w:rtl/>
              </w:rPr>
              <w:t>متطلبات المعيار الدولي للأجهزة العليا للرقابة المالية والمحاسبة (الإيساي) 4000</w:t>
            </w:r>
          </w:p>
        </w:tc>
        <w:tc>
          <w:tcPr>
            <w:tcW w:w="8080" w:type="dxa"/>
            <w:shd w:val="clear" w:color="auto" w:fill="F2F2F2" w:themeFill="background1" w:themeFillShade="F2"/>
          </w:tcPr>
          <w:p w14:paraId="0962410C" w14:textId="77777777" w:rsidR="00037830" w:rsidRPr="00B03E4E" w:rsidRDefault="00037830" w:rsidP="00037830">
            <w:pPr>
              <w:bidi/>
              <w:spacing w:after="0"/>
              <w:jc w:val="center"/>
              <w:rPr>
                <w:rFonts w:cstheme="minorHAnsi"/>
                <w:bCs/>
                <w:sz w:val="18"/>
                <w:szCs w:val="18"/>
                <w:rtl/>
              </w:rPr>
            </w:pPr>
            <w:r>
              <w:rPr>
                <w:rFonts w:hint="cs"/>
                <w:sz w:val="18"/>
                <w:szCs w:val="18"/>
                <w:rtl/>
              </w:rPr>
              <w:t>الشرح</w:t>
            </w:r>
          </w:p>
        </w:tc>
        <w:tc>
          <w:tcPr>
            <w:tcW w:w="5250" w:type="dxa"/>
            <w:shd w:val="clear" w:color="auto" w:fill="F2F2F2" w:themeFill="background1" w:themeFillShade="F2"/>
          </w:tcPr>
          <w:p w14:paraId="196631BE" w14:textId="77777777" w:rsidR="00037830" w:rsidRPr="00B03E4E" w:rsidRDefault="00037830" w:rsidP="00037830">
            <w:pPr>
              <w:bidi/>
              <w:spacing w:after="0"/>
              <w:jc w:val="center"/>
              <w:rPr>
                <w:rFonts w:cstheme="minorHAnsi"/>
                <w:bCs/>
                <w:sz w:val="18"/>
                <w:szCs w:val="18"/>
                <w:rtl/>
              </w:rPr>
            </w:pPr>
            <w:r>
              <w:rPr>
                <w:rFonts w:hint="cs"/>
                <w:sz w:val="18"/>
                <w:szCs w:val="18"/>
                <w:rtl/>
              </w:rPr>
              <w:t xml:space="preserve">الإرشادات  </w:t>
            </w:r>
          </w:p>
        </w:tc>
      </w:tr>
      <w:tr w:rsidR="00037830" w:rsidRPr="009A41E8" w14:paraId="045941D0" w14:textId="77777777" w:rsidTr="00600F9A">
        <w:trPr>
          <w:trHeight w:val="852"/>
        </w:trPr>
        <w:tc>
          <w:tcPr>
            <w:tcW w:w="704" w:type="dxa"/>
            <w:shd w:val="clear" w:color="auto" w:fill="F2F2F2" w:themeFill="background1" w:themeFillShade="F2"/>
          </w:tcPr>
          <w:p w14:paraId="0AB29665" w14:textId="77777777" w:rsidR="00037830" w:rsidRPr="00B03E4E" w:rsidRDefault="00037830" w:rsidP="00037830">
            <w:pPr>
              <w:bidi/>
              <w:jc w:val="center"/>
              <w:rPr>
                <w:rFonts w:cstheme="minorHAnsi"/>
                <w:sz w:val="18"/>
                <w:szCs w:val="18"/>
                <w:rtl/>
              </w:rPr>
            </w:pPr>
            <w:r>
              <w:rPr>
                <w:rFonts w:hint="cs"/>
                <w:sz w:val="18"/>
                <w:szCs w:val="18"/>
                <w:rtl/>
              </w:rPr>
              <w:t>1</w:t>
            </w:r>
          </w:p>
        </w:tc>
        <w:tc>
          <w:tcPr>
            <w:tcW w:w="3549" w:type="dxa"/>
            <w:shd w:val="clear" w:color="auto" w:fill="EEECE1" w:themeFill="background2"/>
          </w:tcPr>
          <w:p w14:paraId="0040645B" w14:textId="77777777" w:rsidR="00037830" w:rsidRPr="00B03E4E" w:rsidRDefault="00037830" w:rsidP="0065799B">
            <w:pPr>
              <w:pStyle w:val="Paragraphedeliste"/>
              <w:tabs>
                <w:tab w:val="left" w:pos="851"/>
              </w:tabs>
              <w:autoSpaceDE w:val="0"/>
              <w:autoSpaceDN w:val="0"/>
              <w:bidi/>
              <w:adjustRightInd w:val="0"/>
              <w:ind w:left="0"/>
              <w:jc w:val="left"/>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45</w:t>
            </w:r>
          </w:p>
          <w:p w14:paraId="4156B6DC" w14:textId="77777777" w:rsidR="00037830" w:rsidRPr="00B03E4E" w:rsidRDefault="00037830" w:rsidP="0065799B">
            <w:pPr>
              <w:pStyle w:val="Paragraphedeliste"/>
              <w:tabs>
                <w:tab w:val="left" w:pos="851"/>
              </w:tabs>
              <w:autoSpaceDE w:val="0"/>
              <w:autoSpaceDN w:val="0"/>
              <w:bidi/>
              <w:adjustRightInd w:val="0"/>
              <w:ind w:left="0"/>
              <w:jc w:val="left"/>
              <w:rPr>
                <w:rFonts w:cstheme="minorHAnsi"/>
                <w:sz w:val="20"/>
                <w:szCs w:val="20"/>
                <w:rtl/>
              </w:rPr>
            </w:pPr>
            <w:r>
              <w:rPr>
                <w:rFonts w:hint="cs"/>
                <w:sz w:val="20"/>
                <w:szCs w:val="20"/>
                <w:rtl/>
              </w:rPr>
              <w:t>ينبغي للمدقق الالتزام بالإجراءات ذات الصلة بالموضوعية والأخلاقيات، والتي تلتزم بدورها بالمعاير الدولية للأجهزة العليا للرقابة المالية والمحاسبة حول الموضوعية والأخلاقيات.</w:t>
            </w:r>
          </w:p>
        </w:tc>
        <w:tc>
          <w:tcPr>
            <w:tcW w:w="8080" w:type="dxa"/>
          </w:tcPr>
          <w:p w14:paraId="36B1F62B" w14:textId="234F1D41" w:rsidR="00037830" w:rsidRPr="00B03E4E" w:rsidRDefault="00037830" w:rsidP="0065799B">
            <w:pPr>
              <w:bidi/>
              <w:jc w:val="left"/>
              <w:rPr>
                <w:rFonts w:cstheme="minorHAnsi"/>
                <w:sz w:val="20"/>
                <w:szCs w:val="20"/>
                <w:rtl/>
              </w:rPr>
            </w:pPr>
            <w:r>
              <w:rPr>
                <w:rFonts w:hint="cs"/>
                <w:sz w:val="20"/>
                <w:szCs w:val="20"/>
                <w:rtl/>
              </w:rPr>
              <w:t>ويبدي المدقق السلوك المهني والقيم الأخلاقية، بما في ذلك النزاهة والموضوعية، ويمتلك الكفاءة المهنية المطلوبة ويتوخى العناية الواجبة، والسرية، والشفافية</w:t>
            </w:r>
            <w:r w:rsidR="00E31BC0">
              <w:rPr>
                <w:rFonts w:hint="cs"/>
                <w:sz w:val="20"/>
                <w:szCs w:val="20"/>
                <w:rtl/>
              </w:rPr>
              <w:t>،</w:t>
            </w:r>
            <w:r>
              <w:rPr>
                <w:sz w:val="20"/>
                <w:szCs w:val="20"/>
              </w:rPr>
              <w:t xml:space="preserve"> </w:t>
            </w:r>
            <w:r>
              <w:rPr>
                <w:rFonts w:hint="cs"/>
                <w:sz w:val="20"/>
                <w:szCs w:val="20"/>
                <w:rtl/>
              </w:rPr>
              <w:t>كما يتعين على المدقق التحلي بالاستقلالية فعليًا وظاهريًا وكذا السرية المتعلقة بجميع موضوعات الرقابة.</w:t>
            </w:r>
          </w:p>
        </w:tc>
        <w:tc>
          <w:tcPr>
            <w:tcW w:w="5250" w:type="dxa"/>
          </w:tcPr>
          <w:p w14:paraId="643DB0CD" w14:textId="77777777" w:rsidR="00037830" w:rsidRPr="00B03E4E" w:rsidRDefault="00037830" w:rsidP="0065799B">
            <w:pPr>
              <w:pStyle w:val="Paragraphedeliste"/>
              <w:keepNext/>
              <w:keepLines/>
              <w:numPr>
                <w:ilvl w:val="0"/>
                <w:numId w:val="10"/>
              </w:numPr>
              <w:bidi/>
              <w:jc w:val="left"/>
              <w:outlineLvl w:val="6"/>
              <w:rPr>
                <w:rFonts w:cs="Arial"/>
                <w:iCs/>
                <w:sz w:val="20"/>
                <w:szCs w:val="20"/>
                <w:rtl/>
              </w:rPr>
            </w:pPr>
            <w:r>
              <w:rPr>
                <w:rFonts w:hint="cs"/>
                <w:sz w:val="20"/>
                <w:szCs w:val="20"/>
                <w:rtl/>
              </w:rPr>
              <w:t>تحقق مما إذا كان للجهاز الأعلى للرقابة قواعد للأخلاقيات المهنية.</w:t>
            </w:r>
            <w:r>
              <w:rPr>
                <w:sz w:val="20"/>
                <w:szCs w:val="20"/>
              </w:rPr>
              <w:t xml:space="preserve"> </w:t>
            </w:r>
            <w:r>
              <w:rPr>
                <w:rFonts w:hint="cs"/>
                <w:sz w:val="20"/>
                <w:szCs w:val="20"/>
                <w:rtl/>
              </w:rPr>
              <w:t>إذا كان للجهاز الأعلى للرقابة أخلاقيات مهنية، تحقق كيف وضع الجهاز الأعلى للرقابة أنظمة للتأكد من استوفاء موظفيه للمتطلبات الأخلاقية.</w:t>
            </w:r>
            <w:r>
              <w:rPr>
                <w:sz w:val="20"/>
                <w:szCs w:val="20"/>
              </w:rPr>
              <w:t xml:space="preserve"> </w:t>
            </w:r>
          </w:p>
          <w:p w14:paraId="2DB498DE" w14:textId="44D0A7C4" w:rsidR="00037830" w:rsidRPr="00B03E4E" w:rsidRDefault="00037830" w:rsidP="0065799B">
            <w:pPr>
              <w:pStyle w:val="Paragraphedeliste"/>
              <w:keepNext/>
              <w:keepLines/>
              <w:numPr>
                <w:ilvl w:val="0"/>
                <w:numId w:val="10"/>
              </w:numPr>
              <w:bidi/>
              <w:jc w:val="left"/>
              <w:outlineLvl w:val="6"/>
              <w:rPr>
                <w:rFonts w:cs="Arial"/>
                <w:iCs/>
                <w:sz w:val="20"/>
                <w:szCs w:val="20"/>
                <w:rtl/>
              </w:rPr>
            </w:pPr>
            <w:r>
              <w:rPr>
                <w:rFonts w:hint="cs"/>
                <w:sz w:val="20"/>
                <w:szCs w:val="20"/>
                <w:rtl/>
              </w:rPr>
              <w:t>ابحث ما إذا كانت إدارة الموارد البشرية والإدارات الوظيفية التابعة للجهاز الأعلى للرقابة والمحاسبة تراعي المتطلبات الأخلاقية والمهنية في عمل الجهاز الأعلى للرقابة والمحاسبة.</w:t>
            </w:r>
          </w:p>
        </w:tc>
      </w:tr>
      <w:tr w:rsidR="00037830" w:rsidRPr="009A41E8" w14:paraId="2F4C2256" w14:textId="77777777" w:rsidTr="00600F9A">
        <w:tc>
          <w:tcPr>
            <w:tcW w:w="704" w:type="dxa"/>
            <w:shd w:val="clear" w:color="auto" w:fill="F2F2F2" w:themeFill="background1" w:themeFillShade="F2"/>
          </w:tcPr>
          <w:p w14:paraId="6F3E6EC6" w14:textId="77777777" w:rsidR="00037830" w:rsidRPr="00B03E4E" w:rsidRDefault="00037830" w:rsidP="00037830">
            <w:pPr>
              <w:bidi/>
              <w:jc w:val="center"/>
              <w:rPr>
                <w:rFonts w:cstheme="minorHAnsi"/>
                <w:sz w:val="18"/>
                <w:szCs w:val="18"/>
                <w:rtl/>
              </w:rPr>
            </w:pPr>
            <w:r>
              <w:rPr>
                <w:rFonts w:hint="cs"/>
                <w:sz w:val="18"/>
                <w:szCs w:val="18"/>
                <w:rtl/>
              </w:rPr>
              <w:t>2</w:t>
            </w:r>
          </w:p>
        </w:tc>
        <w:tc>
          <w:tcPr>
            <w:tcW w:w="3549" w:type="dxa"/>
            <w:shd w:val="clear" w:color="auto" w:fill="EEECE1" w:themeFill="background2"/>
          </w:tcPr>
          <w:p w14:paraId="492C9432" w14:textId="77777777" w:rsidR="00037830" w:rsidRPr="00B03E4E" w:rsidRDefault="00037830" w:rsidP="0065799B">
            <w:pPr>
              <w:bidi/>
              <w:jc w:val="left"/>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48</w:t>
            </w:r>
          </w:p>
          <w:p w14:paraId="4E3E1C27" w14:textId="75892E68" w:rsidR="00037830" w:rsidRPr="00B03E4E" w:rsidRDefault="00037830" w:rsidP="0065799B">
            <w:pPr>
              <w:bidi/>
              <w:jc w:val="left"/>
              <w:rPr>
                <w:rFonts w:cstheme="minorHAnsi"/>
                <w:sz w:val="20"/>
                <w:szCs w:val="20"/>
                <w:rtl/>
              </w:rPr>
            </w:pPr>
            <w:r>
              <w:rPr>
                <w:rFonts w:hint="cs"/>
                <w:sz w:val="20"/>
                <w:szCs w:val="20"/>
                <w:rtl/>
              </w:rPr>
              <w:t>ينبغي للمدقق أن يظل موضوعيًا حتى تتسم النتائج والاستنتاجات بالنزاهة، وعلى الأطراف الأخرى أن تنظر إليها على هذا النحو.</w:t>
            </w:r>
          </w:p>
        </w:tc>
        <w:tc>
          <w:tcPr>
            <w:tcW w:w="8080" w:type="dxa"/>
          </w:tcPr>
          <w:p w14:paraId="3FCAE3C7" w14:textId="77777777" w:rsidR="00037830" w:rsidRPr="00B03E4E" w:rsidRDefault="00037830" w:rsidP="0065799B">
            <w:pPr>
              <w:autoSpaceDE w:val="0"/>
              <w:autoSpaceDN w:val="0"/>
              <w:bidi/>
              <w:adjustRightInd w:val="0"/>
              <w:spacing w:afterLines="60" w:after="144"/>
              <w:jc w:val="left"/>
              <w:rPr>
                <w:rFonts w:cstheme="minorHAnsi"/>
                <w:sz w:val="20"/>
                <w:szCs w:val="20"/>
                <w:rtl/>
              </w:rPr>
            </w:pPr>
            <w:r>
              <w:rPr>
                <w:rFonts w:hint="cs"/>
                <w:sz w:val="20"/>
                <w:szCs w:val="20"/>
                <w:rtl/>
              </w:rPr>
              <w:t>ويبدي المدقق الموضوعية عند اختيار الأهداف الرقابية وتحديد المعايير.</w:t>
            </w:r>
            <w:r>
              <w:rPr>
                <w:sz w:val="20"/>
                <w:szCs w:val="20"/>
              </w:rPr>
              <w:t xml:space="preserve"> </w:t>
            </w:r>
            <w:r>
              <w:rPr>
                <w:rFonts w:hint="cs"/>
                <w:sz w:val="20"/>
                <w:szCs w:val="20"/>
                <w:rtl/>
              </w:rPr>
              <w:t>وينبغي على المدقق ضمان أن التواصل مع أصحاب المصلحة لا يمس من موضوعية الجهاز الأعلى للرقابة.</w:t>
            </w:r>
            <w:r>
              <w:rPr>
                <w:sz w:val="20"/>
                <w:szCs w:val="20"/>
              </w:rPr>
              <w:t xml:space="preserve"> </w:t>
            </w:r>
          </w:p>
          <w:p w14:paraId="65911A70" w14:textId="25678A38" w:rsidR="00037830" w:rsidRPr="00B03E4E" w:rsidRDefault="00037830" w:rsidP="0065799B">
            <w:pPr>
              <w:autoSpaceDE w:val="0"/>
              <w:autoSpaceDN w:val="0"/>
              <w:bidi/>
              <w:adjustRightInd w:val="0"/>
              <w:spacing w:afterLines="60" w:after="144"/>
              <w:jc w:val="left"/>
              <w:rPr>
                <w:rFonts w:cstheme="minorHAnsi"/>
                <w:sz w:val="20"/>
                <w:szCs w:val="20"/>
                <w:rtl/>
              </w:rPr>
            </w:pPr>
            <w:r>
              <w:rPr>
                <w:rFonts w:hint="cs"/>
                <w:sz w:val="20"/>
                <w:szCs w:val="20"/>
                <w:rtl/>
              </w:rPr>
              <w:t>يمكن أن يكون موضوع ومعيار الرقابة محددان بمقتضى التشريع الوطني و/</w:t>
            </w:r>
            <w:r w:rsidR="00E31BC0">
              <w:rPr>
                <w:rFonts w:hint="cs"/>
                <w:sz w:val="20"/>
                <w:szCs w:val="20"/>
                <w:rtl/>
              </w:rPr>
              <w:t xml:space="preserve">أو </w:t>
            </w:r>
            <w:r>
              <w:rPr>
                <w:rFonts w:hint="cs"/>
                <w:sz w:val="20"/>
                <w:szCs w:val="20"/>
                <w:rtl/>
              </w:rPr>
              <w:t>بمقتضى اختصاص الجهة الخاضعة للرقابة</w:t>
            </w:r>
            <w:r>
              <w:rPr>
                <w:sz w:val="20"/>
                <w:szCs w:val="20"/>
              </w:rPr>
              <w:t xml:space="preserve"> </w:t>
            </w:r>
            <w:r>
              <w:rPr>
                <w:rFonts w:hint="cs"/>
                <w:sz w:val="20"/>
                <w:szCs w:val="20"/>
                <w:rtl/>
              </w:rPr>
              <w:t>وفي هذه الحالات لن يكون دائم</w:t>
            </w:r>
            <w:r w:rsidR="00E31BC0">
              <w:rPr>
                <w:rFonts w:hint="cs"/>
                <w:sz w:val="20"/>
                <w:szCs w:val="20"/>
                <w:rtl/>
              </w:rPr>
              <w:t>ًا</w:t>
            </w:r>
            <w:r>
              <w:rPr>
                <w:rFonts w:hint="cs"/>
                <w:sz w:val="20"/>
                <w:szCs w:val="20"/>
                <w:rtl/>
              </w:rPr>
              <w:t xml:space="preserve"> للجهاز الأعلى للرقابة القدرة على التأثير في نطاق العمل الرقابي، غير أن هذا التقييد لا يؤثر على موضوعية المدقق.</w:t>
            </w:r>
            <w:r>
              <w:rPr>
                <w:sz w:val="20"/>
                <w:szCs w:val="20"/>
              </w:rPr>
              <w:t xml:space="preserve"> </w:t>
            </w:r>
          </w:p>
          <w:p w14:paraId="0AB03007" w14:textId="4F3DB3E2" w:rsidR="00037830" w:rsidRPr="00B03E4E" w:rsidRDefault="00037830" w:rsidP="0065799B">
            <w:pPr>
              <w:autoSpaceDE w:val="0"/>
              <w:autoSpaceDN w:val="0"/>
              <w:bidi/>
              <w:adjustRightInd w:val="0"/>
              <w:spacing w:afterLines="60" w:after="144"/>
              <w:jc w:val="left"/>
              <w:rPr>
                <w:rFonts w:cstheme="minorHAnsi"/>
                <w:sz w:val="20"/>
                <w:szCs w:val="20"/>
                <w:rtl/>
              </w:rPr>
            </w:pPr>
            <w:r>
              <w:rPr>
                <w:rFonts w:hint="cs"/>
                <w:sz w:val="20"/>
                <w:szCs w:val="20"/>
                <w:rtl/>
              </w:rPr>
              <w:t xml:space="preserve">ويتعين على المدقق تجنب التأثير غير المبرر النابع من جانب أي من الجهات ذات الصلة عند صياغة تقرير متوازن، والحفاظ على </w:t>
            </w:r>
            <w:r w:rsidR="00EF0548">
              <w:rPr>
                <w:rFonts w:hint="cs"/>
                <w:sz w:val="20"/>
                <w:szCs w:val="20"/>
                <w:rtl/>
              </w:rPr>
              <w:t>الموضوعية</w:t>
            </w:r>
            <w:r>
              <w:rPr>
                <w:rFonts w:hint="cs"/>
                <w:sz w:val="20"/>
                <w:szCs w:val="20"/>
                <w:rtl/>
              </w:rPr>
              <w:t xml:space="preserve"> حتى يعتبر عمله وتقريره غير متحيز من جانب جهات أخرى معتدلة ومستنيرة.</w:t>
            </w:r>
          </w:p>
        </w:tc>
        <w:tc>
          <w:tcPr>
            <w:tcW w:w="5250" w:type="dxa"/>
          </w:tcPr>
          <w:p w14:paraId="242F4141" w14:textId="77777777" w:rsidR="00037830" w:rsidRPr="00B03E4E" w:rsidRDefault="00037830" w:rsidP="0065799B">
            <w:pPr>
              <w:pStyle w:val="Paragraphedeliste"/>
              <w:keepNext/>
              <w:keepLines/>
              <w:numPr>
                <w:ilvl w:val="0"/>
                <w:numId w:val="10"/>
              </w:numPr>
              <w:bidi/>
              <w:jc w:val="left"/>
              <w:outlineLvl w:val="6"/>
              <w:rPr>
                <w:rFonts w:cs="Arial"/>
                <w:iCs/>
                <w:sz w:val="20"/>
                <w:szCs w:val="20"/>
                <w:rtl/>
              </w:rPr>
            </w:pPr>
            <w:r>
              <w:rPr>
                <w:rFonts w:hint="cs"/>
                <w:sz w:val="20"/>
                <w:szCs w:val="20"/>
                <w:rtl/>
              </w:rPr>
              <w:t>تحقق مما إذا كانت منهجية الرقابة لدى الجهاز الأعلى للرقابة والمحاسبة تحقق الموضوعية والمعيارية.</w:t>
            </w:r>
            <w:r>
              <w:rPr>
                <w:sz w:val="20"/>
                <w:szCs w:val="20"/>
              </w:rPr>
              <w:t xml:space="preserve"> </w:t>
            </w:r>
          </w:p>
          <w:p w14:paraId="43E723BE" w14:textId="4E259346" w:rsidR="00037830" w:rsidRPr="00B03E4E" w:rsidRDefault="00037830" w:rsidP="0065799B">
            <w:pPr>
              <w:pStyle w:val="Paragraphedeliste"/>
              <w:keepNext/>
              <w:keepLines/>
              <w:numPr>
                <w:ilvl w:val="0"/>
                <w:numId w:val="10"/>
              </w:numPr>
              <w:bidi/>
              <w:jc w:val="left"/>
              <w:outlineLvl w:val="6"/>
              <w:rPr>
                <w:rFonts w:cs="Arial"/>
                <w:iCs/>
                <w:sz w:val="20"/>
                <w:szCs w:val="20"/>
                <w:rtl/>
              </w:rPr>
            </w:pPr>
            <w:r>
              <w:rPr>
                <w:rFonts w:hint="cs"/>
                <w:sz w:val="20"/>
                <w:szCs w:val="20"/>
                <w:rtl/>
              </w:rPr>
              <w:t>تحقق مما إذا كانت آليات التطبيق للمنهجية توضح الأنظمة، والعمليات، وأدوات التوجيه والنماذج لمساعدة المدققين على الحفاظ على الموضوعية واتباع الإرشادات.</w:t>
            </w:r>
          </w:p>
          <w:p w14:paraId="155314A8" w14:textId="77777777" w:rsidR="00037830" w:rsidRPr="00B03E4E" w:rsidRDefault="00037830" w:rsidP="0065799B">
            <w:pPr>
              <w:numPr>
                <w:ilvl w:val="0"/>
                <w:numId w:val="10"/>
              </w:numPr>
              <w:bidi/>
              <w:jc w:val="left"/>
              <w:rPr>
                <w:rFonts w:cstheme="minorHAnsi"/>
                <w:b/>
                <w:sz w:val="20"/>
                <w:szCs w:val="20"/>
                <w:rtl/>
              </w:rPr>
            </w:pPr>
            <w:r>
              <w:rPr>
                <w:rFonts w:hint="cs"/>
                <w:sz w:val="20"/>
                <w:szCs w:val="20"/>
                <w:rtl/>
              </w:rPr>
              <w:t>تحقق من آليات الجهاز الأعلى للرقابة الحالية للتواصل مع أصحاب المصلحة.</w:t>
            </w:r>
            <w:r>
              <w:rPr>
                <w:sz w:val="20"/>
                <w:szCs w:val="20"/>
              </w:rPr>
              <w:t xml:space="preserve"> </w:t>
            </w:r>
          </w:p>
        </w:tc>
      </w:tr>
      <w:tr w:rsidR="00037830" w:rsidRPr="009A41E8" w14:paraId="35AC1791" w14:textId="77777777" w:rsidTr="00600F9A">
        <w:tc>
          <w:tcPr>
            <w:tcW w:w="704" w:type="dxa"/>
            <w:shd w:val="clear" w:color="auto" w:fill="F2F2F2" w:themeFill="background1" w:themeFillShade="F2"/>
          </w:tcPr>
          <w:p w14:paraId="16CE04A7" w14:textId="77777777" w:rsidR="00037830" w:rsidRPr="00B03E4E" w:rsidRDefault="00037830" w:rsidP="00037830">
            <w:pPr>
              <w:bidi/>
              <w:jc w:val="center"/>
              <w:rPr>
                <w:rFonts w:cstheme="minorHAnsi"/>
                <w:sz w:val="18"/>
                <w:szCs w:val="18"/>
                <w:rtl/>
              </w:rPr>
            </w:pPr>
            <w:r>
              <w:rPr>
                <w:rFonts w:hint="cs"/>
                <w:sz w:val="18"/>
                <w:szCs w:val="18"/>
                <w:rtl/>
              </w:rPr>
              <w:t>3</w:t>
            </w:r>
          </w:p>
        </w:tc>
        <w:tc>
          <w:tcPr>
            <w:tcW w:w="3549" w:type="dxa"/>
            <w:shd w:val="clear" w:color="auto" w:fill="EEECE1" w:themeFill="background2"/>
          </w:tcPr>
          <w:p w14:paraId="7895321D" w14:textId="77777777" w:rsidR="00037830" w:rsidRPr="00B03E4E" w:rsidRDefault="00037830" w:rsidP="0065799B">
            <w:pPr>
              <w:bidi/>
              <w:jc w:val="left"/>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52</w:t>
            </w:r>
          </w:p>
          <w:p w14:paraId="0EB06C43" w14:textId="2AC64099" w:rsidR="00037830" w:rsidRPr="00B03E4E" w:rsidRDefault="00037830" w:rsidP="0065799B">
            <w:pPr>
              <w:bidi/>
              <w:jc w:val="left"/>
              <w:rPr>
                <w:rFonts w:cstheme="minorHAnsi"/>
                <w:sz w:val="20"/>
                <w:szCs w:val="20"/>
                <w:rtl/>
              </w:rPr>
            </w:pPr>
            <w:r>
              <w:rPr>
                <w:rFonts w:hint="cs"/>
                <w:sz w:val="20"/>
                <w:szCs w:val="20"/>
                <w:rtl/>
              </w:rPr>
              <w:t>يقوم المدقق بإجراءات للحد من خطورة تقديم استنتاجات غير صحيحة إلى مستوى مقبول.</w:t>
            </w:r>
          </w:p>
        </w:tc>
        <w:tc>
          <w:tcPr>
            <w:tcW w:w="8080" w:type="dxa"/>
          </w:tcPr>
          <w:p w14:paraId="21360535" w14:textId="102E45F6" w:rsidR="00037830" w:rsidRPr="00B03E4E" w:rsidRDefault="00037830" w:rsidP="0065799B">
            <w:pPr>
              <w:bidi/>
              <w:jc w:val="left"/>
              <w:rPr>
                <w:rFonts w:cs="Arial"/>
                <w:sz w:val="20"/>
                <w:szCs w:val="20"/>
                <w:rtl/>
              </w:rPr>
            </w:pPr>
            <w:r>
              <w:rPr>
                <w:rFonts w:hint="cs"/>
                <w:sz w:val="20"/>
                <w:szCs w:val="20"/>
                <w:rtl/>
              </w:rPr>
              <w:t>التدقيق هو العملية التي يقوم فيها المدقق ببعض الإجراءات للحد من مخاطر التوصل إلى استنتاجات غير صحيحة أو إدارة هذه المخاطر، مع الوضع في عين الاعتبار وجود قيود ملازمة لجميع عمليات التدقيق.</w:t>
            </w:r>
            <w:r>
              <w:rPr>
                <w:sz w:val="20"/>
                <w:szCs w:val="20"/>
              </w:rPr>
              <w:t xml:space="preserve"> </w:t>
            </w:r>
            <w:r>
              <w:rPr>
                <w:rFonts w:hint="cs"/>
                <w:sz w:val="20"/>
                <w:szCs w:val="20"/>
                <w:rtl/>
              </w:rPr>
              <w:t xml:space="preserve">ويشتمل الحد من مخاطر التدقيق على توقع المخاطر المحتملة أو المعروفة للعمل والنتائج المترتبة عليه، وإعداد إجراءات لمعالجة تلك المخاطر أثناء التدقيق وتوثيق أي من هذه المخاطر </w:t>
            </w:r>
            <w:r w:rsidR="00E31BC0">
              <w:rPr>
                <w:rFonts w:hint="cs"/>
                <w:sz w:val="20"/>
                <w:szCs w:val="20"/>
                <w:rtl/>
              </w:rPr>
              <w:t>سيُجرى</w:t>
            </w:r>
            <w:r>
              <w:rPr>
                <w:rFonts w:hint="cs"/>
                <w:sz w:val="20"/>
                <w:szCs w:val="20"/>
                <w:rtl/>
              </w:rPr>
              <w:t xml:space="preserve"> معالجتها وكيفية القيام بذلك.</w:t>
            </w:r>
            <w:r>
              <w:rPr>
                <w:sz w:val="20"/>
                <w:szCs w:val="20"/>
              </w:rPr>
              <w:t xml:space="preserve"> </w:t>
            </w:r>
          </w:p>
          <w:p w14:paraId="307284F1" w14:textId="77777777" w:rsidR="00037830" w:rsidRPr="00B03E4E" w:rsidRDefault="00037830" w:rsidP="0065799B">
            <w:pPr>
              <w:bidi/>
              <w:jc w:val="left"/>
              <w:rPr>
                <w:rFonts w:cs="Arial"/>
                <w:sz w:val="20"/>
                <w:szCs w:val="20"/>
                <w:rtl/>
              </w:rPr>
            </w:pPr>
            <w:r>
              <w:rPr>
                <w:rFonts w:hint="cs"/>
                <w:sz w:val="20"/>
                <w:szCs w:val="20"/>
                <w:rtl/>
              </w:rPr>
              <w:t>يتعين على المدقق تقييم:</w:t>
            </w:r>
          </w:p>
          <w:p w14:paraId="3462DE5A" w14:textId="128FB3EF" w:rsidR="00037830" w:rsidRPr="00B03E4E" w:rsidRDefault="00037830" w:rsidP="0065799B">
            <w:pPr>
              <w:bidi/>
              <w:spacing w:after="0"/>
              <w:jc w:val="left"/>
              <w:rPr>
                <w:rFonts w:cs="Arial"/>
                <w:sz w:val="20"/>
                <w:szCs w:val="20"/>
                <w:rtl/>
              </w:rPr>
            </w:pPr>
            <w:r>
              <w:rPr>
                <w:rFonts w:hint="cs"/>
                <w:sz w:val="20"/>
                <w:szCs w:val="20"/>
                <w:rtl/>
              </w:rPr>
              <w:t>أ) ما إذا كان نطاق العمل المنجز كافٍ، و</w:t>
            </w:r>
            <w:r>
              <w:rPr>
                <w:sz w:val="20"/>
                <w:szCs w:val="20"/>
              </w:rPr>
              <w:t xml:space="preserve"> </w:t>
            </w:r>
          </w:p>
          <w:p w14:paraId="4FF90381" w14:textId="2DF68096" w:rsidR="00037830" w:rsidRPr="00B03E4E" w:rsidRDefault="00037830" w:rsidP="0065799B">
            <w:pPr>
              <w:autoSpaceDE w:val="0"/>
              <w:autoSpaceDN w:val="0"/>
              <w:bidi/>
              <w:adjustRightInd w:val="0"/>
              <w:spacing w:afterLines="60" w:after="144"/>
              <w:jc w:val="left"/>
              <w:rPr>
                <w:rFonts w:cs="Arial"/>
                <w:sz w:val="20"/>
                <w:szCs w:val="20"/>
                <w:rtl/>
              </w:rPr>
            </w:pPr>
            <w:r>
              <w:rPr>
                <w:rFonts w:hint="cs"/>
                <w:sz w:val="20"/>
                <w:szCs w:val="20"/>
                <w:rtl/>
              </w:rPr>
              <w:t>ب) ما إذا كانت الأدلة الرقابية كافية ومناسبة.</w:t>
            </w:r>
            <w:r>
              <w:rPr>
                <w:sz w:val="20"/>
                <w:szCs w:val="20"/>
              </w:rPr>
              <w:t xml:space="preserve"> </w:t>
            </w:r>
          </w:p>
          <w:p w14:paraId="1F08396B" w14:textId="64AFCD23" w:rsidR="00037830" w:rsidRPr="00B03E4E" w:rsidRDefault="00037830" w:rsidP="0065799B">
            <w:pPr>
              <w:bidi/>
              <w:jc w:val="left"/>
              <w:rPr>
                <w:rFonts w:cs="Arial"/>
                <w:sz w:val="20"/>
                <w:szCs w:val="20"/>
                <w:rtl/>
              </w:rPr>
            </w:pPr>
            <w:r>
              <w:rPr>
                <w:rFonts w:hint="cs"/>
                <w:sz w:val="20"/>
                <w:szCs w:val="20"/>
                <w:rtl/>
              </w:rPr>
              <w:t>تشتمل مخاطر مهمة رقابة الالتزام على كلٍ من مهمات التصديق والرقابة المباشرة.</w:t>
            </w:r>
            <w:r>
              <w:rPr>
                <w:sz w:val="20"/>
                <w:szCs w:val="20"/>
              </w:rPr>
              <w:t xml:space="preserve"> </w:t>
            </w:r>
            <w:r>
              <w:rPr>
                <w:rFonts w:hint="cs"/>
                <w:sz w:val="20"/>
                <w:szCs w:val="20"/>
                <w:rtl/>
              </w:rPr>
              <w:t>فينبغي للمدقق دراسة ثلاثة مخاطر وهي المخاطر الملازمة ومخاطر الرقابة ومخاطر الاكتشاف.</w:t>
            </w:r>
            <w:r>
              <w:rPr>
                <w:sz w:val="20"/>
                <w:szCs w:val="20"/>
              </w:rPr>
              <w:t xml:space="preserve"> </w:t>
            </w:r>
          </w:p>
          <w:p w14:paraId="198F7146" w14:textId="5A3EAA02" w:rsidR="00037830" w:rsidRPr="00B03E4E" w:rsidRDefault="00037830" w:rsidP="0065799B">
            <w:pPr>
              <w:bidi/>
              <w:jc w:val="left"/>
              <w:rPr>
                <w:rFonts w:cs="Arial"/>
                <w:sz w:val="20"/>
                <w:szCs w:val="20"/>
                <w:rtl/>
              </w:rPr>
            </w:pPr>
            <w:r>
              <w:rPr>
                <w:rFonts w:hint="cs"/>
                <w:sz w:val="20"/>
                <w:szCs w:val="20"/>
                <w:rtl/>
              </w:rPr>
              <w:t>فيما يتعلق بالأجهزة العليا للرقابة ذات الصلاحيات القضائية، قد تتضمن اعتبارات مخاطر الرقابة ما يلي:</w:t>
            </w:r>
            <w:r>
              <w:rPr>
                <w:sz w:val="20"/>
                <w:szCs w:val="20"/>
              </w:rPr>
              <w:t xml:space="preserve"> </w:t>
            </w:r>
          </w:p>
          <w:p w14:paraId="2EF95522" w14:textId="475D9EF7" w:rsidR="00037830" w:rsidRPr="00B03E4E" w:rsidRDefault="00037830" w:rsidP="0065799B">
            <w:pPr>
              <w:bidi/>
              <w:spacing w:after="0"/>
              <w:jc w:val="left"/>
              <w:rPr>
                <w:rFonts w:cs="Arial"/>
                <w:sz w:val="20"/>
                <w:szCs w:val="20"/>
                <w:rtl/>
              </w:rPr>
            </w:pPr>
            <w:r>
              <w:rPr>
                <w:rFonts w:hint="cs"/>
                <w:sz w:val="20"/>
                <w:szCs w:val="20"/>
                <w:rtl/>
              </w:rPr>
              <w:t>أ) تحديد على من تقع مسؤولية أفعال عدم الالتزام.</w:t>
            </w:r>
            <w:r>
              <w:rPr>
                <w:sz w:val="20"/>
                <w:szCs w:val="20"/>
              </w:rPr>
              <w:t xml:space="preserve"> </w:t>
            </w:r>
          </w:p>
          <w:p w14:paraId="2E43D6DD" w14:textId="6CEFB5CB" w:rsidR="00037830" w:rsidRPr="00B03E4E" w:rsidRDefault="00037830" w:rsidP="0065799B">
            <w:pPr>
              <w:bidi/>
              <w:spacing w:after="0"/>
              <w:jc w:val="left"/>
              <w:rPr>
                <w:rFonts w:cs="Arial"/>
                <w:sz w:val="20"/>
                <w:szCs w:val="20"/>
                <w:rtl/>
              </w:rPr>
            </w:pPr>
            <w:r>
              <w:rPr>
                <w:rFonts w:hint="cs"/>
                <w:sz w:val="20"/>
                <w:szCs w:val="20"/>
                <w:rtl/>
              </w:rPr>
              <w:t>ب) تحديد الفترة الزمنية التي قد يخضع الموظفون العموميون للمساءلة عنها.</w:t>
            </w:r>
          </w:p>
          <w:p w14:paraId="7B96AA22" w14:textId="431E17AB" w:rsidR="00037830" w:rsidRPr="00B03E4E" w:rsidRDefault="00037830" w:rsidP="0065799B">
            <w:pPr>
              <w:bidi/>
              <w:spacing w:after="0"/>
              <w:jc w:val="left"/>
              <w:rPr>
                <w:rFonts w:ascii="Calibri" w:hAnsi="Calibri" w:cs="Arial"/>
                <w:color w:val="000000"/>
                <w:sz w:val="20"/>
                <w:szCs w:val="20"/>
                <w:rtl/>
              </w:rPr>
            </w:pPr>
            <w:r>
              <w:rPr>
                <w:rFonts w:hint="cs"/>
                <w:sz w:val="20"/>
                <w:szCs w:val="20"/>
                <w:rtl/>
              </w:rPr>
              <w:t>ج) تحديد ما إذا كانت هذه الأفعال قد تسببت في خسارة أموال عامة أو إهدارها.</w:t>
            </w:r>
          </w:p>
        </w:tc>
        <w:tc>
          <w:tcPr>
            <w:tcW w:w="5250" w:type="dxa"/>
          </w:tcPr>
          <w:p w14:paraId="5E09CFFD" w14:textId="77777777" w:rsidR="00037830" w:rsidRPr="00B03E4E" w:rsidRDefault="00037830" w:rsidP="0065799B">
            <w:pPr>
              <w:pStyle w:val="Paragraphedeliste"/>
              <w:keepNext/>
              <w:keepLines/>
              <w:numPr>
                <w:ilvl w:val="0"/>
                <w:numId w:val="10"/>
              </w:numPr>
              <w:bidi/>
              <w:jc w:val="left"/>
              <w:outlineLvl w:val="6"/>
              <w:rPr>
                <w:rFonts w:cs="Arial"/>
                <w:iCs/>
                <w:sz w:val="20"/>
                <w:szCs w:val="20"/>
                <w:rtl/>
              </w:rPr>
            </w:pPr>
            <w:r>
              <w:rPr>
                <w:rFonts w:hint="cs"/>
                <w:sz w:val="20"/>
                <w:szCs w:val="20"/>
                <w:rtl/>
              </w:rPr>
              <w:t xml:space="preserve"> تحقق مما إذا كانت منهجية التدقيق للأجهزة العليا للرقابة تتضمن أن يضع المدقق في الحسبان العناصر الثلاثة لمخاطر الرقابة.</w:t>
            </w:r>
            <w:r>
              <w:rPr>
                <w:sz w:val="20"/>
                <w:szCs w:val="20"/>
              </w:rPr>
              <w:t xml:space="preserve"> </w:t>
            </w:r>
          </w:p>
          <w:p w14:paraId="397CFDA5" w14:textId="18CFE93D" w:rsidR="00037830" w:rsidRPr="00B03E4E" w:rsidRDefault="00037830" w:rsidP="0065799B">
            <w:pPr>
              <w:pStyle w:val="Paragraphedeliste"/>
              <w:keepNext/>
              <w:keepLines/>
              <w:numPr>
                <w:ilvl w:val="0"/>
                <w:numId w:val="10"/>
              </w:numPr>
              <w:bidi/>
              <w:jc w:val="left"/>
              <w:outlineLvl w:val="6"/>
              <w:rPr>
                <w:rFonts w:cs="Arial"/>
                <w:iCs/>
                <w:sz w:val="20"/>
                <w:szCs w:val="20"/>
                <w:rtl/>
              </w:rPr>
            </w:pPr>
            <w:r>
              <w:rPr>
                <w:rFonts w:hint="cs"/>
                <w:sz w:val="20"/>
                <w:szCs w:val="20"/>
                <w:rtl/>
              </w:rPr>
              <w:t>تحقق مما إذا كانت آليات التطبيق للمنهجية توضح الأنظمة، والعمليات، وأدوات التوجيه والنماذج لمساعدة مراجعي الحسابات على تطبيق نموذج مخاطر الرقابة.</w:t>
            </w:r>
          </w:p>
          <w:p w14:paraId="5A05608B" w14:textId="77777777" w:rsidR="00037830" w:rsidRPr="001A1ABE" w:rsidRDefault="00037830" w:rsidP="0065799B">
            <w:pPr>
              <w:numPr>
                <w:ilvl w:val="0"/>
                <w:numId w:val="10"/>
              </w:numPr>
              <w:bidi/>
              <w:jc w:val="left"/>
              <w:rPr>
                <w:rFonts w:eastAsia="SimSun" w:cs="Times New Roman"/>
                <w:b/>
                <w:bCs/>
                <w:sz w:val="20"/>
                <w:szCs w:val="20"/>
                <w:u w:val="single"/>
              </w:rPr>
            </w:pPr>
            <w:r>
              <w:rPr>
                <w:rFonts w:hint="cs"/>
                <w:sz w:val="20"/>
                <w:szCs w:val="20"/>
                <w:rtl/>
              </w:rPr>
              <w:t>افحص الوثائق (الإلكترونية و/أو الورقية) التي تم تطبيقها على عينة ملفات الرقابة المختارة، وتحقق مما إذا كان المدقق قد طبق إجراءات تقيم المخاطر طبقًا للمتطلبات وأن الأعمال الرقابية كافية ومدعومة بالأدلة المناسبة.</w:t>
            </w:r>
            <w:r>
              <w:rPr>
                <w:sz w:val="20"/>
                <w:szCs w:val="20"/>
              </w:rPr>
              <w:t xml:space="preserve"> </w:t>
            </w:r>
          </w:p>
          <w:p w14:paraId="3E927046" w14:textId="77777777" w:rsidR="001A1ABE" w:rsidRDefault="001A1ABE" w:rsidP="001A1ABE">
            <w:pPr>
              <w:bidi/>
              <w:jc w:val="left"/>
              <w:rPr>
                <w:sz w:val="20"/>
                <w:szCs w:val="20"/>
              </w:rPr>
            </w:pPr>
          </w:p>
          <w:p w14:paraId="3656BD0D" w14:textId="77777777" w:rsidR="001A1ABE" w:rsidRDefault="001A1ABE" w:rsidP="001A1ABE">
            <w:pPr>
              <w:bidi/>
              <w:jc w:val="left"/>
              <w:rPr>
                <w:sz w:val="20"/>
                <w:szCs w:val="20"/>
              </w:rPr>
            </w:pPr>
          </w:p>
          <w:p w14:paraId="56D5B959" w14:textId="77777777" w:rsidR="001A1ABE" w:rsidRDefault="001A1ABE" w:rsidP="001A1ABE">
            <w:pPr>
              <w:bidi/>
              <w:jc w:val="left"/>
              <w:rPr>
                <w:sz w:val="20"/>
                <w:szCs w:val="20"/>
              </w:rPr>
            </w:pPr>
          </w:p>
          <w:p w14:paraId="0B1B6987" w14:textId="389F6AEC" w:rsidR="001A1ABE" w:rsidRPr="00B03E4E" w:rsidRDefault="001A1ABE" w:rsidP="001A1ABE">
            <w:pPr>
              <w:bidi/>
              <w:jc w:val="left"/>
              <w:rPr>
                <w:rFonts w:eastAsia="SimSun" w:cs="Times New Roman"/>
                <w:b/>
                <w:bCs/>
                <w:sz w:val="20"/>
                <w:szCs w:val="20"/>
                <w:u w:val="single"/>
                <w:rtl/>
              </w:rPr>
            </w:pPr>
          </w:p>
        </w:tc>
      </w:tr>
      <w:tr w:rsidR="00037830" w:rsidRPr="009A41E8" w14:paraId="481E0EAF" w14:textId="77777777" w:rsidTr="00600F9A">
        <w:tc>
          <w:tcPr>
            <w:tcW w:w="704" w:type="dxa"/>
            <w:shd w:val="clear" w:color="auto" w:fill="F2F2F2" w:themeFill="background1" w:themeFillShade="F2"/>
          </w:tcPr>
          <w:p w14:paraId="2610E002" w14:textId="77777777" w:rsidR="00037830" w:rsidRPr="00B03E4E" w:rsidRDefault="00037830" w:rsidP="00037830">
            <w:pPr>
              <w:bidi/>
              <w:jc w:val="center"/>
              <w:rPr>
                <w:rFonts w:cstheme="minorHAnsi"/>
                <w:sz w:val="18"/>
                <w:szCs w:val="18"/>
                <w:rtl/>
              </w:rPr>
            </w:pPr>
            <w:r>
              <w:rPr>
                <w:rFonts w:hint="cs"/>
                <w:sz w:val="18"/>
                <w:szCs w:val="18"/>
                <w:rtl/>
              </w:rPr>
              <w:t>4</w:t>
            </w:r>
          </w:p>
        </w:tc>
        <w:tc>
          <w:tcPr>
            <w:tcW w:w="3549" w:type="dxa"/>
            <w:shd w:val="clear" w:color="auto" w:fill="EEECE1" w:themeFill="background2"/>
          </w:tcPr>
          <w:p w14:paraId="706E6765" w14:textId="77777777" w:rsidR="00037830" w:rsidRPr="00B03E4E" w:rsidRDefault="00037830" w:rsidP="00037830">
            <w:pPr>
              <w:bidi/>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58</w:t>
            </w:r>
          </w:p>
          <w:p w14:paraId="56817025" w14:textId="12A8E7F4" w:rsidR="00037830" w:rsidRPr="00B03E4E" w:rsidRDefault="00037830" w:rsidP="0065799B">
            <w:pPr>
              <w:bidi/>
              <w:jc w:val="left"/>
              <w:rPr>
                <w:rFonts w:cstheme="minorHAnsi"/>
                <w:sz w:val="20"/>
                <w:szCs w:val="20"/>
                <w:rtl/>
              </w:rPr>
            </w:pPr>
            <w:r>
              <w:rPr>
                <w:rFonts w:hint="cs"/>
                <w:sz w:val="20"/>
                <w:szCs w:val="20"/>
                <w:rtl/>
              </w:rPr>
              <w:t>ينبغي على المدقق الاخذ في الاعتبار مخاطر الاحتيال عبر مسار عملية الرقابة وتوثيق نتائج التقييم.</w:t>
            </w:r>
          </w:p>
        </w:tc>
        <w:tc>
          <w:tcPr>
            <w:tcW w:w="8080" w:type="dxa"/>
          </w:tcPr>
          <w:p w14:paraId="3EB82F5B" w14:textId="0089532B" w:rsidR="00037830" w:rsidRPr="00B03E4E" w:rsidRDefault="00037830" w:rsidP="0065799B">
            <w:pPr>
              <w:autoSpaceDE w:val="0"/>
              <w:autoSpaceDN w:val="0"/>
              <w:bidi/>
              <w:adjustRightInd w:val="0"/>
              <w:jc w:val="left"/>
              <w:rPr>
                <w:rFonts w:eastAsia="Calibri" w:cs="NewCenturySchlbk-Roman"/>
                <w:sz w:val="20"/>
                <w:szCs w:val="20"/>
                <w:rtl/>
              </w:rPr>
            </w:pPr>
            <w:r>
              <w:rPr>
                <w:rFonts w:hint="cs"/>
                <w:sz w:val="20"/>
                <w:szCs w:val="20"/>
                <w:rtl/>
              </w:rPr>
              <w:t>ينبغي أن يحدد المدقق مخاطر الاحتيال ويقيّمها، فضلاً عن قيامه بجمع أدلة كافية ومناسبة تتعلق بمخاطر الاحتيال المحددة وذلك من خلال تنفيذ إجراءات رقابية ملائمة.</w:t>
            </w:r>
            <w:r>
              <w:rPr>
                <w:sz w:val="20"/>
                <w:szCs w:val="20"/>
              </w:rPr>
              <w:t xml:space="preserve"> </w:t>
            </w:r>
          </w:p>
          <w:p w14:paraId="3AFD8FD3" w14:textId="77777777" w:rsidR="00037830" w:rsidRPr="00B03E4E" w:rsidRDefault="00037830" w:rsidP="0065799B">
            <w:pPr>
              <w:autoSpaceDE w:val="0"/>
              <w:autoSpaceDN w:val="0"/>
              <w:bidi/>
              <w:adjustRightInd w:val="0"/>
              <w:jc w:val="left"/>
              <w:rPr>
                <w:rFonts w:eastAsia="Calibri" w:cs="NewCenturySchlbk-Roman"/>
                <w:sz w:val="20"/>
                <w:szCs w:val="20"/>
                <w:rtl/>
              </w:rPr>
            </w:pPr>
            <w:r>
              <w:rPr>
                <w:rFonts w:hint="cs"/>
                <w:sz w:val="20"/>
                <w:szCs w:val="20"/>
                <w:rtl/>
              </w:rPr>
              <w:t xml:space="preserve">يُنظر إلى مخاطر الاحتيال وتقييم الأهمية النسبية المرتبطة به في سياق واسع النطاق وكجزء من مخاطر الاحتيال التي تُراعى في رقابة الالتزام.  </w:t>
            </w:r>
          </w:p>
          <w:p w14:paraId="2C835C5B" w14:textId="310CFF0C" w:rsidR="00037830" w:rsidRPr="00B03E4E" w:rsidRDefault="00037830" w:rsidP="0065799B">
            <w:pPr>
              <w:autoSpaceDE w:val="0"/>
              <w:autoSpaceDN w:val="0"/>
              <w:bidi/>
              <w:adjustRightInd w:val="0"/>
              <w:contextualSpacing/>
              <w:jc w:val="left"/>
              <w:rPr>
                <w:rFonts w:eastAsia="Calibri" w:cs="Futura-Heavy"/>
                <w:sz w:val="20"/>
                <w:szCs w:val="20"/>
                <w:rtl/>
              </w:rPr>
            </w:pPr>
            <w:r>
              <w:rPr>
                <w:rFonts w:hint="cs"/>
                <w:sz w:val="20"/>
                <w:szCs w:val="20"/>
                <w:rtl/>
              </w:rPr>
              <w:t>يتحمل المدقق المسؤولية للحفاظ على الشك المهني أثناء عملية الرقابة بالنظر إلى احتمالية تجاوز الإدارة للضوابط وإدراك حقيقة أن إجراءات الرقابة التي قد تكون فعّالة في الكشف عن الخطأ وقد لا تكون فعّالة في الكشف عن الاحتيال.</w:t>
            </w:r>
            <w:r>
              <w:rPr>
                <w:sz w:val="20"/>
                <w:szCs w:val="20"/>
              </w:rPr>
              <w:t xml:space="preserve"> </w:t>
            </w:r>
            <w:r>
              <w:rPr>
                <w:rFonts w:hint="cs"/>
                <w:sz w:val="20"/>
                <w:szCs w:val="20"/>
                <w:rtl/>
              </w:rPr>
              <w:t>ينبغي لمدققي الجهاز عند تحديد حالات الاحتيال، اتخاذ الإجراءات لضمان الاستجابة المناسبة بطريقة الرقابة وفقًا للجهاز الأعلى للرقابة العامة والمحاسبة والظروف المُحيطة بعملية الرقابة.</w:t>
            </w:r>
            <w:r>
              <w:rPr>
                <w:sz w:val="20"/>
                <w:szCs w:val="20"/>
              </w:rPr>
              <w:t xml:space="preserve"> </w:t>
            </w:r>
          </w:p>
          <w:p w14:paraId="467AEC92" w14:textId="77777777" w:rsidR="00037830" w:rsidRPr="00B03E4E" w:rsidRDefault="00037830" w:rsidP="0065799B">
            <w:pPr>
              <w:jc w:val="left"/>
              <w:rPr>
                <w:rFonts w:cstheme="minorHAnsi"/>
                <w:b/>
                <w:sz w:val="20"/>
                <w:szCs w:val="20"/>
                <w:lang w:val="en-GB"/>
              </w:rPr>
            </w:pPr>
          </w:p>
        </w:tc>
        <w:tc>
          <w:tcPr>
            <w:tcW w:w="5250" w:type="dxa"/>
          </w:tcPr>
          <w:p w14:paraId="74D26AE3" w14:textId="21A748EA" w:rsidR="00037830" w:rsidRPr="00B03E4E" w:rsidRDefault="00037830" w:rsidP="0065799B">
            <w:pPr>
              <w:numPr>
                <w:ilvl w:val="0"/>
                <w:numId w:val="10"/>
              </w:numPr>
              <w:bidi/>
              <w:jc w:val="left"/>
              <w:rPr>
                <w:rFonts w:cs="Arial"/>
                <w:iCs/>
                <w:sz w:val="20"/>
                <w:szCs w:val="20"/>
                <w:rtl/>
              </w:rPr>
            </w:pPr>
            <w:r>
              <w:rPr>
                <w:rFonts w:hint="cs"/>
                <w:sz w:val="20"/>
                <w:szCs w:val="20"/>
                <w:rtl/>
              </w:rPr>
              <w:t xml:space="preserve">تأكد من أن منهجية الرقابة لدى الجهاز الأعلى للرقابة </w:t>
            </w:r>
            <w:r w:rsidR="0051020A">
              <w:rPr>
                <w:rFonts w:hint="cs"/>
                <w:sz w:val="20"/>
                <w:szCs w:val="20"/>
                <w:rtl/>
              </w:rPr>
              <w:t>تحتوي</w:t>
            </w:r>
            <w:r>
              <w:rPr>
                <w:rFonts w:hint="cs"/>
                <w:sz w:val="20"/>
                <w:szCs w:val="20"/>
                <w:rtl/>
              </w:rPr>
              <w:t xml:space="preserve"> على نص يتطلب تحديد مخاطر الاحتيال وتقييمها مع وجود عملية جمع الأدلة المتعلقة بالمخاطر المحددة.</w:t>
            </w:r>
            <w:r>
              <w:rPr>
                <w:sz w:val="20"/>
                <w:szCs w:val="20"/>
              </w:rPr>
              <w:t xml:space="preserve"> </w:t>
            </w:r>
          </w:p>
          <w:p w14:paraId="475B7C1A" w14:textId="1517DE34" w:rsidR="00037830" w:rsidRPr="00B03E4E" w:rsidRDefault="00037830" w:rsidP="0065799B">
            <w:pPr>
              <w:numPr>
                <w:ilvl w:val="0"/>
                <w:numId w:val="10"/>
              </w:numPr>
              <w:bidi/>
              <w:jc w:val="left"/>
              <w:rPr>
                <w:rFonts w:cs="Arial"/>
                <w:iCs/>
                <w:sz w:val="20"/>
                <w:szCs w:val="20"/>
                <w:rtl/>
              </w:rPr>
            </w:pPr>
            <w:r>
              <w:rPr>
                <w:rFonts w:hint="cs"/>
                <w:sz w:val="20"/>
                <w:szCs w:val="20"/>
                <w:rtl/>
              </w:rPr>
              <w:t>تأكد مما إذا كانت آليات تطبيق المنهجية تحدد العمليات، والأنظمة، والأدوات، والنماذج فيما يتعلق بالمدققين لتحديد مخاطر الاحتيال وتقييمها، وتنفيذ الإجراءات لجمع الأدلة ذات العلاقة.</w:t>
            </w:r>
            <w:r>
              <w:rPr>
                <w:sz w:val="20"/>
                <w:szCs w:val="20"/>
              </w:rPr>
              <w:t xml:space="preserve"> </w:t>
            </w:r>
          </w:p>
          <w:p w14:paraId="1BB4D22E" w14:textId="4FB41DFF" w:rsidR="00037830" w:rsidRPr="00B03E4E" w:rsidRDefault="00037830" w:rsidP="0065799B">
            <w:pPr>
              <w:numPr>
                <w:ilvl w:val="0"/>
                <w:numId w:val="10"/>
              </w:numPr>
              <w:bidi/>
              <w:jc w:val="left"/>
              <w:rPr>
                <w:rFonts w:cs="Arial"/>
                <w:iCs/>
                <w:sz w:val="20"/>
                <w:szCs w:val="20"/>
                <w:rtl/>
              </w:rPr>
            </w:pPr>
            <w:r>
              <w:rPr>
                <w:rFonts w:hint="cs"/>
                <w:sz w:val="20"/>
                <w:szCs w:val="20"/>
                <w:rtl/>
              </w:rPr>
              <w:t>افحص السجلات (الإلكترونية و/أو الورقية) التي تم تطبيقها على عينة ملفات الرقابة المختارة، وتحقق مما إذا كان المدقق قد حدد مخاطر الاحتيال ووضع إجراءات رقابية ملائمة تتعلق بالمخاطر المحددة.</w:t>
            </w:r>
            <w:r>
              <w:rPr>
                <w:sz w:val="20"/>
                <w:szCs w:val="20"/>
              </w:rPr>
              <w:t xml:space="preserve"> </w:t>
            </w:r>
          </w:p>
          <w:p w14:paraId="02EFF54C" w14:textId="5AA12D8C" w:rsidR="00037830" w:rsidRPr="00B03E4E" w:rsidRDefault="00037830" w:rsidP="0065799B">
            <w:pPr>
              <w:numPr>
                <w:ilvl w:val="0"/>
                <w:numId w:val="10"/>
              </w:numPr>
              <w:bidi/>
              <w:jc w:val="left"/>
              <w:rPr>
                <w:rFonts w:cs="Arial"/>
                <w:iCs/>
                <w:sz w:val="20"/>
                <w:szCs w:val="20"/>
                <w:rtl/>
              </w:rPr>
            </w:pPr>
            <w:r>
              <w:rPr>
                <w:rFonts w:hint="cs"/>
                <w:sz w:val="20"/>
                <w:szCs w:val="20"/>
                <w:rtl/>
              </w:rPr>
              <w:t>تأكد مما إذا كان الجهاز الأعلى للرقابة لدي</w:t>
            </w:r>
            <w:r w:rsidR="00E31BC0">
              <w:rPr>
                <w:rFonts w:hint="cs"/>
                <w:sz w:val="20"/>
                <w:szCs w:val="20"/>
                <w:rtl/>
              </w:rPr>
              <w:t>ه</w:t>
            </w:r>
            <w:r>
              <w:rPr>
                <w:rFonts w:hint="cs"/>
                <w:sz w:val="20"/>
                <w:szCs w:val="20"/>
                <w:rtl/>
              </w:rPr>
              <w:t xml:space="preserve"> آلية تستخدم بشكل صحيح لمساعدة المدققين على اتخاذ قياسات ملائمة تتناسب مع صلاحيات الأجهزة العليا للرقابة عند اشتباههم في وجود احتيال خلال عملهم.</w:t>
            </w:r>
          </w:p>
          <w:p w14:paraId="4AA21C22" w14:textId="6A3EC033" w:rsidR="00037830" w:rsidRPr="00B03E4E" w:rsidRDefault="00037830" w:rsidP="0065799B">
            <w:pPr>
              <w:numPr>
                <w:ilvl w:val="0"/>
                <w:numId w:val="10"/>
              </w:numPr>
              <w:bidi/>
              <w:jc w:val="left"/>
              <w:rPr>
                <w:rFonts w:eastAsia="Calibri" w:cs="Arial"/>
                <w:sz w:val="20"/>
                <w:szCs w:val="20"/>
                <w:rtl/>
              </w:rPr>
            </w:pPr>
            <w:r>
              <w:rPr>
                <w:rFonts w:hint="cs"/>
                <w:sz w:val="20"/>
                <w:szCs w:val="20"/>
                <w:rtl/>
              </w:rPr>
              <w:t>افحص ملفات الرقابة المختارة، لتوضيح كيفية استجابة المدققين للمواقف عند الاشتباه في وجود احتيال خلال عملهم.</w:t>
            </w:r>
          </w:p>
        </w:tc>
      </w:tr>
      <w:tr w:rsidR="00037830" w:rsidRPr="009A41E8" w14:paraId="256501DF" w14:textId="77777777" w:rsidTr="00600F9A">
        <w:tc>
          <w:tcPr>
            <w:tcW w:w="704" w:type="dxa"/>
            <w:shd w:val="clear" w:color="auto" w:fill="F2F2F2" w:themeFill="background1" w:themeFillShade="F2"/>
          </w:tcPr>
          <w:p w14:paraId="4426213F" w14:textId="77777777" w:rsidR="00037830" w:rsidRPr="00B03E4E" w:rsidRDefault="00037830" w:rsidP="00037830">
            <w:pPr>
              <w:bidi/>
              <w:jc w:val="center"/>
              <w:rPr>
                <w:rFonts w:cstheme="minorHAnsi"/>
                <w:sz w:val="18"/>
                <w:szCs w:val="18"/>
                <w:rtl/>
              </w:rPr>
            </w:pPr>
            <w:r>
              <w:rPr>
                <w:rFonts w:hint="cs"/>
                <w:sz w:val="18"/>
                <w:szCs w:val="18"/>
                <w:rtl/>
              </w:rPr>
              <w:t>5</w:t>
            </w:r>
          </w:p>
        </w:tc>
        <w:tc>
          <w:tcPr>
            <w:tcW w:w="3549" w:type="dxa"/>
            <w:shd w:val="clear" w:color="auto" w:fill="EEECE1" w:themeFill="background2"/>
          </w:tcPr>
          <w:p w14:paraId="05D64748" w14:textId="77777777" w:rsidR="00037830" w:rsidRPr="00B03E4E" w:rsidRDefault="00037830" w:rsidP="00037830">
            <w:pPr>
              <w:bidi/>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64</w:t>
            </w:r>
          </w:p>
          <w:p w14:paraId="08793D06" w14:textId="3940457B" w:rsidR="00037830" w:rsidRPr="00B03E4E" w:rsidRDefault="00037830" w:rsidP="0065799B">
            <w:pPr>
              <w:bidi/>
              <w:jc w:val="left"/>
              <w:rPr>
                <w:rFonts w:cstheme="minorHAnsi"/>
                <w:sz w:val="20"/>
                <w:szCs w:val="20"/>
                <w:rtl/>
              </w:rPr>
            </w:pPr>
            <w:r>
              <w:rPr>
                <w:rFonts w:hint="cs"/>
                <w:sz w:val="20"/>
                <w:szCs w:val="20"/>
                <w:rtl/>
              </w:rPr>
              <w:t>في حال تمتع الجهاز الأعلى للرقابة بالسلطة التقد</w:t>
            </w:r>
            <w:r w:rsidR="00E31BC0">
              <w:rPr>
                <w:rFonts w:hint="cs"/>
                <w:sz w:val="20"/>
                <w:szCs w:val="20"/>
                <w:rtl/>
              </w:rPr>
              <w:t>ي</w:t>
            </w:r>
            <w:r>
              <w:rPr>
                <w:rFonts w:hint="cs"/>
                <w:sz w:val="20"/>
                <w:szCs w:val="20"/>
                <w:rtl/>
              </w:rPr>
              <w:t>رية لاختيار نطاق رقابة الالتزام، ينبغي له تحديد المجالات الهامة للمستخدم (المستخدمين).</w:t>
            </w:r>
          </w:p>
        </w:tc>
        <w:tc>
          <w:tcPr>
            <w:tcW w:w="8080" w:type="dxa"/>
          </w:tcPr>
          <w:p w14:paraId="2E26B492" w14:textId="77777777" w:rsidR="00037830" w:rsidRPr="00B03E4E" w:rsidRDefault="00037830" w:rsidP="0065799B">
            <w:pPr>
              <w:autoSpaceDE w:val="0"/>
              <w:autoSpaceDN w:val="0"/>
              <w:bidi/>
              <w:adjustRightInd w:val="0"/>
              <w:jc w:val="left"/>
              <w:rPr>
                <w:rFonts w:cstheme="minorHAnsi"/>
                <w:bCs/>
                <w:sz w:val="20"/>
                <w:szCs w:val="20"/>
                <w:rtl/>
              </w:rPr>
            </w:pPr>
            <w:r>
              <w:rPr>
                <w:rFonts w:hint="cs"/>
                <w:sz w:val="20"/>
                <w:szCs w:val="20"/>
                <w:rtl/>
              </w:rPr>
              <w:t>يكون لدى الأجهزة العليا للرقابة صلاحيات ملزمة متعلقة برقابة الالتزام، وفي هذه الحالة تكون المتطلبات ليست ذات صلة.</w:t>
            </w:r>
            <w:r>
              <w:rPr>
                <w:sz w:val="20"/>
                <w:szCs w:val="20"/>
              </w:rPr>
              <w:t xml:space="preserve"> </w:t>
            </w:r>
          </w:p>
          <w:p w14:paraId="1DEA1105" w14:textId="04B0D6DD" w:rsidR="00037830" w:rsidRPr="00B03E4E" w:rsidRDefault="00037830" w:rsidP="0065799B">
            <w:pPr>
              <w:autoSpaceDE w:val="0"/>
              <w:autoSpaceDN w:val="0"/>
              <w:bidi/>
              <w:adjustRightInd w:val="0"/>
              <w:jc w:val="left"/>
              <w:rPr>
                <w:rFonts w:cstheme="minorHAnsi"/>
                <w:bCs/>
                <w:sz w:val="20"/>
                <w:szCs w:val="20"/>
                <w:rtl/>
              </w:rPr>
            </w:pPr>
            <w:r>
              <w:rPr>
                <w:rFonts w:hint="cs"/>
                <w:sz w:val="20"/>
                <w:szCs w:val="20"/>
                <w:rtl/>
              </w:rPr>
              <w:t xml:space="preserve">في حال تمتع الجهاز الأعلى للرقابة بسلطة </w:t>
            </w:r>
            <w:r w:rsidR="00FB195F">
              <w:rPr>
                <w:rFonts w:hint="cs"/>
                <w:sz w:val="20"/>
                <w:szCs w:val="20"/>
                <w:rtl/>
              </w:rPr>
              <w:t>تقديري</w:t>
            </w:r>
            <w:r w:rsidR="00FB195F">
              <w:rPr>
                <w:rFonts w:hint="eastAsia"/>
                <w:sz w:val="20"/>
                <w:szCs w:val="20"/>
                <w:rtl/>
              </w:rPr>
              <w:t>ة</w:t>
            </w:r>
            <w:r>
              <w:rPr>
                <w:rFonts w:hint="cs"/>
                <w:sz w:val="20"/>
                <w:szCs w:val="20"/>
                <w:rtl/>
              </w:rPr>
              <w:t xml:space="preserve"> لتحديد نطاق عمليات رقابة الالتزام، فإنه يقوم بالإجراءات الضرورية لتحديد المجالات الهامة و/أو المجالات ذات المخاطر المحتملة بسبب عدم الالتزام.</w:t>
            </w:r>
          </w:p>
          <w:p w14:paraId="379BA756" w14:textId="165FE6DD" w:rsidR="00037830" w:rsidRPr="00B03E4E" w:rsidRDefault="00037830" w:rsidP="0065799B">
            <w:pPr>
              <w:autoSpaceDE w:val="0"/>
              <w:autoSpaceDN w:val="0"/>
              <w:bidi/>
              <w:adjustRightInd w:val="0"/>
              <w:jc w:val="left"/>
              <w:rPr>
                <w:rFonts w:cstheme="minorHAnsi"/>
                <w:bCs/>
                <w:sz w:val="20"/>
                <w:szCs w:val="20"/>
                <w:rtl/>
              </w:rPr>
            </w:pPr>
            <w:r>
              <w:rPr>
                <w:rFonts w:hint="cs"/>
                <w:sz w:val="20"/>
                <w:szCs w:val="20"/>
                <w:rtl/>
              </w:rPr>
              <w:t>عند تنفيذ هذه الإجراءات، يجوز للمدقق أن يضع في الحسبان المصالح أو التوقعات العامة، والأثر على المواطنين، والمشاريع ذات التمويل العام الكبير، وأهمية نصوص معينة في القانون، ومبادئ الحوكمة الرشيدة، والانتهاكات المحتملة للقوانين المعمول بها وغيرها من اللوائح التنظيمية التي تحكم نشاط الجهة العامة، أو الدين العام، والعجز العام والالتزامات الخارجية.</w:t>
            </w:r>
            <w:r>
              <w:rPr>
                <w:sz w:val="20"/>
                <w:szCs w:val="20"/>
              </w:rPr>
              <w:t xml:space="preserve"> </w:t>
            </w:r>
          </w:p>
          <w:p w14:paraId="696F62C2" w14:textId="148CE6C7" w:rsidR="00037830" w:rsidRPr="00B03E4E" w:rsidRDefault="00037830" w:rsidP="0065799B">
            <w:pPr>
              <w:autoSpaceDE w:val="0"/>
              <w:autoSpaceDN w:val="0"/>
              <w:bidi/>
              <w:adjustRightInd w:val="0"/>
              <w:jc w:val="left"/>
              <w:rPr>
                <w:rFonts w:cstheme="minorHAnsi"/>
                <w:bCs/>
                <w:sz w:val="20"/>
                <w:szCs w:val="20"/>
                <w:rtl/>
              </w:rPr>
            </w:pPr>
            <w:r>
              <w:rPr>
                <w:rFonts w:hint="cs"/>
                <w:sz w:val="20"/>
                <w:szCs w:val="20"/>
                <w:rtl/>
              </w:rPr>
              <w:t>عند تنفيذ هذه ال</w:t>
            </w:r>
            <w:r w:rsidR="00E31BC0">
              <w:rPr>
                <w:rFonts w:hint="cs"/>
                <w:sz w:val="20"/>
                <w:szCs w:val="20"/>
                <w:rtl/>
                <w:lang w:bidi="ar-EG"/>
              </w:rPr>
              <w:t>إ</w:t>
            </w:r>
            <w:r>
              <w:rPr>
                <w:rFonts w:hint="cs"/>
                <w:sz w:val="20"/>
                <w:szCs w:val="20"/>
                <w:rtl/>
              </w:rPr>
              <w:t xml:space="preserve">جراءات، قد يدرس المدقق تقديرات الموازنة والمنشورات وتقارير التقييم </w:t>
            </w:r>
            <w:r w:rsidR="00E31BC0">
              <w:rPr>
                <w:rFonts w:hint="cs"/>
                <w:sz w:val="20"/>
                <w:szCs w:val="20"/>
                <w:rtl/>
              </w:rPr>
              <w:t>إ</w:t>
            </w:r>
            <w:r>
              <w:rPr>
                <w:rFonts w:hint="cs"/>
                <w:sz w:val="20"/>
                <w:szCs w:val="20"/>
                <w:rtl/>
              </w:rPr>
              <w:t>لخ. وقد يحضر المدقق أيضًا المؤتمرات ومنتديات المناقشة لتحصيل معلومات قيمة لإرساء الأساس للموضوعات المختارة والحد من خطر الرقابة على المجالات ذات الخطورة المنخفضة.</w:t>
            </w:r>
            <w:r>
              <w:rPr>
                <w:sz w:val="20"/>
                <w:szCs w:val="20"/>
              </w:rPr>
              <w:t xml:space="preserve"> </w:t>
            </w:r>
          </w:p>
          <w:p w14:paraId="712CA87B" w14:textId="7C7E272C" w:rsidR="00037830" w:rsidRPr="00B03E4E" w:rsidRDefault="00037830" w:rsidP="0065799B">
            <w:pPr>
              <w:autoSpaceDE w:val="0"/>
              <w:autoSpaceDN w:val="0"/>
              <w:bidi/>
              <w:adjustRightInd w:val="0"/>
              <w:jc w:val="left"/>
              <w:rPr>
                <w:rFonts w:cstheme="minorHAnsi"/>
                <w:bCs/>
                <w:sz w:val="20"/>
                <w:szCs w:val="20"/>
                <w:rtl/>
              </w:rPr>
            </w:pPr>
            <w:r>
              <w:rPr>
                <w:rFonts w:hint="cs"/>
                <w:sz w:val="20"/>
                <w:szCs w:val="20"/>
                <w:rtl/>
              </w:rPr>
              <w:t>وقد يتعرض المدقق أيضًا لأمثلة على عدم الالتزام في أنواع أخرى من العمل الرقابي الذي يُجرى في الجهاز الأعلى للرقابة.</w:t>
            </w:r>
            <w:r>
              <w:rPr>
                <w:sz w:val="20"/>
                <w:szCs w:val="20"/>
              </w:rPr>
              <w:t xml:space="preserve"> </w:t>
            </w:r>
            <w:r>
              <w:rPr>
                <w:rFonts w:hint="cs"/>
                <w:sz w:val="20"/>
                <w:szCs w:val="20"/>
                <w:rtl/>
              </w:rPr>
              <w:t xml:space="preserve">يجب على الجهاز الأعلى للرقابة وضع آلية لإعداد تقرير عن عدم الالتزام </w:t>
            </w:r>
            <w:r w:rsidR="006F4B20">
              <w:rPr>
                <w:rFonts w:hint="cs"/>
                <w:sz w:val="20"/>
                <w:szCs w:val="20"/>
                <w:rtl/>
              </w:rPr>
              <w:t>من أجل</w:t>
            </w:r>
            <w:r>
              <w:rPr>
                <w:rFonts w:hint="cs"/>
                <w:sz w:val="20"/>
                <w:szCs w:val="20"/>
                <w:rtl/>
              </w:rPr>
              <w:t xml:space="preserve"> عمليات تقييم المخاطر للعام القادم.</w:t>
            </w:r>
            <w:r>
              <w:rPr>
                <w:sz w:val="20"/>
                <w:szCs w:val="20"/>
              </w:rPr>
              <w:t xml:space="preserve"> </w:t>
            </w:r>
          </w:p>
        </w:tc>
        <w:tc>
          <w:tcPr>
            <w:tcW w:w="5250" w:type="dxa"/>
          </w:tcPr>
          <w:p w14:paraId="59486820" w14:textId="7DC670FA" w:rsidR="00037830" w:rsidRPr="00B03E4E" w:rsidRDefault="00037830" w:rsidP="0065799B">
            <w:pPr>
              <w:numPr>
                <w:ilvl w:val="0"/>
                <w:numId w:val="10"/>
              </w:numPr>
              <w:bidi/>
              <w:jc w:val="left"/>
              <w:rPr>
                <w:rFonts w:cs="Arial"/>
                <w:iCs/>
                <w:sz w:val="20"/>
                <w:szCs w:val="20"/>
                <w:rtl/>
              </w:rPr>
            </w:pPr>
            <w:r>
              <w:rPr>
                <w:rFonts w:hint="cs"/>
                <w:sz w:val="20"/>
                <w:szCs w:val="20"/>
                <w:rtl/>
              </w:rPr>
              <w:t>تحقق مما إذا كان الجهاز الأعلى للرقابة يتمتع بسياسات وإجراءات لتحديد المجالات المهمة لتحديد تغطية مهمات رقابة الالتزام.</w:t>
            </w:r>
            <w:r>
              <w:rPr>
                <w:sz w:val="20"/>
                <w:szCs w:val="20"/>
              </w:rPr>
              <w:t xml:space="preserve"> </w:t>
            </w:r>
          </w:p>
          <w:p w14:paraId="49CF6DC3" w14:textId="40E9284C" w:rsidR="00037830" w:rsidRPr="00B03E4E" w:rsidRDefault="00037830" w:rsidP="0065799B">
            <w:pPr>
              <w:numPr>
                <w:ilvl w:val="0"/>
                <w:numId w:val="10"/>
              </w:numPr>
              <w:bidi/>
              <w:jc w:val="left"/>
              <w:rPr>
                <w:rFonts w:cs="Arial"/>
                <w:iCs/>
                <w:sz w:val="20"/>
                <w:szCs w:val="20"/>
                <w:rtl/>
              </w:rPr>
            </w:pPr>
            <w:r>
              <w:rPr>
                <w:rFonts w:hint="cs"/>
                <w:sz w:val="20"/>
                <w:szCs w:val="20"/>
                <w:rtl/>
              </w:rPr>
              <w:t>تحقق من الآليات الداخلية للجهاز الأعلى للرقابة المتبعة للنظر في الموضوعات المحددة للتغطية وللنظر في حالات عدم الالتزام المحددة في غيرها من عمليات التدقيق.</w:t>
            </w:r>
            <w:r>
              <w:rPr>
                <w:sz w:val="20"/>
                <w:szCs w:val="20"/>
              </w:rPr>
              <w:t xml:space="preserve"> </w:t>
            </w:r>
          </w:p>
          <w:p w14:paraId="35B2BF63" w14:textId="4BBBC0A7" w:rsidR="00037830" w:rsidRPr="00B03E4E" w:rsidRDefault="00037830" w:rsidP="0065799B">
            <w:pPr>
              <w:numPr>
                <w:ilvl w:val="0"/>
                <w:numId w:val="10"/>
              </w:numPr>
              <w:bidi/>
              <w:jc w:val="left"/>
              <w:rPr>
                <w:rFonts w:eastAsia="Calibri" w:cs="Arial"/>
                <w:sz w:val="20"/>
                <w:szCs w:val="20"/>
                <w:rtl/>
              </w:rPr>
            </w:pPr>
            <w:r>
              <w:rPr>
                <w:rFonts w:hint="cs"/>
                <w:sz w:val="20"/>
                <w:szCs w:val="20"/>
                <w:rtl/>
              </w:rPr>
              <w:t>تأكد مما إذا كان الجهاز الأعلى للرقابة لديه آليات لمساعدة المدققين في التعامل مع أصحاب المصالح في المحافل المختلفة.</w:t>
            </w:r>
          </w:p>
        </w:tc>
      </w:tr>
      <w:tr w:rsidR="00037830" w:rsidRPr="009A41E8" w14:paraId="12F24FD2" w14:textId="77777777" w:rsidTr="008B012D">
        <w:tc>
          <w:tcPr>
            <w:tcW w:w="704" w:type="dxa"/>
            <w:tcBorders>
              <w:bottom w:val="single" w:sz="4" w:space="0" w:color="92CDDC" w:themeColor="accent5" w:themeTint="99"/>
            </w:tcBorders>
            <w:shd w:val="clear" w:color="auto" w:fill="F2F2F2" w:themeFill="background1" w:themeFillShade="F2"/>
          </w:tcPr>
          <w:p w14:paraId="2F0597BD" w14:textId="77777777" w:rsidR="00037830" w:rsidRPr="00B03E4E" w:rsidRDefault="00037830" w:rsidP="00037830">
            <w:pPr>
              <w:bidi/>
              <w:jc w:val="center"/>
              <w:rPr>
                <w:rFonts w:cstheme="minorHAnsi"/>
                <w:sz w:val="18"/>
                <w:szCs w:val="18"/>
                <w:rtl/>
              </w:rPr>
            </w:pPr>
            <w:r>
              <w:rPr>
                <w:rFonts w:hint="cs"/>
                <w:sz w:val="18"/>
                <w:szCs w:val="18"/>
                <w:rtl/>
              </w:rPr>
              <w:t>6</w:t>
            </w:r>
          </w:p>
        </w:tc>
        <w:tc>
          <w:tcPr>
            <w:tcW w:w="3549" w:type="dxa"/>
            <w:tcBorders>
              <w:bottom w:val="single" w:sz="4" w:space="0" w:color="92CDDC" w:themeColor="accent5" w:themeTint="99"/>
            </w:tcBorders>
            <w:shd w:val="clear" w:color="auto" w:fill="EEECE1" w:themeFill="background2"/>
          </w:tcPr>
          <w:p w14:paraId="049AEB55" w14:textId="77777777" w:rsidR="00037830" w:rsidRPr="00B03E4E" w:rsidRDefault="00037830" w:rsidP="0065799B">
            <w:pPr>
              <w:bidi/>
              <w:jc w:val="left"/>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71</w:t>
            </w:r>
          </w:p>
          <w:p w14:paraId="4642BBCC" w14:textId="01146299" w:rsidR="00037830" w:rsidRPr="00B03E4E" w:rsidRDefault="00037830" w:rsidP="0065799B">
            <w:pPr>
              <w:bidi/>
              <w:jc w:val="left"/>
              <w:rPr>
                <w:rFonts w:cstheme="minorHAnsi"/>
                <w:bCs/>
                <w:sz w:val="20"/>
                <w:szCs w:val="20"/>
                <w:rtl/>
              </w:rPr>
            </w:pPr>
            <w:r>
              <w:rPr>
                <w:rFonts w:hint="cs"/>
                <w:sz w:val="20"/>
                <w:szCs w:val="20"/>
                <w:rtl/>
              </w:rPr>
              <w:t>يتعين على المدقق ممارسة التقدير المهني في جميع مراحل عملية الرقابة.</w:t>
            </w:r>
          </w:p>
        </w:tc>
        <w:tc>
          <w:tcPr>
            <w:tcW w:w="8080" w:type="dxa"/>
            <w:tcBorders>
              <w:bottom w:val="single" w:sz="4" w:space="0" w:color="92CDDC" w:themeColor="accent5" w:themeTint="99"/>
            </w:tcBorders>
          </w:tcPr>
          <w:p w14:paraId="092B697D" w14:textId="735703FD" w:rsidR="00037830" w:rsidRPr="00B03E4E" w:rsidRDefault="00037830" w:rsidP="0065799B">
            <w:pPr>
              <w:autoSpaceDE w:val="0"/>
              <w:autoSpaceDN w:val="0"/>
              <w:bidi/>
              <w:adjustRightInd w:val="0"/>
              <w:spacing w:after="19"/>
              <w:jc w:val="left"/>
              <w:rPr>
                <w:sz w:val="20"/>
                <w:szCs w:val="20"/>
                <w:rtl/>
              </w:rPr>
            </w:pPr>
            <w:r>
              <w:rPr>
                <w:rFonts w:hint="cs"/>
                <w:sz w:val="20"/>
                <w:szCs w:val="20"/>
                <w:rtl/>
              </w:rPr>
              <w:t>ممارسة التقدير المهني أساسي في جميع مراحل المسار الرقابي.</w:t>
            </w:r>
            <w:r>
              <w:rPr>
                <w:sz w:val="20"/>
                <w:szCs w:val="20"/>
              </w:rPr>
              <w:t xml:space="preserve"> </w:t>
            </w:r>
            <w:r>
              <w:rPr>
                <w:rFonts w:hint="cs"/>
                <w:sz w:val="20"/>
                <w:szCs w:val="20"/>
                <w:rtl/>
              </w:rPr>
              <w:t xml:space="preserve">إن استخدام الحكم المهني في عمليات الرقابة يقتضي </w:t>
            </w:r>
            <w:r w:rsidR="006F4B20">
              <w:rPr>
                <w:rFonts w:hint="cs"/>
                <w:sz w:val="20"/>
                <w:szCs w:val="20"/>
                <w:rtl/>
              </w:rPr>
              <w:t>على</w:t>
            </w:r>
            <w:r>
              <w:rPr>
                <w:rFonts w:hint="cs"/>
                <w:sz w:val="20"/>
                <w:szCs w:val="20"/>
                <w:rtl/>
              </w:rPr>
              <w:t xml:space="preserve"> المدقق</w:t>
            </w:r>
            <w:r w:rsidR="006F4B20">
              <w:rPr>
                <w:rFonts w:hint="cs"/>
                <w:sz w:val="20"/>
                <w:szCs w:val="20"/>
                <w:rtl/>
              </w:rPr>
              <w:t>ي</w:t>
            </w:r>
            <w:r>
              <w:rPr>
                <w:rFonts w:hint="cs"/>
                <w:sz w:val="20"/>
                <w:szCs w:val="20"/>
                <w:rtl/>
              </w:rPr>
              <w:t>ن تطبيق كافة معرفتهم ومهاراتهم والتدريبات التي تلقوها وخبراتهم عند اتخاذ القرارات في مراحل مختلفة أثناء الرقابة.</w:t>
            </w:r>
            <w:r>
              <w:rPr>
                <w:sz w:val="20"/>
                <w:szCs w:val="20"/>
              </w:rPr>
              <w:t xml:space="preserve"> </w:t>
            </w:r>
            <w:r>
              <w:rPr>
                <w:rFonts w:hint="cs"/>
                <w:sz w:val="20"/>
                <w:szCs w:val="20"/>
                <w:rtl/>
              </w:rPr>
              <w:t>ويُمكن للمدققين بهذه الطريقة استعراض السياقات أو المواقف المختلفة من زوايا ووجهات نظرية متباينة.</w:t>
            </w:r>
            <w:r>
              <w:rPr>
                <w:sz w:val="20"/>
                <w:szCs w:val="20"/>
              </w:rPr>
              <w:t xml:space="preserve"> </w:t>
            </w:r>
          </w:p>
          <w:p w14:paraId="617A94DC" w14:textId="21298D60" w:rsidR="00037830" w:rsidRPr="00B03E4E" w:rsidRDefault="00037830" w:rsidP="0065799B">
            <w:pPr>
              <w:bidi/>
              <w:jc w:val="left"/>
              <w:rPr>
                <w:sz w:val="20"/>
                <w:szCs w:val="20"/>
                <w:rtl/>
              </w:rPr>
            </w:pPr>
            <w:r>
              <w:rPr>
                <w:rFonts w:hint="cs"/>
                <w:sz w:val="20"/>
                <w:szCs w:val="20"/>
                <w:rtl/>
              </w:rPr>
              <w:t xml:space="preserve">يستخدم المدقق التقدير المهني عند اتخاذ القرار </w:t>
            </w:r>
            <w:r w:rsidR="006F4B20">
              <w:rPr>
                <w:rFonts w:hint="cs"/>
                <w:sz w:val="20"/>
                <w:szCs w:val="20"/>
                <w:rtl/>
              </w:rPr>
              <w:t>ب</w:t>
            </w:r>
            <w:r>
              <w:rPr>
                <w:rFonts w:hint="cs"/>
                <w:sz w:val="20"/>
                <w:szCs w:val="20"/>
                <w:rtl/>
              </w:rPr>
              <w:t>خصوص مستوى التأكيد.</w:t>
            </w:r>
            <w:r>
              <w:rPr>
                <w:sz w:val="20"/>
                <w:szCs w:val="20"/>
              </w:rPr>
              <w:t xml:space="preserve"> </w:t>
            </w:r>
            <w:r>
              <w:rPr>
                <w:rFonts w:hint="cs"/>
                <w:sz w:val="20"/>
                <w:szCs w:val="20"/>
                <w:rtl/>
              </w:rPr>
              <w:t>يُستخدم التقدير المهني عند تقييم المخاطر والأهمية النسبية، وعند تحديد موضوع الرقابة ونطاقها والمعايير الرقابية المنطبقة.</w:t>
            </w:r>
            <w:r>
              <w:rPr>
                <w:sz w:val="20"/>
                <w:szCs w:val="20"/>
              </w:rPr>
              <w:t xml:space="preserve"> </w:t>
            </w:r>
            <w:r>
              <w:rPr>
                <w:rFonts w:hint="cs"/>
                <w:sz w:val="20"/>
                <w:szCs w:val="20"/>
                <w:rtl/>
              </w:rPr>
              <w:t>ويُستخدم التقدير المهني كذلك لتقييم ال</w:t>
            </w:r>
            <w:r w:rsidR="006F4B20">
              <w:rPr>
                <w:rFonts w:hint="cs"/>
                <w:sz w:val="20"/>
                <w:szCs w:val="20"/>
                <w:rtl/>
                <w:lang w:bidi="ar-EG"/>
              </w:rPr>
              <w:t>إ</w:t>
            </w:r>
            <w:r>
              <w:rPr>
                <w:rFonts w:hint="cs"/>
                <w:sz w:val="20"/>
                <w:szCs w:val="20"/>
                <w:rtl/>
              </w:rPr>
              <w:t>جراءات الضرورية لجمع أدلة إثبات ملائمة وكافية ولتقييم مدى ملاءمتها وكفايتها.</w:t>
            </w:r>
            <w:r>
              <w:rPr>
                <w:sz w:val="20"/>
                <w:szCs w:val="20"/>
              </w:rPr>
              <w:t xml:space="preserve"> </w:t>
            </w:r>
            <w:r>
              <w:rPr>
                <w:rFonts w:hint="cs"/>
                <w:sz w:val="20"/>
                <w:szCs w:val="20"/>
                <w:rtl/>
              </w:rPr>
              <w:t xml:space="preserve">كذلك يكون التقدير المهني أساسي عند تحليل </w:t>
            </w:r>
            <w:r w:rsidR="006F4B20">
              <w:rPr>
                <w:rFonts w:hint="cs"/>
                <w:sz w:val="20"/>
                <w:szCs w:val="20"/>
                <w:rtl/>
              </w:rPr>
              <w:t>أ</w:t>
            </w:r>
            <w:r>
              <w:rPr>
                <w:rFonts w:hint="cs"/>
                <w:sz w:val="20"/>
                <w:szCs w:val="20"/>
                <w:rtl/>
              </w:rPr>
              <w:t>دلة الرقابة وصياغة الاستنتاجات اعتماد</w:t>
            </w:r>
            <w:r w:rsidR="006F4B20">
              <w:rPr>
                <w:rFonts w:hint="cs"/>
                <w:sz w:val="20"/>
                <w:szCs w:val="20"/>
                <w:rtl/>
              </w:rPr>
              <w:t>ً</w:t>
            </w:r>
            <w:r>
              <w:rPr>
                <w:rFonts w:hint="cs"/>
                <w:sz w:val="20"/>
                <w:szCs w:val="20"/>
                <w:rtl/>
              </w:rPr>
              <w:t>ا على ما تم التوصل إليه من ملاحظات.</w:t>
            </w:r>
            <w:r>
              <w:rPr>
                <w:sz w:val="20"/>
                <w:szCs w:val="20"/>
              </w:rPr>
              <w:t xml:space="preserve"> </w:t>
            </w:r>
          </w:p>
        </w:tc>
        <w:tc>
          <w:tcPr>
            <w:tcW w:w="5250" w:type="dxa"/>
            <w:tcBorders>
              <w:bottom w:val="single" w:sz="4" w:space="0" w:color="92CDDC" w:themeColor="accent5" w:themeTint="99"/>
            </w:tcBorders>
          </w:tcPr>
          <w:p w14:paraId="36AD9B75" w14:textId="5AB9BEAE" w:rsidR="00037830" w:rsidRPr="00B03E4E" w:rsidRDefault="00037830" w:rsidP="0065799B">
            <w:pPr>
              <w:pStyle w:val="Paragraphedeliste"/>
              <w:numPr>
                <w:ilvl w:val="0"/>
                <w:numId w:val="10"/>
              </w:numPr>
              <w:bidi/>
              <w:jc w:val="left"/>
              <w:rPr>
                <w:rFonts w:eastAsia="Calibri" w:cs="Arial"/>
                <w:sz w:val="20"/>
                <w:szCs w:val="20"/>
                <w:rtl/>
              </w:rPr>
            </w:pPr>
            <w:r>
              <w:rPr>
                <w:rFonts w:hint="cs"/>
                <w:sz w:val="20"/>
                <w:szCs w:val="20"/>
                <w:rtl/>
              </w:rPr>
              <w:t>تأكد من أن منهجية الرقابة لدى الجهاز الأعلى للرقابة تحتوي على نص يتطلب ممارسة الحكم المهني.</w:t>
            </w:r>
            <w:r>
              <w:rPr>
                <w:sz w:val="20"/>
                <w:szCs w:val="20"/>
              </w:rPr>
              <w:t xml:space="preserve"> </w:t>
            </w:r>
          </w:p>
          <w:p w14:paraId="3D31A1AF" w14:textId="1FC2EA8A" w:rsidR="00037830" w:rsidRPr="00B03E4E" w:rsidRDefault="00037830" w:rsidP="0065799B">
            <w:pPr>
              <w:pStyle w:val="Paragraphedeliste"/>
              <w:numPr>
                <w:ilvl w:val="0"/>
                <w:numId w:val="10"/>
              </w:numPr>
              <w:bidi/>
              <w:jc w:val="left"/>
              <w:rPr>
                <w:rFonts w:eastAsia="Calibri" w:cs="Arial"/>
                <w:sz w:val="20"/>
                <w:szCs w:val="20"/>
                <w:rtl/>
              </w:rPr>
            </w:pPr>
            <w:r>
              <w:rPr>
                <w:rFonts w:hint="cs"/>
                <w:sz w:val="20"/>
                <w:szCs w:val="20"/>
                <w:rtl/>
              </w:rPr>
              <w:t>تأكد مما إذا كانت آليات تطبيق المنهجية تحدد العمليات، والأنظمة، والأدوات، والنماذج لتطبيق الحكم المهني للمدقق وتوثيقه.</w:t>
            </w:r>
          </w:p>
          <w:p w14:paraId="341489AC" w14:textId="13AC7C90" w:rsidR="00037830" w:rsidRPr="00B03E4E" w:rsidRDefault="00037830" w:rsidP="0065799B">
            <w:pPr>
              <w:pStyle w:val="Paragraphedeliste"/>
              <w:numPr>
                <w:ilvl w:val="0"/>
                <w:numId w:val="10"/>
              </w:numPr>
              <w:bidi/>
              <w:jc w:val="left"/>
              <w:rPr>
                <w:rFonts w:eastAsia="Calibri" w:cs="Arial"/>
                <w:sz w:val="20"/>
                <w:szCs w:val="20"/>
                <w:rtl/>
              </w:rPr>
            </w:pPr>
            <w:r>
              <w:rPr>
                <w:rFonts w:hint="cs"/>
                <w:sz w:val="20"/>
                <w:szCs w:val="20"/>
                <w:rtl/>
              </w:rPr>
              <w:t>افحص السجلات (الإلكترونية و/أو الورقية) التي تم تطبيقها على عينة ملفات الرقابة المختارة، وتحقق مما إذا كان المدقق قد مارس الحكم المهني في مراحل الرقابة المختلفة.</w:t>
            </w:r>
          </w:p>
        </w:tc>
      </w:tr>
      <w:tr w:rsidR="008B012D" w:rsidRPr="009A41E8" w14:paraId="71335A11" w14:textId="77777777" w:rsidTr="009A41E8">
        <w:trPr>
          <w:trHeight w:val="3396"/>
        </w:trPr>
        <w:tc>
          <w:tcPr>
            <w:tcW w:w="704" w:type="dxa"/>
            <w:tcBorders>
              <w:top w:val="single" w:sz="4" w:space="0" w:color="92CDDC" w:themeColor="accent5" w:themeTint="99"/>
            </w:tcBorders>
            <w:shd w:val="clear" w:color="auto" w:fill="F2F2F2" w:themeFill="background1" w:themeFillShade="F2"/>
          </w:tcPr>
          <w:p w14:paraId="74ECF7F0" w14:textId="77777777" w:rsidR="008B012D" w:rsidRPr="00B03E4E" w:rsidRDefault="008B012D" w:rsidP="00037830">
            <w:pPr>
              <w:bidi/>
              <w:jc w:val="center"/>
              <w:rPr>
                <w:rFonts w:cstheme="minorHAnsi"/>
                <w:sz w:val="18"/>
                <w:szCs w:val="18"/>
                <w:rtl/>
              </w:rPr>
            </w:pPr>
            <w:r>
              <w:rPr>
                <w:rFonts w:hint="cs"/>
                <w:sz w:val="18"/>
                <w:szCs w:val="18"/>
                <w:rtl/>
              </w:rPr>
              <w:t>7</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41F0AB6C" w14:textId="77777777" w:rsidR="008B012D" w:rsidRPr="00B03E4E" w:rsidRDefault="008B012D" w:rsidP="0065799B">
            <w:pPr>
              <w:autoSpaceDE w:val="0"/>
              <w:autoSpaceDN w:val="0"/>
              <w:bidi/>
              <w:adjustRightInd w:val="0"/>
              <w:jc w:val="left"/>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74</w:t>
            </w:r>
          </w:p>
          <w:p w14:paraId="48ED242D" w14:textId="52215CC3" w:rsidR="008B012D" w:rsidRPr="00B03E4E" w:rsidRDefault="008B012D" w:rsidP="0065799B">
            <w:pPr>
              <w:autoSpaceDE w:val="0"/>
              <w:autoSpaceDN w:val="0"/>
              <w:bidi/>
              <w:adjustRightInd w:val="0"/>
              <w:jc w:val="left"/>
              <w:rPr>
                <w:rFonts w:cstheme="minorHAnsi"/>
                <w:sz w:val="20"/>
                <w:szCs w:val="20"/>
                <w:rtl/>
              </w:rPr>
            </w:pPr>
            <w:r>
              <w:rPr>
                <w:rFonts w:hint="cs"/>
                <w:sz w:val="20"/>
                <w:szCs w:val="20"/>
                <w:rtl/>
              </w:rPr>
              <w:t xml:space="preserve">إذا لم تتوفر الخبرة لدى الفريق الرقابي في مسائل صعبة </w:t>
            </w:r>
            <w:r w:rsidR="006F4B20">
              <w:rPr>
                <w:rFonts w:hint="cs"/>
                <w:sz w:val="20"/>
                <w:szCs w:val="20"/>
                <w:rtl/>
              </w:rPr>
              <w:t>أ</w:t>
            </w:r>
            <w:r>
              <w:rPr>
                <w:rFonts w:hint="cs"/>
                <w:sz w:val="20"/>
                <w:szCs w:val="20"/>
                <w:rtl/>
              </w:rPr>
              <w:t>و خلافية ينبغي طلب مشورة مهنية.</w:t>
            </w:r>
            <w:r>
              <w:rPr>
                <w:sz w:val="20"/>
                <w:szCs w:val="20"/>
              </w:rPr>
              <w:t xml:space="preserve"> </w:t>
            </w:r>
          </w:p>
          <w:p w14:paraId="4C91B94C" w14:textId="77777777" w:rsidR="008B012D" w:rsidRPr="00B03E4E" w:rsidRDefault="008B012D" w:rsidP="0065799B">
            <w:pPr>
              <w:jc w:val="left"/>
              <w:rPr>
                <w:rFonts w:cstheme="minorHAnsi"/>
                <w:sz w:val="20"/>
                <w:szCs w:val="20"/>
                <w:lang w:val="en-GB"/>
              </w:rPr>
            </w:pPr>
          </w:p>
        </w:tc>
        <w:tc>
          <w:tcPr>
            <w:tcW w:w="8080" w:type="dxa"/>
            <w:tcBorders>
              <w:top w:val="single" w:sz="4" w:space="0" w:color="92CDDC" w:themeColor="accent5" w:themeTint="99"/>
              <w:bottom w:val="single" w:sz="4" w:space="0" w:color="92CDDC" w:themeColor="accent5" w:themeTint="99"/>
            </w:tcBorders>
          </w:tcPr>
          <w:p w14:paraId="0D7E887B" w14:textId="64F08A37" w:rsidR="008B012D" w:rsidRPr="00B03E4E" w:rsidRDefault="008B012D" w:rsidP="0065799B">
            <w:pPr>
              <w:autoSpaceDE w:val="0"/>
              <w:autoSpaceDN w:val="0"/>
              <w:bidi/>
              <w:adjustRightInd w:val="0"/>
              <w:jc w:val="left"/>
              <w:rPr>
                <w:rFonts w:cstheme="minorHAnsi"/>
                <w:b/>
                <w:sz w:val="20"/>
                <w:szCs w:val="20"/>
                <w:rtl/>
              </w:rPr>
            </w:pPr>
            <w:r>
              <w:rPr>
                <w:rFonts w:hint="cs"/>
                <w:sz w:val="20"/>
                <w:szCs w:val="20"/>
                <w:rtl/>
              </w:rPr>
              <w:t>ويُمكن في بعض المجالات المتخصصة أو في حالة التعامل مع مواضيع رقابية صعبة الاستعانة بخبراء خارجيين لاستكمال المعرفة التي تنقص فريق الرقابة.</w:t>
            </w:r>
            <w:r>
              <w:rPr>
                <w:sz w:val="20"/>
                <w:szCs w:val="20"/>
              </w:rPr>
              <w:t xml:space="preserve"> </w:t>
            </w:r>
            <w:r>
              <w:rPr>
                <w:rFonts w:hint="cs"/>
                <w:sz w:val="20"/>
                <w:szCs w:val="20"/>
                <w:rtl/>
              </w:rPr>
              <w:t>وقد تتعلق هذه المسائل بكفاءات تتعلق بنشاط خصوصي أو قانوني أو منهجي.</w:t>
            </w:r>
            <w:r>
              <w:rPr>
                <w:sz w:val="20"/>
                <w:szCs w:val="20"/>
              </w:rPr>
              <w:t xml:space="preserve"> </w:t>
            </w:r>
            <w:r>
              <w:rPr>
                <w:rFonts w:hint="cs"/>
                <w:sz w:val="20"/>
                <w:szCs w:val="20"/>
                <w:rtl/>
              </w:rPr>
              <w:t xml:space="preserve">من المهم توضيح المسائل الخلافية داخل فريق الرقابة، وبين فريق الرقابة وأي جهة </w:t>
            </w:r>
            <w:r w:rsidR="006F4B20">
              <w:rPr>
                <w:rFonts w:hint="cs"/>
                <w:sz w:val="20"/>
                <w:szCs w:val="20"/>
                <w:rtl/>
              </w:rPr>
              <w:t>أ</w:t>
            </w:r>
            <w:r>
              <w:rPr>
                <w:rFonts w:hint="cs"/>
                <w:sz w:val="20"/>
                <w:szCs w:val="20"/>
                <w:rtl/>
              </w:rPr>
              <w:t>خرى معنية بالرقابة.</w:t>
            </w:r>
            <w:r>
              <w:rPr>
                <w:sz w:val="20"/>
                <w:szCs w:val="20"/>
              </w:rPr>
              <w:t xml:space="preserve"> </w:t>
            </w:r>
            <w:r>
              <w:rPr>
                <w:rFonts w:hint="cs"/>
                <w:sz w:val="20"/>
                <w:szCs w:val="20"/>
                <w:rtl/>
              </w:rPr>
              <w:t>وتشمل الأمور المُتعلقة بتقييم الكفاءات والقدرات والموضوعية للخبراء تحديد ما إذا كان عمل الخبير يتعلق بمتطلبات الأداء التقني أو المهني أو الصناعي.</w:t>
            </w:r>
          </w:p>
        </w:tc>
        <w:tc>
          <w:tcPr>
            <w:tcW w:w="5250" w:type="dxa"/>
            <w:tcBorders>
              <w:top w:val="single" w:sz="4" w:space="0" w:color="92CDDC" w:themeColor="accent5" w:themeTint="99"/>
              <w:bottom w:val="single" w:sz="4" w:space="0" w:color="92CDDC" w:themeColor="accent5" w:themeTint="99"/>
            </w:tcBorders>
          </w:tcPr>
          <w:p w14:paraId="4A46916D" w14:textId="5CB4ABF3" w:rsidR="008B012D" w:rsidRPr="00B03E4E" w:rsidRDefault="008B012D" w:rsidP="0065799B">
            <w:pPr>
              <w:pStyle w:val="Paragraphedeliste"/>
              <w:numPr>
                <w:ilvl w:val="0"/>
                <w:numId w:val="10"/>
              </w:numPr>
              <w:bidi/>
              <w:jc w:val="left"/>
              <w:rPr>
                <w:rFonts w:eastAsia="Calibri" w:cs="Arial"/>
                <w:sz w:val="20"/>
                <w:szCs w:val="20"/>
                <w:rtl/>
              </w:rPr>
            </w:pPr>
            <w:r>
              <w:rPr>
                <w:rFonts w:hint="cs"/>
                <w:sz w:val="20"/>
                <w:szCs w:val="20"/>
                <w:rtl/>
              </w:rPr>
              <w:t>تأكد مما إذا كان الجهاز الأعلى للرقابة لديه سياسة للاستعانة بخبراء خارجيين أو خبراء داخليين للحصول على المشورة.</w:t>
            </w:r>
            <w:r>
              <w:rPr>
                <w:sz w:val="20"/>
                <w:szCs w:val="20"/>
              </w:rPr>
              <w:t xml:space="preserve"> </w:t>
            </w:r>
            <w:r>
              <w:rPr>
                <w:rFonts w:hint="cs"/>
                <w:sz w:val="20"/>
                <w:szCs w:val="20"/>
                <w:rtl/>
              </w:rPr>
              <w:t>(في حال عدم وجود مثل هذه السياسة، لا يلزم إجراء تقييم إضافي).</w:t>
            </w:r>
          </w:p>
          <w:p w14:paraId="1045EC06" w14:textId="2A27C446" w:rsidR="008B012D" w:rsidRPr="00B03E4E" w:rsidRDefault="008B012D" w:rsidP="0065799B">
            <w:pPr>
              <w:pStyle w:val="Paragraphedeliste"/>
              <w:numPr>
                <w:ilvl w:val="0"/>
                <w:numId w:val="10"/>
              </w:numPr>
              <w:bidi/>
              <w:jc w:val="left"/>
              <w:rPr>
                <w:rFonts w:eastAsia="Calibri" w:cs="Arial"/>
                <w:sz w:val="20"/>
                <w:szCs w:val="20"/>
                <w:rtl/>
              </w:rPr>
            </w:pPr>
            <w:r>
              <w:rPr>
                <w:rFonts w:hint="cs"/>
                <w:sz w:val="20"/>
                <w:szCs w:val="20"/>
                <w:rtl/>
              </w:rPr>
              <w:t>إذا كان لدى الجهاز الأعلى للرقابة سياسة مُحددة، ينبغي التأكد من توفر أنظمة تقييم أو عمليات أو إرشادات أو أدوات أو نماذج تعمل على التحقق من أن الخبراء الخارجيين أو الداخليين يتمتعون بالكفاءة والقدرات المطلوبة لإنجاز العمل المنوط بهم.</w:t>
            </w:r>
          </w:p>
          <w:p w14:paraId="657C6B75" w14:textId="17356C99" w:rsidR="008B012D" w:rsidRPr="00B03E4E" w:rsidRDefault="008B012D" w:rsidP="0065799B">
            <w:pPr>
              <w:pStyle w:val="Paragraphedeliste"/>
              <w:numPr>
                <w:ilvl w:val="0"/>
                <w:numId w:val="10"/>
              </w:numPr>
              <w:bidi/>
              <w:jc w:val="left"/>
              <w:rPr>
                <w:rFonts w:cstheme="minorHAnsi"/>
                <w:bCs/>
                <w:sz w:val="20"/>
                <w:szCs w:val="20"/>
                <w:rtl/>
              </w:rPr>
            </w:pPr>
            <w:r>
              <w:rPr>
                <w:rFonts w:hint="cs"/>
                <w:sz w:val="20"/>
                <w:szCs w:val="20"/>
                <w:rtl/>
              </w:rPr>
              <w:t>افحص السجلات (الإلكترونية و/أو الورقية) التي تم تطبيقها على عينة ملفات الرقابة المختارة، وتحقق إذا كان الخبراء الخارجيون أو الداخليون موثقين، والتأكد ما إذا كان يستوفي الخبراء شروط المعايير.</w:t>
            </w:r>
          </w:p>
        </w:tc>
      </w:tr>
      <w:tr w:rsidR="00037830" w:rsidRPr="009A41E8" w14:paraId="2E233BD4" w14:textId="77777777" w:rsidTr="008B012D">
        <w:tc>
          <w:tcPr>
            <w:tcW w:w="704" w:type="dxa"/>
            <w:shd w:val="clear" w:color="auto" w:fill="F2F2F2" w:themeFill="background1" w:themeFillShade="F2"/>
          </w:tcPr>
          <w:p w14:paraId="5A1333F6" w14:textId="77777777" w:rsidR="00037830" w:rsidRPr="00B03E4E" w:rsidRDefault="00037830" w:rsidP="00037830">
            <w:pPr>
              <w:bidi/>
              <w:jc w:val="center"/>
              <w:rPr>
                <w:rFonts w:cstheme="minorHAnsi"/>
                <w:sz w:val="18"/>
                <w:szCs w:val="18"/>
                <w:rtl/>
              </w:rPr>
            </w:pPr>
            <w:r>
              <w:rPr>
                <w:rFonts w:hint="cs"/>
                <w:sz w:val="18"/>
                <w:szCs w:val="18"/>
                <w:rtl/>
              </w:rPr>
              <w:t>8</w:t>
            </w:r>
          </w:p>
        </w:tc>
        <w:tc>
          <w:tcPr>
            <w:tcW w:w="3549" w:type="dxa"/>
            <w:tcBorders>
              <w:top w:val="single" w:sz="4" w:space="0" w:color="auto"/>
            </w:tcBorders>
            <w:shd w:val="clear" w:color="auto" w:fill="EEECE1" w:themeFill="background2"/>
          </w:tcPr>
          <w:p w14:paraId="2DBD52E3" w14:textId="77777777" w:rsidR="00037830" w:rsidRPr="00B03E4E" w:rsidRDefault="00037830" w:rsidP="0065799B">
            <w:pPr>
              <w:bidi/>
              <w:jc w:val="left"/>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77</w:t>
            </w:r>
          </w:p>
          <w:p w14:paraId="5321A53B" w14:textId="1E49764C" w:rsidR="00037830" w:rsidRPr="00B03E4E" w:rsidRDefault="00037830" w:rsidP="0065799B">
            <w:pPr>
              <w:bidi/>
              <w:jc w:val="left"/>
              <w:rPr>
                <w:rFonts w:cstheme="minorHAnsi"/>
                <w:sz w:val="20"/>
                <w:szCs w:val="20"/>
                <w:rtl/>
              </w:rPr>
            </w:pPr>
            <w:r>
              <w:rPr>
                <w:rFonts w:hint="cs"/>
                <w:sz w:val="20"/>
                <w:szCs w:val="20"/>
                <w:rtl/>
              </w:rPr>
              <w:t>يجب على المدقق استخدام الشك المهني والحفاظ على عقلية تتسم بالانفتاح والموضوعية.</w:t>
            </w:r>
          </w:p>
        </w:tc>
        <w:tc>
          <w:tcPr>
            <w:tcW w:w="8080" w:type="dxa"/>
            <w:tcBorders>
              <w:top w:val="single" w:sz="4" w:space="0" w:color="auto"/>
            </w:tcBorders>
          </w:tcPr>
          <w:p w14:paraId="4CCCAF4F" w14:textId="7AF356F7" w:rsidR="00037830" w:rsidRPr="00B03E4E" w:rsidRDefault="00037830" w:rsidP="0065799B">
            <w:pPr>
              <w:autoSpaceDE w:val="0"/>
              <w:autoSpaceDN w:val="0"/>
              <w:bidi/>
              <w:adjustRightInd w:val="0"/>
              <w:spacing w:after="15"/>
              <w:jc w:val="left"/>
              <w:rPr>
                <w:sz w:val="20"/>
                <w:szCs w:val="20"/>
                <w:rtl/>
              </w:rPr>
            </w:pPr>
            <w:r>
              <w:rPr>
                <w:rFonts w:hint="cs"/>
                <w:sz w:val="20"/>
                <w:szCs w:val="20"/>
                <w:rtl/>
              </w:rPr>
              <w:t>إن الشك المهني هو اتجاه يشمل المحافظة على عقلية تتسم بالانفتاح وحب الاستطلاع مع الانتباه للظروف التي قد تشير إلى احتمالية عدم الالتزام بسبب الخطأ والاحتيال.</w:t>
            </w:r>
            <w:r>
              <w:rPr>
                <w:sz w:val="20"/>
                <w:szCs w:val="20"/>
              </w:rPr>
              <w:t xml:space="preserve"> </w:t>
            </w:r>
            <w:r>
              <w:rPr>
                <w:rFonts w:hint="cs"/>
                <w:sz w:val="20"/>
                <w:szCs w:val="20"/>
                <w:rtl/>
              </w:rPr>
              <w:t>ويعد الشك المهني أمرًا هامًا عند تقييم أدلة الرقابة التي تناقض أدلة رقابية أخرى جرى الحصول عليها بالفعل والمعلومات التي تدعو للتساؤل عن أدلة الرقابة كالوثائق والإجابات ع</w:t>
            </w:r>
            <w:r w:rsidR="004231DC">
              <w:rPr>
                <w:rFonts w:hint="cs"/>
                <w:sz w:val="20"/>
                <w:szCs w:val="20"/>
                <w:rtl/>
              </w:rPr>
              <w:t>ن</w:t>
            </w:r>
            <w:r>
              <w:rPr>
                <w:rFonts w:hint="cs"/>
                <w:sz w:val="20"/>
                <w:szCs w:val="20"/>
                <w:rtl/>
              </w:rPr>
              <w:t xml:space="preserve"> الاستفسارات.</w:t>
            </w:r>
            <w:r>
              <w:rPr>
                <w:sz w:val="20"/>
                <w:szCs w:val="20"/>
              </w:rPr>
              <w:t xml:space="preserve"> </w:t>
            </w:r>
          </w:p>
          <w:p w14:paraId="636E5299" w14:textId="77777777" w:rsidR="00037830" w:rsidRPr="00B03E4E" w:rsidRDefault="00037830" w:rsidP="0065799B">
            <w:pPr>
              <w:autoSpaceDE w:val="0"/>
              <w:autoSpaceDN w:val="0"/>
              <w:adjustRightInd w:val="0"/>
              <w:spacing w:after="15"/>
              <w:jc w:val="left"/>
              <w:rPr>
                <w:sz w:val="20"/>
                <w:szCs w:val="20"/>
                <w:lang w:val="en-GB"/>
              </w:rPr>
            </w:pPr>
          </w:p>
          <w:p w14:paraId="1A639CD0" w14:textId="020C922A" w:rsidR="00037830" w:rsidRPr="00B03E4E" w:rsidRDefault="00037830" w:rsidP="005D179B">
            <w:pPr>
              <w:autoSpaceDE w:val="0"/>
              <w:autoSpaceDN w:val="0"/>
              <w:bidi/>
              <w:adjustRightInd w:val="0"/>
              <w:jc w:val="left"/>
              <w:rPr>
                <w:rFonts w:cstheme="minorHAnsi"/>
                <w:b/>
                <w:sz w:val="20"/>
                <w:szCs w:val="20"/>
                <w:rtl/>
              </w:rPr>
            </w:pPr>
            <w:r>
              <w:rPr>
                <w:rFonts w:hint="cs"/>
                <w:sz w:val="20"/>
                <w:szCs w:val="20"/>
                <w:rtl/>
              </w:rPr>
              <w:t>وتعد ممارسة الشك المهني أمرًا ضروريًا للتأكد من تجنب المدقق التحيز الشخصي وعدم إفراطه في التعميم عند استخلاص الاستنتاجات من الملاحظات.</w:t>
            </w:r>
            <w:r>
              <w:rPr>
                <w:sz w:val="20"/>
                <w:szCs w:val="20"/>
              </w:rPr>
              <w:t xml:space="preserve"> </w:t>
            </w:r>
            <w:r>
              <w:rPr>
                <w:rFonts w:hint="cs"/>
                <w:sz w:val="20"/>
                <w:szCs w:val="20"/>
                <w:rtl/>
              </w:rPr>
              <w:t>بالإضافة إلى ذلك، يتصرف المدقق بعقلانية استنادًا إلى تقييم نقدي لكافة الأدلة التي تم جمعها.</w:t>
            </w:r>
          </w:p>
        </w:tc>
        <w:tc>
          <w:tcPr>
            <w:tcW w:w="5250" w:type="dxa"/>
            <w:tcBorders>
              <w:top w:val="single" w:sz="4" w:space="0" w:color="auto"/>
            </w:tcBorders>
          </w:tcPr>
          <w:p w14:paraId="7A839A3F" w14:textId="77777777" w:rsidR="00037830" w:rsidRPr="00B03E4E" w:rsidRDefault="00037830" w:rsidP="0065799B">
            <w:pPr>
              <w:pStyle w:val="Paragraphedeliste"/>
              <w:keepNext/>
              <w:keepLines/>
              <w:numPr>
                <w:ilvl w:val="0"/>
                <w:numId w:val="10"/>
              </w:numPr>
              <w:bidi/>
              <w:jc w:val="left"/>
              <w:outlineLvl w:val="6"/>
              <w:rPr>
                <w:rFonts w:eastAsia="Times New Roman" w:cs="Arial"/>
                <w:iCs/>
                <w:sz w:val="20"/>
                <w:szCs w:val="20"/>
                <w:rtl/>
              </w:rPr>
            </w:pPr>
            <w:r>
              <w:rPr>
                <w:rFonts w:hint="cs"/>
                <w:sz w:val="20"/>
                <w:szCs w:val="20"/>
                <w:rtl/>
              </w:rPr>
              <w:t>تأكد من أن الجهاز الأعلى للرقابة لديه سياسة يستخدمها المدققون في تطبيق الشك المهني داخل السياق الذي توفره معايير الرقابة في جميع مراحل عملية الرقابة.</w:t>
            </w:r>
          </w:p>
          <w:p w14:paraId="25C1560E" w14:textId="645C2CA7" w:rsidR="00037830" w:rsidRPr="00B03E4E" w:rsidRDefault="00037830" w:rsidP="0065799B">
            <w:pPr>
              <w:pStyle w:val="Paragraphedeliste"/>
              <w:keepNext/>
              <w:keepLines/>
              <w:numPr>
                <w:ilvl w:val="0"/>
                <w:numId w:val="10"/>
              </w:numPr>
              <w:bidi/>
              <w:jc w:val="left"/>
              <w:outlineLvl w:val="6"/>
              <w:rPr>
                <w:rFonts w:eastAsia="Times New Roman" w:cs="Arial"/>
                <w:iCs/>
                <w:sz w:val="20"/>
                <w:szCs w:val="20"/>
                <w:rtl/>
              </w:rPr>
            </w:pPr>
            <w:r>
              <w:rPr>
                <w:rFonts w:hint="cs"/>
                <w:sz w:val="20"/>
                <w:szCs w:val="20"/>
                <w:rtl/>
              </w:rPr>
              <w:t>إذا كان للجهاز الأعلى للرقابة سياسة ومنهجية، ينبغي التأكد من توفر الأنظمة، والعمليات، والأدوات استرشادية، والنماذج، وغير ذلك لضمان أن المدقق قد استخدم الشك المهني.</w:t>
            </w:r>
          </w:p>
          <w:p w14:paraId="050F119C" w14:textId="1EC8923E" w:rsidR="00037830" w:rsidRPr="00B03E4E" w:rsidRDefault="00037830" w:rsidP="0065799B">
            <w:pPr>
              <w:pStyle w:val="Paragraphedeliste"/>
              <w:numPr>
                <w:ilvl w:val="0"/>
                <w:numId w:val="10"/>
              </w:numPr>
              <w:bidi/>
              <w:jc w:val="left"/>
              <w:rPr>
                <w:rFonts w:cstheme="minorHAnsi"/>
                <w:bCs/>
                <w:sz w:val="20"/>
                <w:szCs w:val="20"/>
                <w:rtl/>
              </w:rPr>
            </w:pPr>
            <w:r>
              <w:rPr>
                <w:rFonts w:hint="cs"/>
                <w:sz w:val="20"/>
                <w:szCs w:val="20"/>
                <w:rtl/>
              </w:rPr>
              <w:t>افحص السجلات (الإلكترونية و/أو الورقية) التي تم تطبيقها على عينة ملفات الرقابة المختارة، وتحقق إذا كان المدقق قد طبق الشك المهني في التحليلات التي نفذها.</w:t>
            </w:r>
          </w:p>
        </w:tc>
      </w:tr>
      <w:tr w:rsidR="00037830" w:rsidRPr="009A41E8" w14:paraId="3FE33D5B" w14:textId="77777777" w:rsidTr="00600F9A">
        <w:tc>
          <w:tcPr>
            <w:tcW w:w="704" w:type="dxa"/>
            <w:shd w:val="clear" w:color="auto" w:fill="F2F2F2" w:themeFill="background1" w:themeFillShade="F2"/>
          </w:tcPr>
          <w:p w14:paraId="18BB09A9" w14:textId="77777777" w:rsidR="00037830" w:rsidRPr="00B03E4E" w:rsidRDefault="00037830" w:rsidP="00037830">
            <w:pPr>
              <w:bidi/>
              <w:jc w:val="center"/>
              <w:rPr>
                <w:rFonts w:cstheme="minorHAnsi"/>
                <w:sz w:val="18"/>
                <w:szCs w:val="18"/>
                <w:rtl/>
              </w:rPr>
            </w:pPr>
            <w:r>
              <w:rPr>
                <w:rFonts w:hint="cs"/>
                <w:sz w:val="18"/>
                <w:szCs w:val="18"/>
                <w:rtl/>
              </w:rPr>
              <w:t>9</w:t>
            </w:r>
          </w:p>
        </w:tc>
        <w:tc>
          <w:tcPr>
            <w:tcW w:w="3549" w:type="dxa"/>
            <w:shd w:val="clear" w:color="auto" w:fill="EEECE1" w:themeFill="background2"/>
          </w:tcPr>
          <w:p w14:paraId="5A6E6379" w14:textId="77777777" w:rsidR="00037830" w:rsidRPr="00B03E4E" w:rsidRDefault="00037830" w:rsidP="0065799B">
            <w:pPr>
              <w:bidi/>
              <w:jc w:val="left"/>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80</w:t>
            </w:r>
          </w:p>
          <w:p w14:paraId="57EAF2F2" w14:textId="1225D883" w:rsidR="00037830" w:rsidRPr="00B03E4E" w:rsidRDefault="00037830" w:rsidP="0065799B">
            <w:pPr>
              <w:bidi/>
              <w:jc w:val="left"/>
              <w:rPr>
                <w:rFonts w:cstheme="minorHAnsi"/>
                <w:sz w:val="20"/>
                <w:szCs w:val="20"/>
                <w:rtl/>
              </w:rPr>
            </w:pPr>
            <w:r>
              <w:rPr>
                <w:rFonts w:hint="cs"/>
                <w:sz w:val="20"/>
                <w:szCs w:val="20"/>
                <w:rtl/>
              </w:rPr>
              <w:t>يتحمل الجهاز الأعلى للرقابة مسؤولية جودة الرقابة بشكل عام لضمان تنفيذ الرقابة وفقًا للمعايير المهنية والقوانين واللوائح التنظيمية وضمان أن التقارير ملائمة للظروف.</w:t>
            </w:r>
          </w:p>
        </w:tc>
        <w:tc>
          <w:tcPr>
            <w:tcW w:w="8080" w:type="dxa"/>
          </w:tcPr>
          <w:p w14:paraId="6B770D85" w14:textId="3F29E44D" w:rsidR="00037830" w:rsidRPr="00B03E4E" w:rsidRDefault="00037830" w:rsidP="0065799B">
            <w:pPr>
              <w:bidi/>
              <w:jc w:val="left"/>
              <w:rPr>
                <w:rFonts w:cstheme="minorHAnsi"/>
                <w:sz w:val="20"/>
                <w:szCs w:val="20"/>
                <w:rtl/>
              </w:rPr>
            </w:pPr>
            <w:r>
              <w:rPr>
                <w:rFonts w:hint="cs"/>
                <w:sz w:val="20"/>
                <w:szCs w:val="20"/>
                <w:rtl/>
              </w:rPr>
              <w:t>لذلك قد يلزم تطبيق إجراءات رقابة وضمان الجودة ذات الصلة والتي تسهل من إدارة عملية الرقابة ومن التأكد</w:t>
            </w:r>
            <w:r w:rsidR="004231DC">
              <w:rPr>
                <w:rFonts w:hint="cs"/>
                <w:sz w:val="20"/>
                <w:szCs w:val="20"/>
                <w:rtl/>
              </w:rPr>
              <w:t xml:space="preserve"> من</w:t>
            </w:r>
            <w:r>
              <w:rPr>
                <w:rFonts w:hint="cs"/>
                <w:sz w:val="20"/>
                <w:szCs w:val="20"/>
                <w:rtl/>
              </w:rPr>
              <w:t xml:space="preserve"> أن المدققين يتلقون التعليقات من العاملين داخل الفريق وخارجه.</w:t>
            </w:r>
          </w:p>
          <w:p w14:paraId="514E9ED4" w14:textId="77777777" w:rsidR="00037830" w:rsidRPr="00B03E4E" w:rsidRDefault="00037830" w:rsidP="0065799B">
            <w:pPr>
              <w:bidi/>
              <w:jc w:val="left"/>
              <w:rPr>
                <w:rFonts w:cstheme="minorHAnsi"/>
                <w:sz w:val="20"/>
                <w:szCs w:val="20"/>
                <w:rtl/>
              </w:rPr>
            </w:pPr>
            <w:r>
              <w:rPr>
                <w:rFonts w:hint="cs"/>
                <w:sz w:val="20"/>
                <w:szCs w:val="20"/>
                <w:rtl/>
              </w:rPr>
              <w:t>وتتمثل إجراءات رقابة الجودة في مراحل الإشراف والمراجعات والتشاور والتدريب الكافي وقد تشمل مراحل التخطيط والتنفيذ وإعداد التقارير الرقابية.</w:t>
            </w:r>
            <w:r>
              <w:rPr>
                <w:sz w:val="20"/>
                <w:szCs w:val="20"/>
              </w:rPr>
              <w:t xml:space="preserve"> </w:t>
            </w:r>
            <w:r>
              <w:rPr>
                <w:rFonts w:hint="cs"/>
                <w:sz w:val="20"/>
                <w:szCs w:val="20"/>
                <w:rtl/>
              </w:rPr>
              <w:t>في إطار نطاق إجراءات رقابة الجودة، قد يمتلك الجهاز الأعلى للرقابة نظام ضمان جودة مناسب للتأكيد على جودة شاملة للرقابة.</w:t>
            </w:r>
            <w:r>
              <w:rPr>
                <w:sz w:val="20"/>
                <w:szCs w:val="20"/>
              </w:rPr>
              <w:t xml:space="preserve"> </w:t>
            </w:r>
          </w:p>
          <w:p w14:paraId="502FFA10" w14:textId="70F7866C" w:rsidR="00037830" w:rsidRPr="00B03E4E" w:rsidRDefault="00037830" w:rsidP="0065799B">
            <w:pPr>
              <w:autoSpaceDE w:val="0"/>
              <w:autoSpaceDN w:val="0"/>
              <w:bidi/>
              <w:adjustRightInd w:val="0"/>
              <w:spacing w:after="14"/>
              <w:jc w:val="left"/>
              <w:rPr>
                <w:rFonts w:cstheme="minorHAnsi"/>
                <w:sz w:val="20"/>
                <w:szCs w:val="20"/>
                <w:rtl/>
              </w:rPr>
            </w:pPr>
            <w:r>
              <w:rPr>
                <w:rFonts w:hint="cs"/>
                <w:sz w:val="20"/>
                <w:szCs w:val="20"/>
                <w:rtl/>
              </w:rPr>
              <w:t>وتعتمد الجودة الشاملة للجهاز الأعلى للرقابة على نظام تتحدد فيه الأدوار والمسؤوليات بوضوح.</w:t>
            </w:r>
            <w:r>
              <w:rPr>
                <w:sz w:val="20"/>
                <w:szCs w:val="20"/>
              </w:rPr>
              <w:t xml:space="preserve"> </w:t>
            </w:r>
            <w:r>
              <w:rPr>
                <w:rFonts w:hint="cs"/>
                <w:sz w:val="20"/>
                <w:szCs w:val="20"/>
                <w:rtl/>
              </w:rPr>
              <w:t>يكفل الجهاز الأعلى للرقابة أداء فريق الرقابة للمعايير المناسبة ونظام لمراجعة عمل المدققين خلال عملية الرقابة.</w:t>
            </w:r>
            <w:r>
              <w:rPr>
                <w:sz w:val="20"/>
                <w:szCs w:val="20"/>
              </w:rPr>
              <w:t xml:space="preserve"> </w:t>
            </w:r>
            <w:r>
              <w:rPr>
                <w:rFonts w:hint="cs"/>
                <w:sz w:val="20"/>
                <w:szCs w:val="20"/>
                <w:rtl/>
              </w:rPr>
              <w:t>يقوم مراجع مراقبة الجودة بتوثيق عملية المراجعة في ملف التدقيق.</w:t>
            </w:r>
          </w:p>
        </w:tc>
        <w:tc>
          <w:tcPr>
            <w:tcW w:w="5250" w:type="dxa"/>
          </w:tcPr>
          <w:p w14:paraId="5B9929DA" w14:textId="7FF8262B" w:rsidR="00037830" w:rsidRPr="00B03E4E" w:rsidRDefault="00037830" w:rsidP="0065799B">
            <w:pPr>
              <w:pStyle w:val="Paragraphedeliste"/>
              <w:keepNext/>
              <w:keepLines/>
              <w:numPr>
                <w:ilvl w:val="0"/>
                <w:numId w:val="10"/>
              </w:numPr>
              <w:bidi/>
              <w:jc w:val="left"/>
              <w:outlineLvl w:val="6"/>
              <w:rPr>
                <w:rFonts w:eastAsia="Times New Roman" w:cs="Arial"/>
                <w:iCs/>
                <w:sz w:val="20"/>
                <w:szCs w:val="20"/>
                <w:rtl/>
              </w:rPr>
            </w:pPr>
            <w:r>
              <w:rPr>
                <w:rFonts w:hint="cs"/>
                <w:sz w:val="20"/>
                <w:szCs w:val="20"/>
                <w:rtl/>
              </w:rPr>
              <w:t>تأكد من أن الجهاز الأعلى للرقابة لديه سياسة ضمان الجودة ومعايير ضمان الجودة ومتطلبات توثيق ذلك.</w:t>
            </w:r>
            <w:r>
              <w:rPr>
                <w:sz w:val="20"/>
                <w:szCs w:val="20"/>
              </w:rPr>
              <w:t xml:space="preserve"> </w:t>
            </w:r>
          </w:p>
          <w:p w14:paraId="1DE77B92" w14:textId="3117AD93" w:rsidR="00037830" w:rsidRPr="00B03E4E" w:rsidRDefault="00037830" w:rsidP="0065799B">
            <w:pPr>
              <w:pStyle w:val="Paragraphedeliste"/>
              <w:keepNext/>
              <w:keepLines/>
              <w:numPr>
                <w:ilvl w:val="0"/>
                <w:numId w:val="10"/>
              </w:numPr>
              <w:bidi/>
              <w:jc w:val="left"/>
              <w:outlineLvl w:val="6"/>
              <w:rPr>
                <w:rFonts w:eastAsia="Times New Roman" w:cs="Arial"/>
                <w:iCs/>
                <w:sz w:val="20"/>
                <w:szCs w:val="20"/>
                <w:rtl/>
              </w:rPr>
            </w:pPr>
            <w:r>
              <w:rPr>
                <w:rFonts w:hint="cs"/>
                <w:sz w:val="20"/>
                <w:szCs w:val="20"/>
                <w:rtl/>
              </w:rPr>
              <w:t>تأكد من أن إدارة الرقابة وال</w:t>
            </w:r>
            <w:r w:rsidR="004231DC">
              <w:rPr>
                <w:rFonts w:hint="cs"/>
                <w:sz w:val="20"/>
                <w:szCs w:val="20"/>
                <w:rtl/>
              </w:rPr>
              <w:t>إ</w:t>
            </w:r>
            <w:r>
              <w:rPr>
                <w:rFonts w:hint="cs"/>
                <w:sz w:val="20"/>
                <w:szCs w:val="20"/>
                <w:rtl/>
              </w:rPr>
              <w:t xml:space="preserve">شراف وأنظمة رقابة الجودة والعمليات والأدوات التوجيهية والنماذج وما إلى ذلك تُتيح للجهاز الأعلى للرقابة </w:t>
            </w:r>
            <w:r w:rsidR="004231DC">
              <w:rPr>
                <w:rFonts w:hint="cs"/>
                <w:sz w:val="20"/>
                <w:szCs w:val="20"/>
                <w:rtl/>
              </w:rPr>
              <w:t>ا</w:t>
            </w:r>
            <w:r>
              <w:rPr>
                <w:rFonts w:hint="cs"/>
                <w:sz w:val="20"/>
                <w:szCs w:val="20"/>
                <w:rtl/>
              </w:rPr>
              <w:t>لتأكد من سلامة الرقابة بالجودة المناسبة.</w:t>
            </w:r>
          </w:p>
          <w:p w14:paraId="547C4EAE" w14:textId="746AAF39" w:rsidR="00037830" w:rsidRPr="00B03E4E" w:rsidRDefault="00037830" w:rsidP="0065799B">
            <w:pPr>
              <w:pStyle w:val="Paragraphedeliste"/>
              <w:keepNext/>
              <w:keepLines/>
              <w:numPr>
                <w:ilvl w:val="0"/>
                <w:numId w:val="10"/>
              </w:numPr>
              <w:bidi/>
              <w:jc w:val="left"/>
              <w:outlineLvl w:val="6"/>
              <w:rPr>
                <w:rFonts w:eastAsia="Times New Roman" w:cs="Arial"/>
                <w:iCs/>
                <w:sz w:val="20"/>
                <w:szCs w:val="20"/>
                <w:rtl/>
              </w:rPr>
            </w:pPr>
            <w:r>
              <w:rPr>
                <w:rFonts w:hint="cs"/>
                <w:sz w:val="20"/>
                <w:szCs w:val="20"/>
                <w:rtl/>
              </w:rPr>
              <w:t>تأكد من تنفيذ إجراءات رقابة الجودة سواء (إلكترونية أو ورقية) في عينة ملفات الرقابة المختارة</w:t>
            </w:r>
          </w:p>
        </w:tc>
      </w:tr>
      <w:tr w:rsidR="00037830" w:rsidRPr="009A41E8" w14:paraId="414E55B4" w14:textId="77777777" w:rsidTr="00600F9A">
        <w:tc>
          <w:tcPr>
            <w:tcW w:w="704" w:type="dxa"/>
            <w:shd w:val="clear" w:color="auto" w:fill="F2F2F2" w:themeFill="background1" w:themeFillShade="F2"/>
          </w:tcPr>
          <w:p w14:paraId="0BB5A53A" w14:textId="77777777" w:rsidR="00037830" w:rsidRPr="00B03E4E" w:rsidRDefault="00037830" w:rsidP="00037830">
            <w:pPr>
              <w:bidi/>
              <w:jc w:val="center"/>
              <w:rPr>
                <w:rFonts w:cstheme="minorHAnsi"/>
                <w:sz w:val="18"/>
                <w:szCs w:val="18"/>
                <w:rtl/>
              </w:rPr>
            </w:pPr>
            <w:r>
              <w:rPr>
                <w:rFonts w:hint="cs"/>
                <w:sz w:val="18"/>
                <w:szCs w:val="18"/>
                <w:rtl/>
              </w:rPr>
              <w:t>10</w:t>
            </w:r>
          </w:p>
        </w:tc>
        <w:tc>
          <w:tcPr>
            <w:tcW w:w="3549" w:type="dxa"/>
            <w:shd w:val="clear" w:color="auto" w:fill="EEECE1" w:themeFill="background2"/>
          </w:tcPr>
          <w:p w14:paraId="52905B64" w14:textId="77777777" w:rsidR="00037830" w:rsidRPr="00B03E4E" w:rsidRDefault="00037830" w:rsidP="0065799B">
            <w:pPr>
              <w:bidi/>
              <w:jc w:val="left"/>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85</w:t>
            </w:r>
          </w:p>
          <w:p w14:paraId="070EE373" w14:textId="568D1430" w:rsidR="00037830" w:rsidRPr="00B03E4E" w:rsidRDefault="00037830" w:rsidP="0065799B">
            <w:pPr>
              <w:bidi/>
              <w:jc w:val="left"/>
              <w:rPr>
                <w:rFonts w:cstheme="minorHAnsi"/>
                <w:sz w:val="20"/>
                <w:szCs w:val="20"/>
                <w:rtl/>
              </w:rPr>
            </w:pPr>
            <w:r>
              <w:rPr>
                <w:rFonts w:hint="cs"/>
                <w:sz w:val="20"/>
                <w:szCs w:val="20"/>
                <w:rtl/>
              </w:rPr>
              <w:t>يتعين على الجهاز الأعلى للرقابة التأكد من امتلاك فريق الرقابة بأكمله الكفاءة المهنية اللازمة لإجراء المهمة الرقابية.</w:t>
            </w:r>
          </w:p>
        </w:tc>
        <w:tc>
          <w:tcPr>
            <w:tcW w:w="8080" w:type="dxa"/>
          </w:tcPr>
          <w:p w14:paraId="61385744" w14:textId="20433609" w:rsidR="00037830" w:rsidRPr="00B03E4E" w:rsidRDefault="00037830" w:rsidP="0065799B">
            <w:pPr>
              <w:pStyle w:val="Default"/>
              <w:bidi/>
              <w:rPr>
                <w:rFonts w:cstheme="minorHAnsi"/>
                <w:sz w:val="20"/>
                <w:szCs w:val="20"/>
                <w:rtl/>
              </w:rPr>
            </w:pPr>
            <w:r>
              <w:rPr>
                <w:rFonts w:hint="cs"/>
                <w:sz w:val="20"/>
                <w:szCs w:val="20"/>
                <w:rtl/>
              </w:rPr>
              <w:t>يحتاج الجهاز الأعلى للرقابة التأكد</w:t>
            </w:r>
            <w:r w:rsidR="004231DC">
              <w:rPr>
                <w:rFonts w:hint="cs"/>
                <w:sz w:val="20"/>
                <w:szCs w:val="20"/>
                <w:rtl/>
              </w:rPr>
              <w:t xml:space="preserve"> من</w:t>
            </w:r>
            <w:r>
              <w:rPr>
                <w:rFonts w:hint="cs"/>
                <w:sz w:val="20"/>
                <w:szCs w:val="20"/>
                <w:rtl/>
              </w:rPr>
              <w:t xml:space="preserve"> أن فريق الرقابة لدية المهارة والكفاءة اللازمة للقيام بعملية المراقبة بفاعلية.</w:t>
            </w:r>
            <w:r>
              <w:rPr>
                <w:sz w:val="20"/>
                <w:szCs w:val="20"/>
              </w:rPr>
              <w:t xml:space="preserve"> </w:t>
            </w:r>
            <w:r>
              <w:rPr>
                <w:rFonts w:hint="cs"/>
                <w:sz w:val="20"/>
                <w:szCs w:val="20"/>
                <w:rtl/>
              </w:rPr>
              <w:t>ويجب أن يتمتع أعضاء فريق التدقيق بالتعليم والخبرة المناسبين لطبيعة عملية التدقيق ونطاقها وتعقيداتها.</w:t>
            </w:r>
            <w:r>
              <w:rPr>
                <w:sz w:val="20"/>
                <w:szCs w:val="20"/>
              </w:rPr>
              <w:t xml:space="preserve"> </w:t>
            </w:r>
            <w:r>
              <w:rPr>
                <w:rFonts w:hint="cs"/>
                <w:sz w:val="20"/>
                <w:szCs w:val="20"/>
                <w:rtl/>
              </w:rPr>
              <w:t>ويجب أن يُوضع في الحسبان ما إذا كان الفريق قادرًا على تحديد المعايير الخالية من التحيز مع حق الوصول العام إلى المعلومات الصحيحة فضلاً عن النظر في المعلومات المتاحة والوقت الكافي لإكمال التكليفات الرقابية.</w:t>
            </w:r>
            <w:r>
              <w:rPr>
                <w:sz w:val="20"/>
                <w:szCs w:val="20"/>
              </w:rPr>
              <w:t xml:space="preserve"> </w:t>
            </w:r>
          </w:p>
          <w:p w14:paraId="4978B726" w14:textId="77777777" w:rsidR="00037830" w:rsidRPr="00B03E4E" w:rsidRDefault="00037830" w:rsidP="0065799B">
            <w:pPr>
              <w:pStyle w:val="Default"/>
              <w:rPr>
                <w:rFonts w:cstheme="minorHAnsi"/>
                <w:sz w:val="20"/>
                <w:szCs w:val="20"/>
              </w:rPr>
            </w:pPr>
          </w:p>
          <w:p w14:paraId="371718C7" w14:textId="526529F0" w:rsidR="00037830" w:rsidRPr="00B03E4E" w:rsidRDefault="00037830" w:rsidP="0065799B">
            <w:pPr>
              <w:pStyle w:val="Default"/>
              <w:bidi/>
              <w:rPr>
                <w:rFonts w:cstheme="minorHAnsi"/>
                <w:sz w:val="20"/>
                <w:szCs w:val="20"/>
                <w:rtl/>
              </w:rPr>
            </w:pPr>
            <w:r>
              <w:rPr>
                <w:rFonts w:hint="cs"/>
                <w:sz w:val="20"/>
                <w:szCs w:val="20"/>
                <w:rtl/>
              </w:rPr>
              <w:t>يتم تجميع فريق الرقابة ليتمتع بشكلٍ جماعي بالكفاءة والمعرفة والمهارات والخبرات اللازمة لتنفيذ الرقابة وفقًا للمعايير المهنية.</w:t>
            </w:r>
            <w:r>
              <w:rPr>
                <w:sz w:val="20"/>
                <w:szCs w:val="20"/>
              </w:rPr>
              <w:t xml:space="preserve"> </w:t>
            </w:r>
            <w:r>
              <w:rPr>
                <w:rFonts w:hint="cs"/>
                <w:sz w:val="20"/>
                <w:szCs w:val="20"/>
                <w:rtl/>
              </w:rPr>
              <w:t>واستنادًا إلى موضوع الرقابة، فإن ذلك يشمل ما يلي:</w:t>
            </w:r>
            <w:r>
              <w:rPr>
                <w:sz w:val="20"/>
                <w:szCs w:val="20"/>
              </w:rPr>
              <w:t xml:space="preserve"> </w:t>
            </w:r>
          </w:p>
          <w:p w14:paraId="0C1E5A52" w14:textId="0E06AF96" w:rsidR="00037830" w:rsidRPr="00B03E4E" w:rsidRDefault="00A22E80" w:rsidP="0065799B">
            <w:pPr>
              <w:pStyle w:val="Default"/>
              <w:bidi/>
              <w:rPr>
                <w:rFonts w:cstheme="minorHAnsi"/>
                <w:sz w:val="20"/>
                <w:szCs w:val="20"/>
                <w:rtl/>
              </w:rPr>
            </w:pPr>
            <w:r>
              <w:rPr>
                <w:rFonts w:hint="cs"/>
                <w:sz w:val="20"/>
                <w:szCs w:val="20"/>
                <w:rtl/>
              </w:rPr>
              <w:t>أ) مهارات الرقابة والمهارات المتعلقة بجمع البيانات وتحليلها.</w:t>
            </w:r>
          </w:p>
          <w:p w14:paraId="037BAEF8" w14:textId="340E10C6" w:rsidR="00037830" w:rsidRPr="00B03E4E" w:rsidRDefault="00A22E80" w:rsidP="0065799B">
            <w:pPr>
              <w:pStyle w:val="Default"/>
              <w:bidi/>
              <w:rPr>
                <w:rFonts w:cstheme="minorHAnsi"/>
                <w:sz w:val="20"/>
                <w:szCs w:val="20"/>
                <w:rtl/>
              </w:rPr>
            </w:pPr>
            <w:r>
              <w:rPr>
                <w:rFonts w:hint="cs"/>
                <w:sz w:val="20"/>
                <w:szCs w:val="20"/>
                <w:rtl/>
              </w:rPr>
              <w:t>ب) الأهلية القانونية.</w:t>
            </w:r>
            <w:r>
              <w:rPr>
                <w:sz w:val="20"/>
                <w:szCs w:val="20"/>
              </w:rPr>
              <w:t xml:space="preserve"> </w:t>
            </w:r>
          </w:p>
          <w:p w14:paraId="3AF415E5" w14:textId="796361AD" w:rsidR="00037830" w:rsidRPr="00B03E4E" w:rsidRDefault="00A22E80" w:rsidP="0065799B">
            <w:pPr>
              <w:pStyle w:val="Default"/>
              <w:bidi/>
              <w:rPr>
                <w:rFonts w:cstheme="minorHAnsi"/>
                <w:sz w:val="20"/>
                <w:szCs w:val="20"/>
                <w:rtl/>
              </w:rPr>
            </w:pPr>
            <w:r>
              <w:rPr>
                <w:rFonts w:hint="cs"/>
                <w:sz w:val="20"/>
                <w:szCs w:val="20"/>
                <w:rtl/>
              </w:rPr>
              <w:t>ج) فهم أنواع الرقابة المختلفة والخبرة العملية بها.</w:t>
            </w:r>
            <w:r>
              <w:rPr>
                <w:sz w:val="20"/>
                <w:szCs w:val="20"/>
              </w:rPr>
              <w:t xml:space="preserve"> </w:t>
            </w:r>
          </w:p>
          <w:p w14:paraId="40F8B5B4" w14:textId="4B0AF1A5" w:rsidR="00037830" w:rsidRPr="00B03E4E" w:rsidRDefault="00A22E80" w:rsidP="0065799B">
            <w:pPr>
              <w:pStyle w:val="Default"/>
              <w:bidi/>
              <w:rPr>
                <w:rFonts w:cstheme="minorHAnsi"/>
                <w:sz w:val="20"/>
                <w:szCs w:val="20"/>
                <w:rtl/>
              </w:rPr>
            </w:pPr>
            <w:r>
              <w:rPr>
                <w:rFonts w:hint="cs"/>
                <w:sz w:val="20"/>
                <w:szCs w:val="20"/>
                <w:rtl/>
              </w:rPr>
              <w:t>د) معرفة المعايير والمرجعيات المعمول بها.</w:t>
            </w:r>
            <w:r>
              <w:rPr>
                <w:sz w:val="20"/>
                <w:szCs w:val="20"/>
              </w:rPr>
              <w:t xml:space="preserve"> </w:t>
            </w:r>
          </w:p>
          <w:p w14:paraId="205F871F" w14:textId="5C15D415" w:rsidR="00037830" w:rsidRPr="00B03E4E" w:rsidRDefault="00A22E80" w:rsidP="0065799B">
            <w:pPr>
              <w:pStyle w:val="Default"/>
              <w:bidi/>
              <w:rPr>
                <w:rFonts w:cstheme="minorHAnsi"/>
                <w:sz w:val="20"/>
                <w:szCs w:val="20"/>
                <w:rtl/>
              </w:rPr>
            </w:pPr>
            <w:r>
              <w:rPr>
                <w:rFonts w:hint="cs"/>
                <w:sz w:val="20"/>
                <w:szCs w:val="20"/>
                <w:rtl/>
              </w:rPr>
              <w:t>ه) فهم عمليات الجهة الخاضعة للرقابة والخبرة المناسبة لنوع الجهة وعمليات الرقابة.</w:t>
            </w:r>
            <w:r>
              <w:rPr>
                <w:sz w:val="20"/>
                <w:szCs w:val="20"/>
              </w:rPr>
              <w:t xml:space="preserve"> </w:t>
            </w:r>
          </w:p>
          <w:p w14:paraId="0BCF63BE" w14:textId="6966C21F" w:rsidR="00037830" w:rsidRPr="00B03E4E" w:rsidRDefault="00A22E80" w:rsidP="0065799B">
            <w:pPr>
              <w:pStyle w:val="Default"/>
              <w:bidi/>
              <w:rPr>
                <w:rFonts w:cstheme="minorHAnsi"/>
                <w:sz w:val="20"/>
                <w:szCs w:val="20"/>
                <w:rtl/>
              </w:rPr>
            </w:pPr>
            <w:r>
              <w:rPr>
                <w:rFonts w:hint="cs"/>
                <w:sz w:val="20"/>
                <w:szCs w:val="20"/>
                <w:rtl/>
              </w:rPr>
              <w:t>و) القدرة على ممارسة التقدير المهني واكتساب الخبرة منه.</w:t>
            </w:r>
            <w:r>
              <w:rPr>
                <w:sz w:val="20"/>
                <w:szCs w:val="20"/>
              </w:rPr>
              <w:t xml:space="preserve"> </w:t>
            </w:r>
          </w:p>
          <w:p w14:paraId="2E321B55" w14:textId="69CBC279" w:rsidR="00037830" w:rsidRPr="00B03E4E" w:rsidRDefault="00A22E80" w:rsidP="0065799B">
            <w:pPr>
              <w:autoSpaceDE w:val="0"/>
              <w:autoSpaceDN w:val="0"/>
              <w:bidi/>
              <w:adjustRightInd w:val="0"/>
              <w:jc w:val="left"/>
              <w:rPr>
                <w:rFonts w:ascii="Calibri" w:hAnsi="Calibri" w:cstheme="minorHAnsi"/>
                <w:color w:val="000000"/>
                <w:sz w:val="20"/>
                <w:szCs w:val="20"/>
                <w:rtl/>
              </w:rPr>
            </w:pPr>
            <w:r>
              <w:rPr>
                <w:rFonts w:hint="cs"/>
                <w:sz w:val="20"/>
                <w:szCs w:val="20"/>
                <w:rtl/>
              </w:rPr>
              <w:t>ز) إعداد تقرير مدقق ملائم للظروف</w:t>
            </w:r>
          </w:p>
        </w:tc>
        <w:tc>
          <w:tcPr>
            <w:tcW w:w="5250" w:type="dxa"/>
          </w:tcPr>
          <w:p w14:paraId="534F6544" w14:textId="60F3BFB3" w:rsidR="00037830" w:rsidRPr="00B03E4E" w:rsidRDefault="00037830" w:rsidP="0065799B">
            <w:pPr>
              <w:pStyle w:val="Commentaire"/>
              <w:numPr>
                <w:ilvl w:val="0"/>
                <w:numId w:val="10"/>
              </w:numPr>
              <w:bidi/>
              <w:spacing w:after="200"/>
              <w:jc w:val="left"/>
              <w:rPr>
                <w:rFonts w:eastAsia="Times New Roman" w:cs="Arial"/>
                <w:iCs/>
                <w:rtl/>
              </w:rPr>
            </w:pPr>
            <w:r>
              <w:rPr>
                <w:rFonts w:hint="cs"/>
                <w:rtl/>
              </w:rPr>
              <w:t>تأكد من أن الجهاز الأعلى للرقابة لديه سياسة توجب على فريق الرقابة التحلي بمجموعة من الكفاءات والمهارات اللازمة لأداء رقابة الالتزام.</w:t>
            </w:r>
            <w:r>
              <w:t xml:space="preserve"> </w:t>
            </w:r>
            <w:r>
              <w:rPr>
                <w:rFonts w:hint="cs"/>
                <w:rtl/>
              </w:rPr>
              <w:t xml:space="preserve">تأكد أيضًا </w:t>
            </w:r>
            <w:r w:rsidR="004231DC">
              <w:rPr>
                <w:rFonts w:hint="cs"/>
                <w:rtl/>
              </w:rPr>
              <w:t xml:space="preserve">من </w:t>
            </w:r>
            <w:r>
              <w:rPr>
                <w:rFonts w:hint="cs"/>
                <w:rtl/>
              </w:rPr>
              <w:t xml:space="preserve">أن الجهاز الأعلى للرقابة لديه سياسة </w:t>
            </w:r>
            <w:r w:rsidR="004231DC">
              <w:rPr>
                <w:rFonts w:hint="cs"/>
                <w:rtl/>
              </w:rPr>
              <w:t>إ</w:t>
            </w:r>
            <w:r>
              <w:rPr>
                <w:rFonts w:hint="cs"/>
                <w:rtl/>
              </w:rPr>
              <w:t>دخال خبراء خارجيين، وفي حال نصت سياسات ومنهجية الأجهزة العليا للرقابة على أنه إذا أجرى خبراء خارجيون أعمال الرقابة نيابة عن الجهاز الأعلى للرقابة، فإن الجهاز الأعلى للرقابة لا يزال مسؤولاً عن الاستنتاج (الاستنتاجات).</w:t>
            </w:r>
          </w:p>
          <w:p w14:paraId="27ECD64B" w14:textId="1C00CFED" w:rsidR="00037830" w:rsidRPr="00B03E4E" w:rsidRDefault="00037830" w:rsidP="0065799B">
            <w:pPr>
              <w:pStyle w:val="Commentaire"/>
              <w:numPr>
                <w:ilvl w:val="0"/>
                <w:numId w:val="10"/>
              </w:numPr>
              <w:bidi/>
              <w:spacing w:after="200"/>
              <w:jc w:val="left"/>
              <w:rPr>
                <w:rFonts w:eastAsia="Times New Roman" w:cs="Arial"/>
                <w:iCs/>
                <w:rtl/>
              </w:rPr>
            </w:pPr>
            <w:r>
              <w:rPr>
                <w:rFonts w:hint="cs"/>
                <w:rtl/>
              </w:rPr>
              <w:t>في حالة وجود سياسة لدى الجهاز الأعلى للرقابة، لتقييم أنظمة إدارة الموارد البشرية والعمليات المتاحة لضمان مراعاة كفاءة الفريق في الاختيار.</w:t>
            </w:r>
            <w:r>
              <w:t xml:space="preserve"> </w:t>
            </w:r>
            <w:r>
              <w:rPr>
                <w:rFonts w:hint="cs"/>
                <w:rtl/>
              </w:rPr>
              <w:t xml:space="preserve">وأيضًا التحقق </w:t>
            </w:r>
            <w:r w:rsidR="004231DC">
              <w:rPr>
                <w:rFonts w:hint="cs"/>
                <w:rtl/>
              </w:rPr>
              <w:t>م</w:t>
            </w:r>
            <w:r>
              <w:rPr>
                <w:rFonts w:hint="cs"/>
                <w:rtl/>
              </w:rPr>
              <w:t>ما إذا كان يمتلك الخبراء الخارجيين الكفاءة والقدرات المطلوبة لإنجاز العمل المنوط بهم.</w:t>
            </w:r>
          </w:p>
          <w:p w14:paraId="43E5C700" w14:textId="020E20E1" w:rsidR="00037830" w:rsidRPr="00B03E4E" w:rsidRDefault="00037830" w:rsidP="0065799B">
            <w:pPr>
              <w:pStyle w:val="Commentaire"/>
              <w:numPr>
                <w:ilvl w:val="0"/>
                <w:numId w:val="10"/>
              </w:numPr>
              <w:bidi/>
              <w:spacing w:after="200"/>
              <w:jc w:val="left"/>
              <w:rPr>
                <w:rFonts w:eastAsia="Times New Roman" w:cs="Arial"/>
                <w:iCs/>
                <w:rtl/>
              </w:rPr>
            </w:pPr>
            <w:r>
              <w:rPr>
                <w:rFonts w:hint="cs"/>
                <w:rtl/>
              </w:rPr>
              <w:t>تأكد من إذا كان الجهاز ال</w:t>
            </w:r>
            <w:r w:rsidR="004231DC">
              <w:rPr>
                <w:rFonts w:hint="cs"/>
                <w:rtl/>
              </w:rPr>
              <w:t>أ</w:t>
            </w:r>
            <w:r>
              <w:rPr>
                <w:rFonts w:hint="cs"/>
                <w:rtl/>
              </w:rPr>
              <w:t>على للرقابة يمتلك نظام لتوثيق كفاءات عمليات تدقيق التوافق المخطط لها لدورة أو سنة الرقابة.</w:t>
            </w:r>
            <w:r>
              <w:t xml:space="preserve"> </w:t>
            </w:r>
          </w:p>
          <w:p w14:paraId="611016FA" w14:textId="73100BF6" w:rsidR="00037830" w:rsidRPr="00B03E4E" w:rsidRDefault="00037830" w:rsidP="0065799B">
            <w:pPr>
              <w:keepNext/>
              <w:keepLines/>
              <w:numPr>
                <w:ilvl w:val="0"/>
                <w:numId w:val="10"/>
              </w:numPr>
              <w:bidi/>
              <w:jc w:val="left"/>
              <w:outlineLvl w:val="6"/>
              <w:rPr>
                <w:rFonts w:cstheme="minorHAnsi"/>
                <w:b/>
                <w:sz w:val="20"/>
                <w:szCs w:val="20"/>
                <w:rtl/>
              </w:rPr>
            </w:pPr>
            <w:r>
              <w:rPr>
                <w:rFonts w:hint="cs"/>
                <w:sz w:val="20"/>
                <w:szCs w:val="20"/>
                <w:rtl/>
              </w:rPr>
              <w:t>افحص السجلات (الإلكترونية وغير الإلكترونية) الخاصة بنموذج ملفات الرقابة، وتأكد من توافق طريقة تشكيل فريق الرقابة مع طبيعة عملية رقابة الالتزام وفق هذا الشرط،</w:t>
            </w:r>
            <w:r>
              <w:rPr>
                <w:sz w:val="20"/>
                <w:szCs w:val="20"/>
              </w:rPr>
              <w:t xml:space="preserve"> </w:t>
            </w:r>
            <w:r>
              <w:rPr>
                <w:rFonts w:hint="cs"/>
                <w:sz w:val="20"/>
                <w:szCs w:val="20"/>
                <w:rtl/>
              </w:rPr>
              <w:t xml:space="preserve">وتحقق أيضًا من أن الجهاز الأعلى للرقابة يوفر تدريبات للمدققين لاطلاعهم على مجموعة المهارات الموجودة </w:t>
            </w:r>
            <w:r w:rsidR="004231DC">
              <w:rPr>
                <w:rFonts w:hint="cs"/>
                <w:sz w:val="20"/>
                <w:szCs w:val="20"/>
                <w:rtl/>
              </w:rPr>
              <w:t>عند</w:t>
            </w:r>
            <w:r>
              <w:rPr>
                <w:rFonts w:hint="cs"/>
                <w:sz w:val="20"/>
                <w:szCs w:val="20"/>
                <w:rtl/>
              </w:rPr>
              <w:t xml:space="preserve"> العاملين لديه باستمرار.</w:t>
            </w:r>
          </w:p>
        </w:tc>
      </w:tr>
      <w:tr w:rsidR="00037830" w:rsidRPr="009A41E8" w14:paraId="66F6730F" w14:textId="77777777" w:rsidTr="00B64F43">
        <w:tc>
          <w:tcPr>
            <w:tcW w:w="704" w:type="dxa"/>
            <w:tcBorders>
              <w:bottom w:val="single" w:sz="12" w:space="0" w:color="92CDDC" w:themeColor="accent5" w:themeTint="99"/>
            </w:tcBorders>
            <w:shd w:val="clear" w:color="auto" w:fill="F2F2F2" w:themeFill="background1" w:themeFillShade="F2"/>
          </w:tcPr>
          <w:p w14:paraId="753AAEE8" w14:textId="77777777" w:rsidR="00037830" w:rsidRPr="00B03E4E" w:rsidRDefault="00037830" w:rsidP="00037830">
            <w:pPr>
              <w:bidi/>
              <w:jc w:val="center"/>
              <w:rPr>
                <w:rFonts w:cstheme="minorHAnsi"/>
                <w:sz w:val="18"/>
                <w:szCs w:val="18"/>
                <w:rtl/>
              </w:rPr>
            </w:pPr>
            <w:r>
              <w:rPr>
                <w:rFonts w:hint="cs"/>
                <w:sz w:val="18"/>
                <w:szCs w:val="18"/>
                <w:rtl/>
              </w:rPr>
              <w:t>11</w:t>
            </w:r>
          </w:p>
        </w:tc>
        <w:tc>
          <w:tcPr>
            <w:tcW w:w="3549" w:type="dxa"/>
            <w:tcBorders>
              <w:bottom w:val="single" w:sz="12" w:space="0" w:color="92CDDC" w:themeColor="accent5" w:themeTint="99"/>
            </w:tcBorders>
            <w:shd w:val="clear" w:color="auto" w:fill="EEECE1" w:themeFill="background2"/>
          </w:tcPr>
          <w:p w14:paraId="6754F649" w14:textId="77777777" w:rsidR="00037830" w:rsidRPr="00B03E4E" w:rsidRDefault="00037830" w:rsidP="00037830">
            <w:pPr>
              <w:bidi/>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89</w:t>
            </w:r>
          </w:p>
          <w:p w14:paraId="41794009" w14:textId="028968D5" w:rsidR="00037830" w:rsidRPr="00B03E4E" w:rsidRDefault="00037830" w:rsidP="0065799B">
            <w:pPr>
              <w:bidi/>
              <w:jc w:val="left"/>
              <w:rPr>
                <w:rFonts w:cstheme="minorHAnsi"/>
                <w:sz w:val="20"/>
                <w:szCs w:val="20"/>
                <w:rtl/>
              </w:rPr>
            </w:pPr>
            <w:r>
              <w:rPr>
                <w:rFonts w:hint="cs"/>
                <w:sz w:val="20"/>
                <w:szCs w:val="20"/>
                <w:rtl/>
              </w:rPr>
              <w:t>ينبغي للمدقق إعداد وثائق الرقابة بقدرٍ كافٍ من التفصيل لتقديم فھم واضح للعمل المنجز والأدلة التي تم الحصول عليھا والاستنتاجات التي تم التوصل إليها.</w:t>
            </w:r>
            <w:r>
              <w:rPr>
                <w:sz w:val="20"/>
                <w:szCs w:val="20"/>
              </w:rPr>
              <w:t xml:space="preserve"> </w:t>
            </w:r>
            <w:r>
              <w:rPr>
                <w:rFonts w:hint="cs"/>
                <w:sz w:val="20"/>
                <w:szCs w:val="20"/>
                <w:rtl/>
              </w:rPr>
              <w:t>ينبغي للمدقق إعداد وثائق الرقابة في الوقت المناسب، وتحديثها باستمرار طوال مهمة الرقابة، وإكمال توثيق الأدلة التي تدعم نتائج الرقابة قبل إصدار التقرير الرقابي.</w:t>
            </w:r>
          </w:p>
        </w:tc>
        <w:tc>
          <w:tcPr>
            <w:tcW w:w="8080" w:type="dxa"/>
            <w:tcBorders>
              <w:bottom w:val="single" w:sz="12" w:space="0" w:color="92CDDC" w:themeColor="accent5" w:themeTint="99"/>
            </w:tcBorders>
          </w:tcPr>
          <w:p w14:paraId="639A7A3A" w14:textId="1505E5DF" w:rsidR="00037830" w:rsidRPr="00B03E4E" w:rsidRDefault="00037830" w:rsidP="00037830">
            <w:pPr>
              <w:pStyle w:val="Default"/>
              <w:bidi/>
              <w:rPr>
                <w:sz w:val="20"/>
                <w:szCs w:val="20"/>
                <w:rtl/>
              </w:rPr>
            </w:pPr>
            <w:r>
              <w:rPr>
                <w:rFonts w:hint="cs"/>
                <w:sz w:val="20"/>
                <w:szCs w:val="20"/>
                <w:rtl/>
              </w:rPr>
              <w:t>وثائق الرقابة هي عبارة عن سجل كتابي بالمعلومات الأساسية التي يكوِّن المدققون من خلالها استنتاجاتهم أو آرائهم حول رقابة الالتزام.</w:t>
            </w:r>
            <w:r>
              <w:rPr>
                <w:sz w:val="20"/>
                <w:szCs w:val="20"/>
              </w:rPr>
              <w:t xml:space="preserve"> </w:t>
            </w:r>
            <w:r>
              <w:rPr>
                <w:rFonts w:hint="cs"/>
                <w:sz w:val="20"/>
                <w:szCs w:val="20"/>
                <w:rtl/>
              </w:rPr>
              <w:t>والغرض من توثيق العمل المنجز هو تعزيز شفافية العمل الذي يقوم به المدقق.</w:t>
            </w:r>
            <w:r>
              <w:rPr>
                <w:sz w:val="20"/>
                <w:szCs w:val="20"/>
              </w:rPr>
              <w:t xml:space="preserve"> </w:t>
            </w:r>
            <w:r>
              <w:rPr>
                <w:rFonts w:hint="cs"/>
                <w:sz w:val="20"/>
                <w:szCs w:val="20"/>
                <w:rtl/>
              </w:rPr>
              <w:t>وفي نفس الوقت، تمكين المدقق صاحب الخبرة</w:t>
            </w:r>
            <w:r w:rsidR="00965034">
              <w:rPr>
                <w:rFonts w:hint="cs"/>
                <w:sz w:val="20"/>
                <w:szCs w:val="20"/>
                <w:rtl/>
              </w:rPr>
              <w:t>،</w:t>
            </w:r>
            <w:r>
              <w:rPr>
                <w:rFonts w:hint="cs"/>
                <w:sz w:val="20"/>
                <w:szCs w:val="20"/>
                <w:rtl/>
              </w:rPr>
              <w:t xml:space="preserve"> الذي ليس له صلة سابقة بالرقابة، </w:t>
            </w:r>
            <w:r w:rsidR="00965034">
              <w:rPr>
                <w:rFonts w:hint="cs"/>
                <w:sz w:val="20"/>
                <w:szCs w:val="20"/>
                <w:rtl/>
              </w:rPr>
              <w:t xml:space="preserve">من </w:t>
            </w:r>
            <w:r>
              <w:rPr>
                <w:rFonts w:hint="cs"/>
                <w:sz w:val="20"/>
                <w:szCs w:val="20"/>
                <w:rtl/>
              </w:rPr>
              <w:t>فهم الموضوعات المهمة التي تنشأ أثناء الرقابة، والاستنتاج (الاستنتاجات) أو الرأي (الآراء) التي تم التوصل إليها، والتقديرات المهنية الهامة التي تصدر عند الوصول إلى هذا الاستنتاج (الاستنتاجات) أو الرأي (الآراء).</w:t>
            </w:r>
            <w:r>
              <w:rPr>
                <w:sz w:val="20"/>
                <w:szCs w:val="20"/>
              </w:rPr>
              <w:t xml:space="preserve"> </w:t>
            </w:r>
          </w:p>
          <w:p w14:paraId="384FDE8F" w14:textId="77777777" w:rsidR="00037830" w:rsidRPr="00B03E4E" w:rsidRDefault="00037830" w:rsidP="00037830">
            <w:pPr>
              <w:pStyle w:val="Default"/>
              <w:rPr>
                <w:sz w:val="20"/>
                <w:szCs w:val="20"/>
              </w:rPr>
            </w:pPr>
          </w:p>
          <w:p w14:paraId="6B19E578" w14:textId="1E50679E" w:rsidR="00037830" w:rsidRPr="00B03E4E" w:rsidRDefault="00037830" w:rsidP="00037830">
            <w:pPr>
              <w:pStyle w:val="Default"/>
              <w:bidi/>
              <w:rPr>
                <w:sz w:val="20"/>
                <w:szCs w:val="20"/>
                <w:rtl/>
              </w:rPr>
            </w:pPr>
            <w:r>
              <w:rPr>
                <w:rFonts w:hint="cs"/>
                <w:sz w:val="20"/>
                <w:szCs w:val="20"/>
                <w:rtl/>
              </w:rPr>
              <w:t xml:space="preserve">كما يُيسر التوثيق السليم من المراجعة المفيدة وتقييم أدلة التقييم التي تم التوصل إليها وكذلك الاستنتاجات قبل </w:t>
            </w:r>
            <w:r w:rsidR="00965034">
              <w:rPr>
                <w:rFonts w:hint="cs"/>
                <w:sz w:val="20"/>
                <w:szCs w:val="20"/>
                <w:rtl/>
              </w:rPr>
              <w:t>إ</w:t>
            </w:r>
            <w:r>
              <w:rPr>
                <w:rFonts w:hint="cs"/>
                <w:sz w:val="20"/>
                <w:szCs w:val="20"/>
                <w:rtl/>
              </w:rPr>
              <w:t>صدار التقرير.</w:t>
            </w:r>
            <w:r>
              <w:rPr>
                <w:sz w:val="20"/>
                <w:szCs w:val="20"/>
              </w:rPr>
              <w:t xml:space="preserve"> </w:t>
            </w:r>
          </w:p>
          <w:p w14:paraId="5B851E69" w14:textId="77777777" w:rsidR="00037830" w:rsidRPr="00B03E4E" w:rsidRDefault="00037830" w:rsidP="00037830">
            <w:pPr>
              <w:pStyle w:val="Default"/>
              <w:rPr>
                <w:sz w:val="20"/>
                <w:szCs w:val="20"/>
              </w:rPr>
            </w:pPr>
          </w:p>
          <w:p w14:paraId="1CEC78B0" w14:textId="77777777" w:rsidR="00037830" w:rsidRPr="00B03E4E" w:rsidRDefault="00037830" w:rsidP="00037830">
            <w:pPr>
              <w:pStyle w:val="Default"/>
              <w:bidi/>
              <w:rPr>
                <w:sz w:val="20"/>
                <w:szCs w:val="20"/>
                <w:rtl/>
              </w:rPr>
            </w:pPr>
            <w:r>
              <w:rPr>
                <w:rFonts w:hint="cs"/>
                <w:sz w:val="20"/>
                <w:szCs w:val="20"/>
                <w:rtl/>
              </w:rPr>
              <w:t>ويشمل التوثيق حسب الاقتضاء ما يلي:</w:t>
            </w:r>
            <w:r>
              <w:rPr>
                <w:sz w:val="20"/>
                <w:szCs w:val="20"/>
              </w:rPr>
              <w:t xml:space="preserve"> </w:t>
            </w:r>
          </w:p>
          <w:p w14:paraId="36DEC9E9" w14:textId="7FFCA1AD" w:rsidR="00037830" w:rsidRPr="00B03E4E" w:rsidRDefault="004F3093" w:rsidP="00037830">
            <w:pPr>
              <w:pStyle w:val="Default"/>
              <w:bidi/>
              <w:rPr>
                <w:sz w:val="20"/>
                <w:szCs w:val="20"/>
                <w:rtl/>
              </w:rPr>
            </w:pPr>
            <w:r>
              <w:rPr>
                <w:rFonts w:hint="cs"/>
                <w:sz w:val="20"/>
                <w:szCs w:val="20"/>
                <w:rtl/>
              </w:rPr>
              <w:t>أ) شرح موضوع الرقابة.</w:t>
            </w:r>
            <w:r>
              <w:rPr>
                <w:sz w:val="20"/>
                <w:szCs w:val="20"/>
              </w:rPr>
              <w:t xml:space="preserve"> </w:t>
            </w:r>
          </w:p>
          <w:p w14:paraId="1BF4BE8C" w14:textId="0DA3D671" w:rsidR="00037830" w:rsidRPr="00B03E4E" w:rsidRDefault="004F3093" w:rsidP="00037830">
            <w:pPr>
              <w:pStyle w:val="Default"/>
              <w:bidi/>
              <w:rPr>
                <w:sz w:val="20"/>
                <w:szCs w:val="20"/>
                <w:rtl/>
              </w:rPr>
            </w:pPr>
            <w:r>
              <w:rPr>
                <w:rFonts w:hint="cs"/>
                <w:sz w:val="20"/>
                <w:szCs w:val="20"/>
                <w:rtl/>
              </w:rPr>
              <w:t>ب) تقييم المخاطر و</w:t>
            </w:r>
            <w:r w:rsidR="00965034">
              <w:rPr>
                <w:rFonts w:hint="cs"/>
                <w:sz w:val="20"/>
                <w:szCs w:val="20"/>
                <w:rtl/>
              </w:rPr>
              <w:t>إ</w:t>
            </w:r>
            <w:r>
              <w:rPr>
                <w:rFonts w:hint="cs"/>
                <w:sz w:val="20"/>
                <w:szCs w:val="20"/>
                <w:rtl/>
              </w:rPr>
              <w:t>ستراتيجية الرقابة وخطتها والوثائق ذات الصلة.</w:t>
            </w:r>
            <w:r>
              <w:rPr>
                <w:sz w:val="20"/>
                <w:szCs w:val="20"/>
              </w:rPr>
              <w:t xml:space="preserve"> </w:t>
            </w:r>
          </w:p>
          <w:p w14:paraId="173EBE9A" w14:textId="5B428CF4" w:rsidR="00037830" w:rsidRPr="00B03E4E" w:rsidRDefault="004F3093" w:rsidP="00037830">
            <w:pPr>
              <w:pStyle w:val="Default"/>
              <w:bidi/>
              <w:rPr>
                <w:sz w:val="20"/>
                <w:szCs w:val="20"/>
                <w:rtl/>
              </w:rPr>
            </w:pPr>
            <w:r>
              <w:rPr>
                <w:rFonts w:hint="cs"/>
                <w:sz w:val="20"/>
                <w:szCs w:val="20"/>
                <w:rtl/>
              </w:rPr>
              <w:t>ج) الأساليب المطبقة والنطاق والمدة الزمنية التي تغطيها الرقابة.</w:t>
            </w:r>
            <w:r>
              <w:rPr>
                <w:sz w:val="20"/>
                <w:szCs w:val="20"/>
              </w:rPr>
              <w:t xml:space="preserve"> </w:t>
            </w:r>
          </w:p>
          <w:p w14:paraId="5D22E732" w14:textId="0FE33D6B" w:rsidR="00037830" w:rsidRPr="00B03E4E" w:rsidRDefault="004F3093" w:rsidP="00037830">
            <w:pPr>
              <w:pStyle w:val="Default"/>
              <w:bidi/>
              <w:rPr>
                <w:sz w:val="20"/>
                <w:szCs w:val="20"/>
                <w:rtl/>
              </w:rPr>
            </w:pPr>
            <w:r>
              <w:rPr>
                <w:rFonts w:hint="cs"/>
                <w:sz w:val="20"/>
                <w:szCs w:val="20"/>
                <w:rtl/>
              </w:rPr>
              <w:t>د) طبيعة إجراءات الرقابة المنفذّة وتوقيتها ومداها.</w:t>
            </w:r>
            <w:r>
              <w:rPr>
                <w:sz w:val="20"/>
                <w:szCs w:val="20"/>
              </w:rPr>
              <w:t xml:space="preserve"> </w:t>
            </w:r>
          </w:p>
          <w:p w14:paraId="1F0C4D6C" w14:textId="1BB7E221" w:rsidR="00037830" w:rsidRPr="00B03E4E" w:rsidRDefault="004F3093" w:rsidP="00037830">
            <w:pPr>
              <w:pStyle w:val="Default"/>
              <w:bidi/>
              <w:rPr>
                <w:sz w:val="20"/>
                <w:szCs w:val="20"/>
                <w:rtl/>
              </w:rPr>
            </w:pPr>
            <w:r>
              <w:rPr>
                <w:rFonts w:hint="cs"/>
                <w:sz w:val="20"/>
                <w:szCs w:val="20"/>
                <w:rtl/>
              </w:rPr>
              <w:t>ه) نتائج إجراءات الرقابة المنفذّة والأدلة الرقابية التي تم الحصول عليها.</w:t>
            </w:r>
            <w:r>
              <w:rPr>
                <w:sz w:val="20"/>
                <w:szCs w:val="20"/>
              </w:rPr>
              <w:t xml:space="preserve"> </w:t>
            </w:r>
          </w:p>
          <w:p w14:paraId="3602DD0F" w14:textId="321D8B75" w:rsidR="00037830" w:rsidRPr="00B03E4E" w:rsidRDefault="004F3093" w:rsidP="00037830">
            <w:pPr>
              <w:pStyle w:val="Default"/>
              <w:bidi/>
              <w:rPr>
                <w:sz w:val="20"/>
                <w:szCs w:val="20"/>
                <w:rtl/>
              </w:rPr>
            </w:pPr>
            <w:r>
              <w:rPr>
                <w:rFonts w:hint="cs"/>
                <w:sz w:val="20"/>
                <w:szCs w:val="20"/>
                <w:rtl/>
              </w:rPr>
              <w:t>و) تقييم أدلة الرقابة التي تشكل النتيجة (النتائج) والاستنتاج والرأي والتوصية (التوصيات).</w:t>
            </w:r>
            <w:r>
              <w:rPr>
                <w:sz w:val="20"/>
                <w:szCs w:val="20"/>
              </w:rPr>
              <w:t xml:space="preserve"> </w:t>
            </w:r>
          </w:p>
          <w:p w14:paraId="26E76477" w14:textId="327BC5C5" w:rsidR="00037830" w:rsidRPr="00B03E4E" w:rsidRDefault="004F3093" w:rsidP="00037830">
            <w:pPr>
              <w:pStyle w:val="Default"/>
              <w:bidi/>
              <w:rPr>
                <w:sz w:val="20"/>
                <w:szCs w:val="20"/>
                <w:rtl/>
              </w:rPr>
            </w:pPr>
            <w:r>
              <w:rPr>
                <w:rFonts w:hint="cs"/>
                <w:sz w:val="20"/>
                <w:szCs w:val="20"/>
                <w:rtl/>
              </w:rPr>
              <w:t>ز) الأحكام التي تم إصدارها في عملية الرقابة والأسباب الكامنة خلفها.</w:t>
            </w:r>
            <w:r>
              <w:rPr>
                <w:sz w:val="20"/>
                <w:szCs w:val="20"/>
              </w:rPr>
              <w:t xml:space="preserve"> </w:t>
            </w:r>
          </w:p>
          <w:p w14:paraId="1605DECF" w14:textId="515EEE3B" w:rsidR="00037830" w:rsidRPr="00B03E4E" w:rsidRDefault="004F3093" w:rsidP="00037830">
            <w:pPr>
              <w:pStyle w:val="Default"/>
              <w:bidi/>
              <w:rPr>
                <w:sz w:val="20"/>
                <w:szCs w:val="20"/>
                <w:rtl/>
              </w:rPr>
            </w:pPr>
            <w:r>
              <w:rPr>
                <w:rFonts w:hint="cs"/>
                <w:sz w:val="20"/>
                <w:szCs w:val="20"/>
                <w:rtl/>
              </w:rPr>
              <w:t>ح) التواصل مع الجهة محل الرقابة وتعقيبها</w:t>
            </w:r>
            <w:r>
              <w:rPr>
                <w:sz w:val="20"/>
                <w:szCs w:val="20"/>
              </w:rPr>
              <w:t xml:space="preserve"> </w:t>
            </w:r>
          </w:p>
          <w:p w14:paraId="7A4159CD" w14:textId="41E63B34" w:rsidR="00037830" w:rsidRPr="00B03E4E" w:rsidRDefault="004F3093" w:rsidP="00037830">
            <w:pPr>
              <w:pStyle w:val="Default"/>
              <w:bidi/>
              <w:rPr>
                <w:sz w:val="20"/>
                <w:szCs w:val="20"/>
                <w:rtl/>
              </w:rPr>
            </w:pPr>
            <w:r>
              <w:rPr>
                <w:rFonts w:hint="cs"/>
                <w:sz w:val="20"/>
                <w:szCs w:val="20"/>
                <w:rtl/>
              </w:rPr>
              <w:t>ط) المراجعات الإشرافية وغيرها من ضمانات رقابة الجودة المنفذة.</w:t>
            </w:r>
            <w:r>
              <w:rPr>
                <w:sz w:val="20"/>
                <w:szCs w:val="20"/>
              </w:rPr>
              <w:t xml:space="preserve"> </w:t>
            </w:r>
          </w:p>
          <w:p w14:paraId="381F0CED" w14:textId="77777777" w:rsidR="00037830" w:rsidRPr="00B03E4E" w:rsidRDefault="00037830" w:rsidP="00037830">
            <w:pPr>
              <w:pStyle w:val="Default"/>
              <w:rPr>
                <w:sz w:val="20"/>
                <w:szCs w:val="20"/>
              </w:rPr>
            </w:pPr>
          </w:p>
          <w:p w14:paraId="1A3FB8E4" w14:textId="5F67E793" w:rsidR="00037830" w:rsidRPr="00B03E4E" w:rsidRDefault="00037830" w:rsidP="0065799B">
            <w:pPr>
              <w:bidi/>
              <w:jc w:val="left"/>
              <w:rPr>
                <w:rFonts w:eastAsia="Times New Roman" w:cs="Times New Roman"/>
                <w:sz w:val="20"/>
                <w:szCs w:val="20"/>
                <w:rtl/>
              </w:rPr>
            </w:pPr>
            <w:r>
              <w:rPr>
                <w:rFonts w:hint="cs"/>
                <w:sz w:val="20"/>
                <w:szCs w:val="20"/>
                <w:rtl/>
              </w:rPr>
              <w:t>عندما يجمع المدقق الأدلة على أنه الوقت الذي ينبغي له تقييم الأدلة المتاحة وفق</w:t>
            </w:r>
            <w:r w:rsidR="00965034">
              <w:rPr>
                <w:rFonts w:hint="cs"/>
                <w:sz w:val="20"/>
                <w:szCs w:val="20"/>
                <w:rtl/>
              </w:rPr>
              <w:t>ً</w:t>
            </w:r>
            <w:r>
              <w:rPr>
                <w:rFonts w:hint="cs"/>
                <w:sz w:val="20"/>
                <w:szCs w:val="20"/>
                <w:rtl/>
              </w:rPr>
              <w:t>ا للمعايير وتوثيق هذه الخطوات بدقة.</w:t>
            </w:r>
            <w:r>
              <w:rPr>
                <w:sz w:val="20"/>
                <w:szCs w:val="20"/>
              </w:rPr>
              <w:t xml:space="preserve"> </w:t>
            </w:r>
            <w:r>
              <w:rPr>
                <w:rFonts w:hint="cs"/>
                <w:sz w:val="20"/>
                <w:szCs w:val="20"/>
                <w:rtl/>
              </w:rPr>
              <w:t>لذلك ينبغي للمدققين مراجعة كافة الأعمال الورقية لضمان وجود جميع الأدلة المتاحة التي تدعم رأيهم أو استنتاجهم الرقابي قبل إصدار تقارير الرقابة.</w:t>
            </w:r>
            <w:r>
              <w:rPr>
                <w:sz w:val="20"/>
                <w:szCs w:val="20"/>
              </w:rPr>
              <w:t xml:space="preserve"> </w:t>
            </w:r>
            <w:r>
              <w:rPr>
                <w:rFonts w:hint="cs"/>
                <w:sz w:val="20"/>
                <w:szCs w:val="20"/>
                <w:rtl/>
              </w:rPr>
              <w:t>وهذ</w:t>
            </w:r>
            <w:r w:rsidR="00965034">
              <w:rPr>
                <w:rFonts w:hint="cs"/>
                <w:sz w:val="20"/>
                <w:szCs w:val="20"/>
                <w:rtl/>
              </w:rPr>
              <w:t>ا</w:t>
            </w:r>
            <w:r>
              <w:rPr>
                <w:rFonts w:hint="cs"/>
                <w:sz w:val="20"/>
                <w:szCs w:val="20"/>
                <w:rtl/>
              </w:rPr>
              <w:t xml:space="preserve"> يُرضي مراجع عمل التدقيق بأن جميع النتائج والتأكيدات تحتوي على مستندات داعمة كافية.</w:t>
            </w:r>
          </w:p>
        </w:tc>
        <w:tc>
          <w:tcPr>
            <w:tcW w:w="5250" w:type="dxa"/>
            <w:tcBorders>
              <w:bottom w:val="single" w:sz="12" w:space="0" w:color="92CDDC" w:themeColor="accent5" w:themeTint="99"/>
            </w:tcBorders>
          </w:tcPr>
          <w:p w14:paraId="19A4BFAC" w14:textId="61666FCF" w:rsidR="00037830" w:rsidRPr="00B03E4E" w:rsidRDefault="00037830" w:rsidP="0065799B">
            <w:pPr>
              <w:pStyle w:val="Commentaire"/>
              <w:numPr>
                <w:ilvl w:val="0"/>
                <w:numId w:val="10"/>
              </w:numPr>
              <w:bidi/>
              <w:spacing w:after="200"/>
              <w:jc w:val="left"/>
              <w:rPr>
                <w:rFonts w:eastAsia="Times New Roman" w:cs="Arial"/>
                <w:iCs/>
                <w:rtl/>
              </w:rPr>
            </w:pPr>
            <w:r>
              <w:rPr>
                <w:rFonts w:hint="cs"/>
                <w:rtl/>
              </w:rPr>
              <w:t>تأكد أن الجهاز الأعلى للرقابة لديه سياسة توجب على المدققين توثيق جميع مراحل عملية الرقابة؛ وهي التخطيط، وجمع المعلومات، وتقييم الأدلة</w:t>
            </w:r>
            <w:r w:rsidR="00965034">
              <w:rPr>
                <w:rFonts w:hint="cs"/>
                <w:rtl/>
              </w:rPr>
              <w:t>،</w:t>
            </w:r>
            <w:r>
              <w:rPr>
                <w:rFonts w:hint="cs"/>
                <w:rtl/>
              </w:rPr>
              <w:t xml:space="preserve"> وإعداد التقارير، والمتابعة.</w:t>
            </w:r>
          </w:p>
          <w:p w14:paraId="6059EFD7" w14:textId="22ABCA05" w:rsidR="00037830" w:rsidRPr="00B03E4E" w:rsidRDefault="00037830" w:rsidP="0065799B">
            <w:pPr>
              <w:pStyle w:val="Commentaire"/>
              <w:numPr>
                <w:ilvl w:val="0"/>
                <w:numId w:val="10"/>
              </w:numPr>
              <w:bidi/>
              <w:spacing w:after="200"/>
              <w:jc w:val="left"/>
              <w:rPr>
                <w:rFonts w:eastAsia="Times New Roman" w:cs="Arial"/>
                <w:iCs/>
                <w:rtl/>
              </w:rPr>
            </w:pPr>
            <w:r>
              <w:rPr>
                <w:rFonts w:hint="cs"/>
                <w:rtl/>
              </w:rPr>
              <w:t>تأكد من وجود الأنظمة أو العمليات أو الإرشادات أو الأدوات أو النماذج، وما إلى ذلك، فضلاً عن كفايتها لتوثيق جميع مراحل علمية الرقابة.</w:t>
            </w:r>
          </w:p>
          <w:p w14:paraId="7552FA72" w14:textId="55C14614" w:rsidR="00037830" w:rsidRPr="00B03E4E" w:rsidRDefault="00037830" w:rsidP="0065799B">
            <w:pPr>
              <w:pStyle w:val="Commentaire"/>
              <w:numPr>
                <w:ilvl w:val="0"/>
                <w:numId w:val="10"/>
              </w:numPr>
              <w:bidi/>
              <w:spacing w:after="200"/>
              <w:jc w:val="left"/>
              <w:rPr>
                <w:rFonts w:eastAsia="Times New Roman" w:cs="Arial"/>
                <w:iCs/>
                <w:rtl/>
              </w:rPr>
            </w:pPr>
            <w:r>
              <w:rPr>
                <w:rFonts w:hint="cs"/>
                <w:rtl/>
              </w:rPr>
              <w:t>تأكد من أن المدققين قاموا في نماذج ملفات الرقابة بتوثيق عملهم وفق الشروط المعمول بها.</w:t>
            </w:r>
          </w:p>
          <w:p w14:paraId="0B5EE479" w14:textId="31DC5255" w:rsidR="00037830" w:rsidRPr="00B03E4E" w:rsidRDefault="00037830" w:rsidP="0065799B">
            <w:pPr>
              <w:pStyle w:val="Commentaire"/>
              <w:numPr>
                <w:ilvl w:val="0"/>
                <w:numId w:val="10"/>
              </w:numPr>
              <w:bidi/>
              <w:spacing w:after="200"/>
              <w:jc w:val="left"/>
              <w:rPr>
                <w:rFonts w:eastAsia="Times New Roman" w:cs="Arial"/>
                <w:iCs/>
                <w:rtl/>
              </w:rPr>
            </w:pPr>
            <w:r>
              <w:rPr>
                <w:rFonts w:hint="cs"/>
                <w:rtl/>
              </w:rPr>
              <w:t xml:space="preserve">تأكد من الطريقة التي قام من خلالها المدققون بالتوثيق في جميع مراحل عملية الرقابة.  </w:t>
            </w:r>
          </w:p>
          <w:p w14:paraId="526FAF93" w14:textId="77777777" w:rsidR="00037830" w:rsidRPr="00B03E4E" w:rsidRDefault="00037830" w:rsidP="0065799B">
            <w:pPr>
              <w:pStyle w:val="Commentaire"/>
              <w:numPr>
                <w:ilvl w:val="0"/>
                <w:numId w:val="10"/>
              </w:numPr>
              <w:bidi/>
              <w:spacing w:after="200"/>
              <w:jc w:val="left"/>
              <w:rPr>
                <w:rFonts w:eastAsia="Times New Roman" w:cs="Arial"/>
                <w:iCs/>
                <w:rtl/>
              </w:rPr>
            </w:pPr>
            <w:r>
              <w:rPr>
                <w:rFonts w:hint="cs"/>
                <w:rtl/>
              </w:rPr>
              <w:t>تأكد من نوع الإجراءات أو الأدوات المُتاحة للالتزام بشرط التوثيق.</w:t>
            </w:r>
          </w:p>
          <w:p w14:paraId="21AF8E65" w14:textId="72AA5DF4" w:rsidR="00037830" w:rsidRPr="00B03E4E" w:rsidRDefault="00037830" w:rsidP="0065799B">
            <w:pPr>
              <w:pStyle w:val="Commentaire"/>
              <w:numPr>
                <w:ilvl w:val="0"/>
                <w:numId w:val="10"/>
              </w:numPr>
              <w:bidi/>
              <w:spacing w:after="200"/>
              <w:jc w:val="left"/>
              <w:rPr>
                <w:rFonts w:cstheme="minorHAnsi"/>
                <w:b/>
                <w:rtl/>
              </w:rPr>
            </w:pPr>
            <w:r>
              <w:rPr>
                <w:rFonts w:hint="cs"/>
                <w:rtl/>
              </w:rPr>
              <w:t>تأكد من وجود تدخل من جانب إدارة المجلس الأعلى للرقابة لضمان جودة التوثيق، وحدد طبيعة هذا التدخل.</w:t>
            </w:r>
          </w:p>
        </w:tc>
      </w:tr>
      <w:tr w:rsidR="00037830" w:rsidRPr="009A41E8" w14:paraId="3EDB1167" w14:textId="77777777" w:rsidTr="002B301B">
        <w:tc>
          <w:tcPr>
            <w:tcW w:w="704" w:type="dxa"/>
            <w:tcBorders>
              <w:top w:val="single" w:sz="12" w:space="0" w:color="92CDDC" w:themeColor="accent5" w:themeTint="99"/>
              <w:bottom w:val="single" w:sz="4" w:space="0" w:color="92CDDC" w:themeColor="accent5" w:themeTint="99"/>
            </w:tcBorders>
            <w:shd w:val="clear" w:color="auto" w:fill="F2F2F2" w:themeFill="background1" w:themeFillShade="F2"/>
          </w:tcPr>
          <w:p w14:paraId="17A8F366" w14:textId="77777777" w:rsidR="00037830" w:rsidRPr="00B03E4E" w:rsidRDefault="00037830" w:rsidP="00037830">
            <w:pPr>
              <w:bidi/>
              <w:jc w:val="center"/>
              <w:rPr>
                <w:rFonts w:cstheme="minorHAnsi"/>
                <w:sz w:val="18"/>
                <w:szCs w:val="18"/>
                <w:rtl/>
              </w:rPr>
            </w:pPr>
            <w:r>
              <w:rPr>
                <w:rFonts w:hint="cs"/>
                <w:sz w:val="18"/>
                <w:szCs w:val="18"/>
                <w:rtl/>
              </w:rPr>
              <w:t>12</w:t>
            </w:r>
          </w:p>
        </w:tc>
        <w:tc>
          <w:tcPr>
            <w:tcW w:w="3549" w:type="dxa"/>
            <w:tcBorders>
              <w:top w:val="single" w:sz="12" w:space="0" w:color="92CDDC" w:themeColor="accent5" w:themeTint="99"/>
              <w:bottom w:val="single" w:sz="4" w:space="0" w:color="92CDDC" w:themeColor="accent5" w:themeTint="99"/>
            </w:tcBorders>
            <w:shd w:val="clear" w:color="auto" w:fill="EEECE1" w:themeFill="background2"/>
          </w:tcPr>
          <w:p w14:paraId="478E4794" w14:textId="77777777" w:rsidR="00037830" w:rsidRPr="00B03E4E" w:rsidRDefault="00037830" w:rsidP="0065799B">
            <w:pPr>
              <w:bidi/>
              <w:jc w:val="left"/>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96</w:t>
            </w:r>
          </w:p>
          <w:p w14:paraId="385CC318" w14:textId="5537DCA9" w:rsidR="00037830" w:rsidRPr="00B03E4E" w:rsidRDefault="00037830" w:rsidP="0065799B">
            <w:pPr>
              <w:bidi/>
              <w:jc w:val="left"/>
              <w:rPr>
                <w:rFonts w:cstheme="minorHAnsi"/>
                <w:sz w:val="20"/>
                <w:szCs w:val="20"/>
                <w:rtl/>
              </w:rPr>
            </w:pPr>
            <w:r>
              <w:rPr>
                <w:rFonts w:hint="cs"/>
                <w:sz w:val="20"/>
                <w:szCs w:val="20"/>
                <w:rtl/>
              </w:rPr>
              <w:t>يتعين على المدقق التواصل مع الجهة محل الرقابة بطريقة فعّالة وكذلك مع المسؤولين عن الحوكمة في كافة مراحل عملية الرقابة.</w:t>
            </w:r>
          </w:p>
        </w:tc>
        <w:tc>
          <w:tcPr>
            <w:tcW w:w="8080" w:type="dxa"/>
            <w:tcBorders>
              <w:top w:val="single" w:sz="12" w:space="0" w:color="92CDDC" w:themeColor="accent5" w:themeTint="99"/>
              <w:bottom w:val="single" w:sz="4" w:space="0" w:color="92CDDC" w:themeColor="accent5" w:themeTint="99"/>
            </w:tcBorders>
          </w:tcPr>
          <w:p w14:paraId="59B550C0" w14:textId="77777777" w:rsidR="00037830" w:rsidRPr="00B03E4E" w:rsidRDefault="00037830" w:rsidP="004836D4">
            <w:pPr>
              <w:autoSpaceDE w:val="0"/>
              <w:autoSpaceDN w:val="0"/>
              <w:bidi/>
              <w:adjustRightInd w:val="0"/>
              <w:jc w:val="left"/>
              <w:rPr>
                <w:rFonts w:cstheme="minorHAnsi"/>
                <w:bCs/>
                <w:sz w:val="20"/>
                <w:szCs w:val="20"/>
                <w:rtl/>
              </w:rPr>
            </w:pPr>
            <w:r>
              <w:rPr>
                <w:rFonts w:hint="cs"/>
                <w:sz w:val="20"/>
                <w:szCs w:val="20"/>
                <w:rtl/>
              </w:rPr>
              <w:t>يتعين على المدققين الحفاظ على الاتصال الفعال مع الجهة محل الرقابة في جميع مراحل عملية الرقابة.</w:t>
            </w:r>
            <w:r>
              <w:rPr>
                <w:sz w:val="20"/>
                <w:szCs w:val="20"/>
              </w:rPr>
              <w:t xml:space="preserve"> </w:t>
            </w:r>
          </w:p>
          <w:p w14:paraId="1BE7B835" w14:textId="7382DFB2" w:rsidR="00037830" w:rsidRPr="00B03E4E" w:rsidRDefault="00037830" w:rsidP="004836D4">
            <w:pPr>
              <w:autoSpaceDE w:val="0"/>
              <w:autoSpaceDN w:val="0"/>
              <w:bidi/>
              <w:adjustRightInd w:val="0"/>
              <w:jc w:val="left"/>
              <w:rPr>
                <w:rFonts w:cstheme="minorHAnsi"/>
                <w:bCs/>
                <w:sz w:val="20"/>
                <w:szCs w:val="20"/>
                <w:rtl/>
              </w:rPr>
            </w:pPr>
            <w:r>
              <w:rPr>
                <w:rFonts w:hint="cs"/>
                <w:sz w:val="20"/>
                <w:szCs w:val="20"/>
                <w:rtl/>
              </w:rPr>
              <w:t>قد تتضمن الموضوعات، التي يتم إبلاغها كتابيًا إلى الجهة محل الرقابة موضوع الرقابة ومعايير الرقابة ومستوى الضمان والمدة الزمنية للرقابة وتعهدات الحكومة والمنظمات والبرامج المدرجة في الرقابة، مثل التأكيد على صحة شروط المهمة.</w:t>
            </w:r>
            <w:r>
              <w:rPr>
                <w:sz w:val="20"/>
                <w:szCs w:val="20"/>
              </w:rPr>
              <w:t xml:space="preserve"> </w:t>
            </w:r>
            <w:r>
              <w:rPr>
                <w:rFonts w:hint="cs"/>
                <w:sz w:val="20"/>
                <w:szCs w:val="20"/>
                <w:rtl/>
              </w:rPr>
              <w:t>وقد يساعد التواصل في هذه الموضوعات على تحقيق الفهم المتبادل لعملية الرقابة وعمليات الجهات محل الرقابة.</w:t>
            </w:r>
            <w:r>
              <w:rPr>
                <w:sz w:val="20"/>
                <w:szCs w:val="20"/>
              </w:rPr>
              <w:t xml:space="preserve"> </w:t>
            </w:r>
          </w:p>
          <w:p w14:paraId="239296A8" w14:textId="7ECC93EA" w:rsidR="00037830" w:rsidRPr="00B03E4E" w:rsidRDefault="00037830" w:rsidP="004836D4">
            <w:pPr>
              <w:autoSpaceDE w:val="0"/>
              <w:autoSpaceDN w:val="0"/>
              <w:bidi/>
              <w:adjustRightInd w:val="0"/>
              <w:jc w:val="left"/>
              <w:rPr>
                <w:rFonts w:cstheme="minorHAnsi"/>
                <w:bCs/>
                <w:sz w:val="20"/>
                <w:szCs w:val="20"/>
                <w:rtl/>
              </w:rPr>
            </w:pPr>
            <w:r>
              <w:rPr>
                <w:rFonts w:hint="cs"/>
                <w:sz w:val="20"/>
                <w:szCs w:val="20"/>
                <w:rtl/>
              </w:rPr>
              <w:t>ويراعي المدقق توقيت التواصل سواءً كان شفهيًا أو كتابيًا أو كليهما.</w:t>
            </w:r>
            <w:r>
              <w:rPr>
                <w:sz w:val="20"/>
                <w:szCs w:val="20"/>
              </w:rPr>
              <w:t xml:space="preserve"> </w:t>
            </w:r>
          </w:p>
          <w:p w14:paraId="49AA76DC" w14:textId="095379B6" w:rsidR="00037830" w:rsidRPr="00B03E4E" w:rsidRDefault="00E02841" w:rsidP="004836D4">
            <w:pPr>
              <w:autoSpaceDE w:val="0"/>
              <w:autoSpaceDN w:val="0"/>
              <w:bidi/>
              <w:adjustRightInd w:val="0"/>
              <w:jc w:val="left"/>
              <w:rPr>
                <w:rFonts w:cstheme="minorHAnsi"/>
                <w:bCs/>
                <w:sz w:val="20"/>
                <w:szCs w:val="20"/>
                <w:rtl/>
              </w:rPr>
            </w:pPr>
            <w:r>
              <w:rPr>
                <w:rFonts w:hint="cs"/>
                <w:sz w:val="20"/>
                <w:szCs w:val="20"/>
                <w:rtl/>
              </w:rPr>
              <w:t>وفي مرحلة التخطيط، يعمل التواصل ثنائي الاتجاه على ضمان وجود تفاهم رسمي بين المدققين والجهة الخاضعة للرقابة أو الطرف المسؤول فيما يتعلق ببنود التواصل وأدوارهم ومسؤولياتهم ذات الصلة،</w:t>
            </w:r>
          </w:p>
          <w:p w14:paraId="2B9EA8DE" w14:textId="6C4F6390" w:rsidR="00037830" w:rsidRPr="00B03E4E" w:rsidRDefault="00037830" w:rsidP="004836D4">
            <w:pPr>
              <w:autoSpaceDE w:val="0"/>
              <w:autoSpaceDN w:val="0"/>
              <w:bidi/>
              <w:adjustRightInd w:val="0"/>
              <w:jc w:val="left"/>
              <w:rPr>
                <w:rFonts w:cstheme="minorHAnsi"/>
                <w:bCs/>
                <w:sz w:val="20"/>
                <w:szCs w:val="20"/>
                <w:rtl/>
              </w:rPr>
            </w:pPr>
            <w:r>
              <w:rPr>
                <w:rFonts w:hint="cs"/>
                <w:sz w:val="20"/>
                <w:szCs w:val="20"/>
                <w:rtl/>
              </w:rPr>
              <w:t>يُتيح التواصل للمدققين أثناء جمع الأدلة التوصل إلى توضيحات حول النتائج الأولية، ومراجعة تقييم الخطر أو المراقبة، ومراجعة إستراتيجية الرقابة وخطتها، وتعديل إجراءات الرقابة التي وضعوها للاستجابة بفاعلية إلى خطر الرقابة</w:t>
            </w:r>
            <w:r w:rsidR="00E76F25">
              <w:rPr>
                <w:rFonts w:hint="cs"/>
                <w:sz w:val="20"/>
                <w:szCs w:val="20"/>
                <w:rtl/>
              </w:rPr>
              <w:t>.</w:t>
            </w:r>
            <w:r>
              <w:rPr>
                <w:rFonts w:hint="cs"/>
                <w:sz w:val="20"/>
                <w:szCs w:val="20"/>
                <w:rtl/>
              </w:rPr>
              <w:t xml:space="preserve"> </w:t>
            </w:r>
          </w:p>
          <w:p w14:paraId="00C1296A" w14:textId="3CAB7F9A" w:rsidR="00037830" w:rsidRPr="00B03E4E" w:rsidRDefault="00037830" w:rsidP="004836D4">
            <w:pPr>
              <w:bidi/>
              <w:jc w:val="left"/>
              <w:rPr>
                <w:rFonts w:cstheme="minorHAnsi"/>
                <w:bCs/>
                <w:sz w:val="20"/>
                <w:szCs w:val="20"/>
                <w:rtl/>
              </w:rPr>
            </w:pPr>
            <w:r>
              <w:rPr>
                <w:rFonts w:hint="cs"/>
                <w:sz w:val="20"/>
                <w:szCs w:val="20"/>
                <w:rtl/>
              </w:rPr>
              <w:t>عند تقييم الأدلة ووضع الاستنتاج</w:t>
            </w:r>
            <w:r w:rsidR="00E76F25">
              <w:rPr>
                <w:rFonts w:hint="cs"/>
                <w:sz w:val="20"/>
                <w:szCs w:val="20"/>
                <w:rtl/>
              </w:rPr>
              <w:t xml:space="preserve"> </w:t>
            </w:r>
            <w:r>
              <w:rPr>
                <w:rFonts w:hint="cs"/>
                <w:sz w:val="20"/>
                <w:szCs w:val="20"/>
                <w:rtl/>
              </w:rPr>
              <w:t xml:space="preserve">(الاستنتاجات) </w:t>
            </w:r>
            <w:r w:rsidR="00E76F25">
              <w:rPr>
                <w:rFonts w:hint="cs"/>
                <w:sz w:val="20"/>
                <w:szCs w:val="20"/>
                <w:rtl/>
              </w:rPr>
              <w:t xml:space="preserve">وإعداد التقارير عن النتائج، </w:t>
            </w:r>
            <w:r>
              <w:rPr>
                <w:rFonts w:hint="cs"/>
                <w:sz w:val="20"/>
                <w:szCs w:val="20"/>
                <w:rtl/>
              </w:rPr>
              <w:t>يُساعد التواصل في عمليات التحقق المتبادلة</w:t>
            </w:r>
            <w:r w:rsidR="00E76F25">
              <w:rPr>
                <w:rFonts w:hint="cs"/>
                <w:sz w:val="20"/>
                <w:szCs w:val="20"/>
                <w:rtl/>
              </w:rPr>
              <w:t xml:space="preserve"> مع الجهات محل الرقابة</w:t>
            </w:r>
            <w:r>
              <w:rPr>
                <w:rFonts w:hint="cs"/>
                <w:sz w:val="20"/>
                <w:szCs w:val="20"/>
                <w:rtl/>
              </w:rPr>
              <w:t xml:space="preserve"> من </w:t>
            </w:r>
            <w:r w:rsidR="00E76F25">
              <w:rPr>
                <w:rFonts w:hint="cs"/>
                <w:sz w:val="20"/>
                <w:szCs w:val="20"/>
                <w:rtl/>
              </w:rPr>
              <w:t xml:space="preserve">معرفة </w:t>
            </w:r>
            <w:r>
              <w:rPr>
                <w:rFonts w:hint="cs"/>
                <w:sz w:val="20"/>
                <w:szCs w:val="20"/>
                <w:rtl/>
              </w:rPr>
              <w:t xml:space="preserve">مدى مناسبة الأدلة التي تم جمعها </w:t>
            </w:r>
            <w:r w:rsidR="00E76F25">
              <w:rPr>
                <w:rFonts w:hint="cs"/>
                <w:sz w:val="20"/>
                <w:szCs w:val="20"/>
                <w:rtl/>
              </w:rPr>
              <w:t>وكفايتها</w:t>
            </w:r>
            <w:r>
              <w:rPr>
                <w:rFonts w:hint="cs"/>
                <w:sz w:val="20"/>
                <w:szCs w:val="20"/>
                <w:rtl/>
              </w:rPr>
              <w:t>،</w:t>
            </w:r>
            <w:r>
              <w:rPr>
                <w:sz w:val="20"/>
                <w:szCs w:val="20"/>
              </w:rPr>
              <w:t xml:space="preserve"> </w:t>
            </w:r>
            <w:r>
              <w:rPr>
                <w:rFonts w:hint="cs"/>
                <w:sz w:val="20"/>
                <w:szCs w:val="20"/>
                <w:rtl/>
              </w:rPr>
              <w:t>كما يُساعد التحقق المتبادل في ضمان عدم وجود أخطاء فعلية في استيعاب المدققين للموضوع والتعرف على المعايير وتطبيقها وكذلك التوصل إلى استنتاج</w:t>
            </w:r>
            <w:r w:rsidR="00E76F25">
              <w:rPr>
                <w:rFonts w:hint="cs"/>
                <w:sz w:val="20"/>
                <w:szCs w:val="20"/>
                <w:rtl/>
              </w:rPr>
              <w:t xml:space="preserve"> </w:t>
            </w:r>
            <w:r>
              <w:rPr>
                <w:rFonts w:hint="cs"/>
                <w:sz w:val="20"/>
                <w:szCs w:val="20"/>
                <w:rtl/>
              </w:rPr>
              <w:t>(استنتاجات).</w:t>
            </w:r>
            <w:r>
              <w:rPr>
                <w:sz w:val="20"/>
                <w:szCs w:val="20"/>
              </w:rPr>
              <w:t xml:space="preserve"> </w:t>
            </w:r>
          </w:p>
        </w:tc>
        <w:tc>
          <w:tcPr>
            <w:tcW w:w="5250" w:type="dxa"/>
            <w:tcBorders>
              <w:top w:val="single" w:sz="12" w:space="0" w:color="92CDDC" w:themeColor="accent5" w:themeTint="99"/>
              <w:bottom w:val="single" w:sz="4" w:space="0" w:color="92CDDC" w:themeColor="accent5" w:themeTint="99"/>
            </w:tcBorders>
          </w:tcPr>
          <w:p w14:paraId="0D5E760B" w14:textId="1A4B0D31" w:rsidR="00037830" w:rsidRPr="00B03E4E" w:rsidRDefault="00037830" w:rsidP="0065799B">
            <w:pPr>
              <w:pStyle w:val="Paragraphedeliste"/>
              <w:keepNext/>
              <w:keepLines/>
              <w:numPr>
                <w:ilvl w:val="0"/>
                <w:numId w:val="10"/>
              </w:numPr>
              <w:bidi/>
              <w:jc w:val="left"/>
              <w:outlineLvl w:val="6"/>
              <w:rPr>
                <w:rFonts w:eastAsia="Times New Roman" w:cs="Arial"/>
                <w:iCs/>
                <w:sz w:val="20"/>
                <w:szCs w:val="20"/>
                <w:rtl/>
              </w:rPr>
            </w:pPr>
            <w:r>
              <w:rPr>
                <w:rFonts w:hint="cs"/>
                <w:sz w:val="20"/>
                <w:szCs w:val="20"/>
                <w:rtl/>
              </w:rPr>
              <w:t>تأكد من أن الجهاز الأعلى للرقابة لديه سياسة/منهجية تُلزم المدققين بالحفاظ على التواصل مع الجهة الخاضعة للرقابة في جميع مراحل عملية الرقابة</w:t>
            </w:r>
            <w:r w:rsidR="00E76F25">
              <w:rPr>
                <w:rFonts w:hint="cs"/>
                <w:sz w:val="20"/>
                <w:szCs w:val="20"/>
                <w:rtl/>
              </w:rPr>
              <w:t xml:space="preserve"> </w:t>
            </w:r>
            <w:r>
              <w:rPr>
                <w:rFonts w:hint="cs"/>
                <w:sz w:val="20"/>
                <w:szCs w:val="20"/>
                <w:rtl/>
              </w:rPr>
              <w:t>إذا كانت السياسة تتضمن المسائل التي يجب إبلاغها كتابة.</w:t>
            </w:r>
          </w:p>
          <w:p w14:paraId="7BE32FC1" w14:textId="4C45C6E6" w:rsidR="00037830" w:rsidRPr="00B03E4E" w:rsidRDefault="00037830" w:rsidP="0065799B">
            <w:pPr>
              <w:pStyle w:val="Paragraphedeliste"/>
              <w:keepNext/>
              <w:keepLines/>
              <w:numPr>
                <w:ilvl w:val="0"/>
                <w:numId w:val="10"/>
              </w:numPr>
              <w:bidi/>
              <w:jc w:val="left"/>
              <w:outlineLvl w:val="6"/>
              <w:rPr>
                <w:rFonts w:eastAsia="Times New Roman" w:cs="Arial"/>
                <w:iCs/>
                <w:sz w:val="20"/>
                <w:szCs w:val="20"/>
                <w:rtl/>
              </w:rPr>
            </w:pPr>
            <w:r>
              <w:rPr>
                <w:rFonts w:hint="cs"/>
                <w:sz w:val="20"/>
                <w:szCs w:val="20"/>
                <w:rtl/>
              </w:rPr>
              <w:t>تأكد من أن الأنظمة والعمليات والإرشادات والأدوات والنماذج، وما إلى ذلك، مطبقة لضمان أنها (أ) تُسهِّل عمليات التواصل المناسب بين الجهاز الأعلى للرقابة والجهة الخاضعة للرقابة و(ب) تمنع أي شيء من المساس باستقلالية المدققين.</w:t>
            </w:r>
          </w:p>
          <w:p w14:paraId="55ABE773" w14:textId="5279C007" w:rsidR="00037830" w:rsidRPr="00B03E4E" w:rsidRDefault="00037830" w:rsidP="0065799B">
            <w:pPr>
              <w:numPr>
                <w:ilvl w:val="0"/>
                <w:numId w:val="10"/>
              </w:numPr>
              <w:bidi/>
              <w:jc w:val="left"/>
              <w:rPr>
                <w:rFonts w:cstheme="minorHAnsi"/>
                <w:b/>
                <w:sz w:val="20"/>
                <w:szCs w:val="20"/>
                <w:rtl/>
              </w:rPr>
            </w:pPr>
            <w:r>
              <w:rPr>
                <w:rFonts w:hint="cs"/>
                <w:sz w:val="20"/>
                <w:szCs w:val="20"/>
                <w:rtl/>
              </w:rPr>
              <w:t>افحص سجلات التواصل (الإلكترونية وغير الإلكترونية) التي تم تطبيقها على عينة ملفات الرقابة، وتأكد أيضًا أن الجهاز الأعلى للرقابة يلتزم بالشروط المُتبعة في التواصل مع الجهة الخاضعة للرقابة.</w:t>
            </w:r>
          </w:p>
        </w:tc>
      </w:tr>
      <w:tr w:rsidR="00037830" w:rsidRPr="009A41E8" w14:paraId="6DDA13F0" w14:textId="77777777" w:rsidTr="002B301B">
        <w:tc>
          <w:tcPr>
            <w:tcW w:w="704" w:type="dxa"/>
            <w:tcBorders>
              <w:top w:val="single" w:sz="4" w:space="0" w:color="92CDDC" w:themeColor="accent5" w:themeTint="99"/>
              <w:bottom w:val="single" w:sz="4" w:space="0" w:color="92CDDC" w:themeColor="accent5" w:themeTint="99"/>
            </w:tcBorders>
            <w:shd w:val="clear" w:color="auto" w:fill="F2F2F2" w:themeFill="background1" w:themeFillShade="F2"/>
          </w:tcPr>
          <w:p w14:paraId="75376219" w14:textId="77777777" w:rsidR="00037830" w:rsidRPr="00B03E4E" w:rsidRDefault="00037830" w:rsidP="0075391E">
            <w:pPr>
              <w:bidi/>
              <w:jc w:val="center"/>
              <w:rPr>
                <w:rFonts w:cstheme="minorHAnsi"/>
                <w:sz w:val="18"/>
                <w:szCs w:val="18"/>
                <w:rtl/>
              </w:rPr>
            </w:pPr>
            <w:r>
              <w:rPr>
                <w:rFonts w:hint="cs"/>
                <w:sz w:val="18"/>
                <w:szCs w:val="18"/>
                <w:rtl/>
              </w:rPr>
              <w:t>13</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68BB566F" w14:textId="77777777" w:rsidR="00037830" w:rsidRPr="00B03E4E" w:rsidRDefault="00037830" w:rsidP="0075391E">
            <w:pPr>
              <w:bidi/>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99</w:t>
            </w:r>
          </w:p>
          <w:p w14:paraId="75EFDC2D" w14:textId="2BEC44F1" w:rsidR="00037830" w:rsidRPr="00B03E4E" w:rsidRDefault="00037830" w:rsidP="0075391E">
            <w:pPr>
              <w:bidi/>
              <w:jc w:val="left"/>
              <w:rPr>
                <w:rFonts w:cstheme="minorHAnsi"/>
                <w:bCs/>
                <w:sz w:val="20"/>
                <w:szCs w:val="20"/>
                <w:rtl/>
              </w:rPr>
            </w:pPr>
            <w:r>
              <w:rPr>
                <w:rFonts w:hint="cs"/>
                <w:sz w:val="20"/>
                <w:szCs w:val="20"/>
                <w:rtl/>
              </w:rPr>
              <w:t>ينبغي إبلاغ مستوى الإدارة المناسب وهؤلاء المكلفون بالحوكمة (إن أمكن) بحالات عدم الالتزام الجوهرية</w:t>
            </w:r>
            <w:r w:rsidR="00E76F25">
              <w:rPr>
                <w:rFonts w:hint="cs"/>
                <w:sz w:val="20"/>
                <w:szCs w:val="20"/>
                <w:rtl/>
              </w:rPr>
              <w:t>،</w:t>
            </w:r>
            <w:r>
              <w:rPr>
                <w:sz w:val="20"/>
                <w:szCs w:val="20"/>
              </w:rPr>
              <w:t xml:space="preserve"> </w:t>
            </w:r>
            <w:r>
              <w:rPr>
                <w:rFonts w:hint="cs"/>
                <w:sz w:val="20"/>
                <w:szCs w:val="20"/>
                <w:rtl/>
              </w:rPr>
              <w:t>كما ينبغي الإبلاغ أيضًا عن الأمور المهمة الأخرى الناشئة عن الرقابة وذات الصلة المباشرة بالجهة.</w:t>
            </w:r>
          </w:p>
        </w:tc>
        <w:tc>
          <w:tcPr>
            <w:tcW w:w="8080" w:type="dxa"/>
            <w:tcBorders>
              <w:top w:val="single" w:sz="4" w:space="0" w:color="92CDDC" w:themeColor="accent5" w:themeTint="99"/>
              <w:bottom w:val="single" w:sz="4" w:space="0" w:color="92CDDC" w:themeColor="accent5" w:themeTint="99"/>
            </w:tcBorders>
          </w:tcPr>
          <w:p w14:paraId="0DDEB438" w14:textId="221D8DCC" w:rsidR="00037830" w:rsidRPr="00B03E4E" w:rsidRDefault="00037830" w:rsidP="0075391E">
            <w:pPr>
              <w:bidi/>
              <w:jc w:val="left"/>
              <w:rPr>
                <w:sz w:val="20"/>
                <w:szCs w:val="20"/>
                <w:rtl/>
              </w:rPr>
            </w:pPr>
            <w:r>
              <w:rPr>
                <w:rFonts w:hint="cs"/>
                <w:sz w:val="20"/>
                <w:szCs w:val="20"/>
                <w:rtl/>
              </w:rPr>
              <w:t>قد يواجه المدققون خلال عملية الرقابة صعوبات أو تأخيرات في الحصول على المعلومات أو السجلات اللازمة من الجهة الخاضعة للرقابة أو الطرف المسؤول.</w:t>
            </w:r>
            <w:r>
              <w:rPr>
                <w:sz w:val="20"/>
                <w:szCs w:val="20"/>
              </w:rPr>
              <w:t xml:space="preserve"> </w:t>
            </w:r>
            <w:r>
              <w:rPr>
                <w:rFonts w:hint="cs"/>
                <w:sz w:val="20"/>
                <w:szCs w:val="20"/>
                <w:rtl/>
              </w:rPr>
              <w:t>وبالمثل، قد يواجه المدققون خطرًا يشير إلى وجود أفعال غير قانونية أو احتيال،</w:t>
            </w:r>
            <w:r>
              <w:rPr>
                <w:sz w:val="20"/>
                <w:szCs w:val="20"/>
              </w:rPr>
              <w:t xml:space="preserve"> </w:t>
            </w:r>
            <w:r>
              <w:rPr>
                <w:rFonts w:hint="cs"/>
                <w:sz w:val="20"/>
                <w:szCs w:val="20"/>
                <w:rtl/>
              </w:rPr>
              <w:t xml:space="preserve">ويتعين على المدققين في مثل هذه الحالات رفع هذه المعلومات فورًا للمستوى الإداري المناسب أو المسؤولين عن الحوكمة، فضلاً عن </w:t>
            </w:r>
            <w:r w:rsidR="00E76F25">
              <w:rPr>
                <w:rFonts w:hint="cs"/>
                <w:sz w:val="20"/>
                <w:szCs w:val="20"/>
                <w:rtl/>
              </w:rPr>
              <w:t>إ</w:t>
            </w:r>
            <w:r>
              <w:rPr>
                <w:rFonts w:hint="cs"/>
                <w:sz w:val="20"/>
                <w:szCs w:val="20"/>
                <w:rtl/>
              </w:rPr>
              <w:t>طلاعهم على تأثير التغاضي عن هذه الحالات على نتائج الرقابة؛</w:t>
            </w:r>
            <w:r>
              <w:rPr>
                <w:sz w:val="20"/>
                <w:szCs w:val="20"/>
              </w:rPr>
              <w:t xml:space="preserve"> </w:t>
            </w:r>
          </w:p>
          <w:p w14:paraId="33B48436" w14:textId="18E99B96" w:rsidR="00037830" w:rsidRPr="00B03E4E" w:rsidRDefault="00037830" w:rsidP="0075391E">
            <w:pPr>
              <w:bidi/>
              <w:jc w:val="left"/>
              <w:rPr>
                <w:sz w:val="20"/>
                <w:szCs w:val="20"/>
                <w:rtl/>
              </w:rPr>
            </w:pPr>
            <w:r>
              <w:rPr>
                <w:rFonts w:hint="cs"/>
                <w:sz w:val="20"/>
                <w:szCs w:val="20"/>
                <w:rtl/>
              </w:rPr>
              <w:t>أما إذا كان لدى المدققين شك في وجود حالات احتيال داخل الجهة الخاضعة للرقابة، يتعين عليهم إطلاع المستوى الإداري المناسب، حتى يتسنى للجهة الخاضعة للرقابة اتخاذ الإجراءات الوقائية بدلاً من مواجهة العقبات السلبية بعد ذلك.</w:t>
            </w:r>
            <w:r>
              <w:rPr>
                <w:sz w:val="20"/>
                <w:szCs w:val="20"/>
              </w:rPr>
              <w:t xml:space="preserve"> </w:t>
            </w:r>
          </w:p>
          <w:p w14:paraId="2F40EA7A" w14:textId="329E4B99" w:rsidR="00037830" w:rsidRPr="00B03E4E" w:rsidRDefault="00037830" w:rsidP="0075391E">
            <w:pPr>
              <w:bidi/>
              <w:jc w:val="left"/>
              <w:rPr>
                <w:sz w:val="20"/>
                <w:szCs w:val="20"/>
                <w:rtl/>
              </w:rPr>
            </w:pPr>
            <w:r>
              <w:rPr>
                <w:rFonts w:hint="cs"/>
                <w:sz w:val="20"/>
                <w:szCs w:val="20"/>
                <w:rtl/>
              </w:rPr>
              <w:t>ويُمكن نقل النتائج التي لا تعد ذات أهمية أو التي لا نضمن إدراجها في تقرير المدقق إلى الإدارة خلال المهمة الرقابية.</w:t>
            </w:r>
            <w:r>
              <w:rPr>
                <w:sz w:val="20"/>
                <w:szCs w:val="20"/>
              </w:rPr>
              <w:t xml:space="preserve"> </w:t>
            </w:r>
            <w:r>
              <w:rPr>
                <w:rFonts w:hint="cs"/>
                <w:sz w:val="20"/>
                <w:szCs w:val="20"/>
                <w:rtl/>
              </w:rPr>
              <w:t>إذ أن إبلاغ هذه النتائج قد يساعد الجهة محل الرقابة على معالجة حالات عدم الالتزام وتجنّب حدوث حالات مشابهة في المستقبل.</w:t>
            </w:r>
          </w:p>
        </w:tc>
        <w:tc>
          <w:tcPr>
            <w:tcW w:w="5250" w:type="dxa"/>
            <w:tcBorders>
              <w:top w:val="single" w:sz="4" w:space="0" w:color="92CDDC" w:themeColor="accent5" w:themeTint="99"/>
              <w:bottom w:val="single" w:sz="4" w:space="0" w:color="92CDDC" w:themeColor="accent5" w:themeTint="99"/>
            </w:tcBorders>
          </w:tcPr>
          <w:p w14:paraId="68702282" w14:textId="62D58015" w:rsidR="00037830" w:rsidRPr="00B03E4E" w:rsidRDefault="00037830" w:rsidP="0075391E">
            <w:pPr>
              <w:pStyle w:val="Paragraphedeliste"/>
              <w:numPr>
                <w:ilvl w:val="0"/>
                <w:numId w:val="11"/>
              </w:numPr>
              <w:bidi/>
              <w:jc w:val="left"/>
              <w:rPr>
                <w:rFonts w:eastAsia="Times New Roman" w:cs="Arial"/>
                <w:iCs/>
                <w:sz w:val="20"/>
                <w:szCs w:val="20"/>
                <w:rtl/>
              </w:rPr>
            </w:pPr>
            <w:r>
              <w:rPr>
                <w:rFonts w:hint="cs"/>
                <w:sz w:val="20"/>
                <w:szCs w:val="20"/>
                <w:rtl/>
              </w:rPr>
              <w:t>تأكد من أن الجهاز الأعلى للرقابة لديه سياسة توضح كيفية التعامل مع الصعوبات الكبيرة التي تواجه المدققين، فضلاً عن حالات عدم الالتزام التي يكتشفونها في المستوى الإداري المناسب داخل الجهة الخاضعة للرقابة خلال عملية الرقابة.</w:t>
            </w:r>
          </w:p>
          <w:p w14:paraId="30E8CD6A" w14:textId="566F76C1" w:rsidR="00037830" w:rsidRPr="00B03E4E" w:rsidRDefault="00037830" w:rsidP="0075391E">
            <w:pPr>
              <w:pStyle w:val="Paragraphedeliste"/>
              <w:numPr>
                <w:ilvl w:val="0"/>
                <w:numId w:val="11"/>
              </w:numPr>
              <w:bidi/>
              <w:jc w:val="left"/>
              <w:rPr>
                <w:rFonts w:eastAsia="Times New Roman" w:cs="Arial"/>
                <w:iCs/>
                <w:sz w:val="20"/>
                <w:szCs w:val="20"/>
                <w:rtl/>
              </w:rPr>
            </w:pPr>
            <w:r>
              <w:rPr>
                <w:rFonts w:hint="cs"/>
                <w:sz w:val="20"/>
                <w:szCs w:val="20"/>
                <w:rtl/>
              </w:rPr>
              <w:t>تأكد من مدى ملائمة الأنظمة والعمليات والإرشادات والأدوات والنماذج وما إلى ذلك ودعمها للتواصل الفعال في الاستجابة إلى هذا الشرط من المعايير.</w:t>
            </w:r>
          </w:p>
          <w:p w14:paraId="6E1D1C78" w14:textId="2ED62896" w:rsidR="00037830" w:rsidRPr="00B03E4E" w:rsidRDefault="00E76F25" w:rsidP="0075391E">
            <w:pPr>
              <w:pStyle w:val="Paragraphedeliste"/>
              <w:numPr>
                <w:ilvl w:val="0"/>
                <w:numId w:val="11"/>
              </w:numPr>
              <w:bidi/>
              <w:jc w:val="left"/>
              <w:rPr>
                <w:rFonts w:eastAsia="Times New Roman" w:cs="Arial"/>
                <w:iCs/>
                <w:sz w:val="20"/>
                <w:szCs w:val="20"/>
                <w:rtl/>
              </w:rPr>
            </w:pPr>
            <w:r>
              <w:rPr>
                <w:rFonts w:hint="cs"/>
                <w:sz w:val="20"/>
                <w:szCs w:val="20"/>
                <w:rtl/>
              </w:rPr>
              <w:t>في عينات ملفات الرقابة الم</w:t>
            </w:r>
            <w:r w:rsidR="0083677C">
              <w:rPr>
                <w:rFonts w:hint="cs"/>
                <w:sz w:val="20"/>
                <w:szCs w:val="20"/>
                <w:rtl/>
              </w:rPr>
              <w:t>ختارة</w:t>
            </w:r>
            <w:r>
              <w:rPr>
                <w:rFonts w:hint="cs"/>
                <w:sz w:val="20"/>
                <w:szCs w:val="20"/>
                <w:rtl/>
              </w:rPr>
              <w:t xml:space="preserve">، </w:t>
            </w:r>
            <w:r w:rsidR="00464708">
              <w:rPr>
                <w:rFonts w:hint="cs"/>
                <w:sz w:val="20"/>
                <w:szCs w:val="20"/>
                <w:rtl/>
              </w:rPr>
              <w:t xml:space="preserve">تأكد من </w:t>
            </w:r>
            <w:r>
              <w:rPr>
                <w:rFonts w:hint="cs"/>
                <w:sz w:val="20"/>
                <w:szCs w:val="20"/>
                <w:rtl/>
              </w:rPr>
              <w:t>التزام</w:t>
            </w:r>
            <w:r w:rsidR="00464708">
              <w:rPr>
                <w:rFonts w:hint="cs"/>
                <w:sz w:val="20"/>
                <w:szCs w:val="20"/>
                <w:rtl/>
              </w:rPr>
              <w:t xml:space="preserve"> الجهاز الأعلى للرقابة بهذا الشرط في أي حالة ذات صلة.</w:t>
            </w:r>
          </w:p>
        </w:tc>
      </w:tr>
    </w:tbl>
    <w:p w14:paraId="623BD133" w14:textId="77777777" w:rsidR="00037830" w:rsidRPr="008E0FDF" w:rsidRDefault="00037830" w:rsidP="00037830">
      <w:pPr>
        <w:rPr>
          <w:rFonts w:cstheme="minorHAnsi"/>
          <w:sz w:val="20"/>
          <w:szCs w:val="20"/>
        </w:rPr>
      </w:pPr>
    </w:p>
    <w:p w14:paraId="2BD58AD6" w14:textId="67939186" w:rsidR="00037830" w:rsidRPr="00087A22" w:rsidRDefault="00037830" w:rsidP="00AD2130">
      <w:pPr>
        <w:pStyle w:val="Paragraphedeliste"/>
        <w:pageBreakBefore/>
        <w:numPr>
          <w:ilvl w:val="2"/>
          <w:numId w:val="8"/>
        </w:numPr>
        <w:shd w:val="clear" w:color="auto" w:fill="FDE9D9" w:themeFill="accent6" w:themeFillTint="33"/>
        <w:tabs>
          <w:tab w:val="left" w:pos="482"/>
        </w:tabs>
        <w:bidi/>
        <w:spacing w:after="0" w:line="276" w:lineRule="auto"/>
        <w:ind w:left="0" w:right="-11" w:hanging="284"/>
        <w:jc w:val="left"/>
        <w:rPr>
          <w:rFonts w:ascii="Daytona" w:hAnsi="Daytona" w:cstheme="minorHAnsi"/>
          <w:b/>
          <w:bCs/>
          <w:sz w:val="20"/>
          <w:szCs w:val="20"/>
          <w:rtl/>
        </w:rPr>
      </w:pPr>
      <w:r w:rsidRPr="00087A22">
        <w:rPr>
          <w:rFonts w:ascii="Daytona" w:hAnsi="Daytona" w:cs="Arial" w:hint="cs"/>
          <w:b/>
          <w:bCs/>
          <w:sz w:val="20"/>
          <w:szCs w:val="20"/>
          <w:rtl/>
        </w:rPr>
        <w:t>المتطلبات الخاصة بمسار تخطيط رقابة الالتزام</w:t>
      </w:r>
    </w:p>
    <w:tbl>
      <w:tblPr>
        <w:bidiVisual/>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3549"/>
        <w:gridCol w:w="8080"/>
        <w:gridCol w:w="5245"/>
      </w:tblGrid>
      <w:tr w:rsidR="00037830" w:rsidRPr="00B03E4E" w14:paraId="78C8254B" w14:textId="77777777" w:rsidTr="00600F9A">
        <w:trPr>
          <w:trHeight w:val="520"/>
          <w:tblHeader/>
        </w:trPr>
        <w:tc>
          <w:tcPr>
            <w:tcW w:w="704" w:type="dxa"/>
            <w:tcBorders>
              <w:top w:val="nil"/>
              <w:left w:val="nil"/>
              <w:bottom w:val="single" w:sz="12" w:space="0" w:color="92CDDC" w:themeColor="accent5" w:themeTint="99"/>
              <w:right w:val="single" w:sz="12" w:space="0" w:color="92CDDC" w:themeColor="accent5" w:themeTint="99"/>
            </w:tcBorders>
            <w:shd w:val="clear" w:color="auto" w:fill="F2F2F2" w:themeFill="background1" w:themeFillShade="F2"/>
          </w:tcPr>
          <w:p w14:paraId="3A3C1081" w14:textId="77777777" w:rsidR="00037830" w:rsidRPr="00B03E4E" w:rsidRDefault="00037830" w:rsidP="00037830">
            <w:pPr>
              <w:bidi/>
              <w:spacing w:after="0"/>
              <w:jc w:val="center"/>
              <w:rPr>
                <w:rFonts w:cstheme="minorHAnsi"/>
                <w:bCs/>
                <w:sz w:val="18"/>
                <w:szCs w:val="18"/>
                <w:rtl/>
              </w:rPr>
            </w:pPr>
            <w:r>
              <w:rPr>
                <w:rFonts w:hint="cs"/>
                <w:sz w:val="18"/>
                <w:szCs w:val="18"/>
                <w:rtl/>
              </w:rPr>
              <w:t>م.</w:t>
            </w:r>
          </w:p>
        </w:tc>
        <w:tc>
          <w:tcPr>
            <w:tcW w:w="3549"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3CE75999" w14:textId="5F65ABFE" w:rsidR="00037830" w:rsidRPr="00B03E4E" w:rsidRDefault="00037830" w:rsidP="00B52180">
            <w:pPr>
              <w:bidi/>
              <w:spacing w:after="0"/>
              <w:jc w:val="center"/>
              <w:rPr>
                <w:rFonts w:cstheme="minorHAnsi"/>
                <w:bCs/>
                <w:sz w:val="18"/>
                <w:szCs w:val="18"/>
                <w:rtl/>
              </w:rPr>
            </w:pPr>
            <w:r>
              <w:rPr>
                <w:rFonts w:hint="cs"/>
                <w:sz w:val="18"/>
                <w:szCs w:val="18"/>
                <w:rtl/>
              </w:rPr>
              <w:t>متطلبات المعيار الدولي للأجهزة العليا للرقابة المالية والمحاسبة (الإيساي) 4000</w:t>
            </w:r>
          </w:p>
        </w:tc>
        <w:tc>
          <w:tcPr>
            <w:tcW w:w="8080"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12651F6C" w14:textId="77777777" w:rsidR="00037830" w:rsidRPr="00B03E4E" w:rsidRDefault="00037830" w:rsidP="00037830">
            <w:pPr>
              <w:bidi/>
              <w:spacing w:after="0"/>
              <w:jc w:val="center"/>
              <w:rPr>
                <w:rFonts w:cstheme="minorHAnsi"/>
                <w:bCs/>
                <w:sz w:val="18"/>
                <w:szCs w:val="18"/>
                <w:rtl/>
              </w:rPr>
            </w:pPr>
            <w:r>
              <w:rPr>
                <w:rFonts w:hint="cs"/>
                <w:sz w:val="18"/>
                <w:szCs w:val="18"/>
                <w:rtl/>
              </w:rPr>
              <w:t>الشرح</w:t>
            </w:r>
          </w:p>
        </w:tc>
        <w:tc>
          <w:tcPr>
            <w:tcW w:w="5245" w:type="dxa"/>
            <w:tcBorders>
              <w:top w:val="nil"/>
              <w:left w:val="single" w:sz="12" w:space="0" w:color="92CDDC" w:themeColor="accent5" w:themeTint="99"/>
              <w:bottom w:val="single" w:sz="12" w:space="0" w:color="92CDDC" w:themeColor="accent5" w:themeTint="99"/>
              <w:right w:val="nil"/>
            </w:tcBorders>
            <w:shd w:val="clear" w:color="auto" w:fill="F2F2F2" w:themeFill="background1" w:themeFillShade="F2"/>
          </w:tcPr>
          <w:p w14:paraId="4C7327BC" w14:textId="77777777" w:rsidR="00037830" w:rsidRPr="00B03E4E" w:rsidRDefault="00037830" w:rsidP="00037830">
            <w:pPr>
              <w:bidi/>
              <w:spacing w:after="0"/>
              <w:jc w:val="center"/>
              <w:rPr>
                <w:rFonts w:cstheme="minorHAnsi"/>
                <w:bCs/>
                <w:sz w:val="18"/>
                <w:szCs w:val="18"/>
                <w:rtl/>
              </w:rPr>
            </w:pPr>
            <w:r>
              <w:rPr>
                <w:rFonts w:hint="cs"/>
                <w:sz w:val="18"/>
                <w:szCs w:val="18"/>
                <w:rtl/>
              </w:rPr>
              <w:t xml:space="preserve">الإرشادات  </w:t>
            </w:r>
          </w:p>
        </w:tc>
      </w:tr>
      <w:tr w:rsidR="00037830" w:rsidRPr="009A41E8" w14:paraId="1BEC9B85" w14:textId="77777777" w:rsidTr="009B39C5">
        <w:tc>
          <w:tcPr>
            <w:tcW w:w="704" w:type="dxa"/>
            <w:tcBorders>
              <w:top w:val="single" w:sz="12"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314BB1D2" w14:textId="77777777" w:rsidR="00037830" w:rsidRPr="00B03E4E" w:rsidRDefault="00037830" w:rsidP="00037830">
            <w:pPr>
              <w:bidi/>
              <w:jc w:val="center"/>
              <w:rPr>
                <w:rFonts w:cstheme="minorHAnsi"/>
                <w:sz w:val="18"/>
                <w:szCs w:val="18"/>
                <w:rtl/>
              </w:rPr>
            </w:pPr>
            <w:r>
              <w:rPr>
                <w:rFonts w:hint="cs"/>
                <w:sz w:val="18"/>
                <w:szCs w:val="18"/>
                <w:rtl/>
              </w:rPr>
              <w:t>14</w:t>
            </w:r>
          </w:p>
        </w:tc>
        <w:tc>
          <w:tcPr>
            <w:tcW w:w="3549"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3FF19DA1" w14:textId="77777777" w:rsidR="00037830" w:rsidRPr="00B03E4E" w:rsidRDefault="00037830" w:rsidP="00037830">
            <w:pPr>
              <w:bidi/>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101</w:t>
            </w:r>
          </w:p>
          <w:p w14:paraId="3339093F" w14:textId="68DFD489" w:rsidR="00037830" w:rsidRPr="00B03E4E" w:rsidRDefault="00037830" w:rsidP="0065799B">
            <w:pPr>
              <w:bidi/>
              <w:jc w:val="left"/>
              <w:rPr>
                <w:rFonts w:cstheme="minorHAnsi"/>
                <w:bCs/>
                <w:sz w:val="20"/>
                <w:szCs w:val="20"/>
                <w:rtl/>
              </w:rPr>
            </w:pPr>
            <w:r>
              <w:rPr>
                <w:rFonts w:hint="cs"/>
                <w:sz w:val="20"/>
                <w:szCs w:val="20"/>
                <w:rtl/>
              </w:rPr>
              <w:t>ينبغي على المدقق أن يحدّد وبوضوح، المستخدمين المستهدفين والطرف المسؤول ويدرس الآثار المترتبة عن تلك الأدوار بغية إجراء الرقابة والتواصل وفق</w:t>
            </w:r>
            <w:r w:rsidR="0083677C">
              <w:rPr>
                <w:rFonts w:hint="cs"/>
                <w:sz w:val="20"/>
                <w:szCs w:val="20"/>
                <w:rtl/>
              </w:rPr>
              <w:t>ً</w:t>
            </w:r>
            <w:r>
              <w:rPr>
                <w:rFonts w:hint="cs"/>
                <w:sz w:val="20"/>
                <w:szCs w:val="20"/>
                <w:rtl/>
              </w:rPr>
              <w:t>ا لذلك.</w:t>
            </w:r>
          </w:p>
        </w:tc>
        <w:tc>
          <w:tcPr>
            <w:tcW w:w="8080"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2E2494F9" w14:textId="5A840630" w:rsidR="00037830" w:rsidRPr="00B03E4E" w:rsidRDefault="00037830" w:rsidP="0065799B">
            <w:pPr>
              <w:autoSpaceDE w:val="0"/>
              <w:autoSpaceDN w:val="0"/>
              <w:bidi/>
              <w:adjustRightInd w:val="0"/>
              <w:jc w:val="left"/>
              <w:rPr>
                <w:rFonts w:ascii="Calibri" w:hAnsi="Calibri" w:cs="Arial"/>
                <w:sz w:val="20"/>
                <w:szCs w:val="20"/>
                <w:rtl/>
              </w:rPr>
            </w:pPr>
            <w:r>
              <w:rPr>
                <w:rFonts w:ascii="Calibri" w:hAnsi="Calibri" w:cs="Arial" w:hint="cs"/>
                <w:sz w:val="20"/>
                <w:szCs w:val="20"/>
                <w:rtl/>
              </w:rPr>
              <w:t>المستخدمون المستهدفون هم الأفراد أو المؤسسات الذين يعد المدقق من أجلهم تقرير رقابة الالتزام،</w:t>
            </w:r>
            <w:r>
              <w:rPr>
                <w:rFonts w:ascii="Calibri" w:hAnsi="Calibri" w:cs="Arial"/>
                <w:sz w:val="20"/>
                <w:szCs w:val="20"/>
              </w:rPr>
              <w:t xml:space="preserve"> </w:t>
            </w:r>
            <w:r>
              <w:rPr>
                <w:rFonts w:ascii="Calibri" w:hAnsi="Calibri" w:cs="Arial" w:hint="cs"/>
                <w:sz w:val="20"/>
                <w:szCs w:val="20"/>
                <w:rtl/>
              </w:rPr>
              <w:t>وقد يكون المستخدمون المستهدفون جهات تشريعية أو إشرافية، أو المكلفون بالحوكمة، أو النائب العام، أو الإعلام أو عموم المواطنين.</w:t>
            </w:r>
            <w:r>
              <w:rPr>
                <w:rFonts w:ascii="Calibri" w:hAnsi="Calibri" w:cs="Arial"/>
                <w:sz w:val="20"/>
                <w:szCs w:val="20"/>
              </w:rPr>
              <w:t xml:space="preserve"> </w:t>
            </w:r>
            <w:r>
              <w:rPr>
                <w:rFonts w:ascii="Calibri" w:hAnsi="Calibri" w:cs="Arial" w:hint="cs"/>
                <w:sz w:val="20"/>
                <w:szCs w:val="20"/>
                <w:rtl/>
              </w:rPr>
              <w:t>أما المُستخدمين الأساسيين لرقابة الالتزام غالبًا ما يكونون الجهات التي أصدرت المرجعيات التي تم تحديدها كمعايير عملية الرقابة.</w:t>
            </w:r>
            <w:r>
              <w:rPr>
                <w:rFonts w:ascii="Calibri" w:hAnsi="Calibri" w:cs="Arial"/>
                <w:sz w:val="20"/>
                <w:szCs w:val="20"/>
              </w:rPr>
              <w:t xml:space="preserve"> </w:t>
            </w:r>
            <w:r>
              <w:rPr>
                <w:rFonts w:ascii="Calibri" w:hAnsi="Calibri" w:cs="Arial" w:hint="cs"/>
                <w:sz w:val="20"/>
                <w:szCs w:val="20"/>
                <w:rtl/>
              </w:rPr>
              <w:t>ويُشكِّل تحديد المستخدمين المستهدفين الأساس لتقييم الأهمية النسبية وعمليات التواصل وإعداد التقارير.</w:t>
            </w:r>
            <w:r>
              <w:rPr>
                <w:rFonts w:ascii="Calibri" w:hAnsi="Calibri" w:cs="Arial"/>
                <w:sz w:val="20"/>
                <w:szCs w:val="20"/>
              </w:rPr>
              <w:t xml:space="preserve"> </w:t>
            </w:r>
          </w:p>
          <w:p w14:paraId="4C73DB30" w14:textId="7F1005C7" w:rsidR="00037830" w:rsidRPr="00B03E4E" w:rsidRDefault="00A3006B" w:rsidP="0065799B">
            <w:pPr>
              <w:autoSpaceDE w:val="0"/>
              <w:autoSpaceDN w:val="0"/>
              <w:bidi/>
              <w:adjustRightInd w:val="0"/>
              <w:jc w:val="left"/>
              <w:rPr>
                <w:rFonts w:ascii="Calibri" w:hAnsi="Calibri" w:cs="Arial"/>
                <w:sz w:val="20"/>
                <w:szCs w:val="20"/>
                <w:rtl/>
              </w:rPr>
            </w:pPr>
            <w:r>
              <w:rPr>
                <w:rFonts w:ascii="Calibri" w:hAnsi="Calibri" w:cs="Arial" w:hint="cs"/>
                <w:sz w:val="20"/>
                <w:szCs w:val="20"/>
                <w:rtl/>
              </w:rPr>
              <w:t>يؤثر الحكم المهني للمدقق على شكل التقرير ومحتواه من ناحية التواصل بالشكل الأكثر فاعلية مع المستخدمين المستهدفين.</w:t>
            </w:r>
            <w:r>
              <w:rPr>
                <w:rFonts w:ascii="Calibri" w:hAnsi="Calibri" w:cs="Arial"/>
                <w:sz w:val="20"/>
                <w:szCs w:val="20"/>
              </w:rPr>
              <w:t xml:space="preserve"> </w:t>
            </w:r>
            <w:r>
              <w:rPr>
                <w:rFonts w:ascii="Calibri" w:hAnsi="Calibri" w:cs="Arial" w:hint="cs"/>
                <w:sz w:val="20"/>
                <w:szCs w:val="20"/>
                <w:rtl/>
              </w:rPr>
              <w:t>وقد تختلف حاجات المستخدمين باختلافهم سواء كانوا جهات تشريعية أم جهات مانحة أم مواطنين أم أطراف ذات علاقة أخرى ذات صلة.</w:t>
            </w:r>
          </w:p>
          <w:p w14:paraId="13ACAC43" w14:textId="48EBC575" w:rsidR="00037830" w:rsidRPr="00B03E4E" w:rsidRDefault="00037830" w:rsidP="0065799B">
            <w:pPr>
              <w:autoSpaceDE w:val="0"/>
              <w:autoSpaceDN w:val="0"/>
              <w:bidi/>
              <w:adjustRightInd w:val="0"/>
              <w:jc w:val="left"/>
              <w:rPr>
                <w:rFonts w:ascii="Calibri" w:hAnsi="Calibri" w:cs="Arial"/>
                <w:sz w:val="20"/>
                <w:szCs w:val="20"/>
                <w:rtl/>
              </w:rPr>
            </w:pPr>
            <w:r>
              <w:rPr>
                <w:rFonts w:ascii="Calibri" w:hAnsi="Calibri" w:cs="Arial" w:hint="cs"/>
                <w:sz w:val="20"/>
                <w:szCs w:val="20"/>
                <w:rtl/>
              </w:rPr>
              <w:t>كما أن الطرف المسؤول في رقابة الالتزام هو الأصعدة عن موضوع الرقابة،</w:t>
            </w:r>
            <w:r>
              <w:rPr>
                <w:rFonts w:ascii="Calibri" w:hAnsi="Calibri" w:cs="Arial"/>
                <w:sz w:val="20"/>
                <w:szCs w:val="20"/>
              </w:rPr>
              <w:t xml:space="preserve"> </w:t>
            </w:r>
            <w:r>
              <w:rPr>
                <w:rFonts w:ascii="Calibri" w:hAnsi="Calibri" w:cs="Arial" w:hint="cs"/>
                <w:sz w:val="20"/>
                <w:szCs w:val="20"/>
                <w:rtl/>
              </w:rPr>
              <w:t>ويتعين على الطرف المسؤول الالتزام بالمعايير التي يستمدها على سبيل المثال من القوانين، واللوائح، والقوانين المتعلقة بالميزانية، واللوائح المالية.</w:t>
            </w:r>
            <w:r>
              <w:rPr>
                <w:rFonts w:ascii="Calibri" w:hAnsi="Calibri" w:cs="Arial"/>
                <w:sz w:val="20"/>
                <w:szCs w:val="20"/>
              </w:rPr>
              <w:t xml:space="preserve"> </w:t>
            </w:r>
            <w:r>
              <w:rPr>
                <w:rFonts w:ascii="Calibri" w:hAnsi="Calibri" w:cs="Arial" w:hint="cs"/>
                <w:sz w:val="20"/>
                <w:szCs w:val="20"/>
                <w:rtl/>
              </w:rPr>
              <w:t>واستنادًا إلى الموضوع، يختار المدقق معايير الرقابة ذات الصلة.</w:t>
            </w:r>
            <w:r>
              <w:rPr>
                <w:rFonts w:ascii="Calibri" w:hAnsi="Calibri" w:cs="Arial"/>
                <w:sz w:val="20"/>
                <w:szCs w:val="20"/>
              </w:rPr>
              <w:t xml:space="preserve"> </w:t>
            </w:r>
            <w:r>
              <w:rPr>
                <w:rFonts w:ascii="Calibri" w:hAnsi="Calibri" w:cs="Arial" w:hint="cs"/>
                <w:sz w:val="20"/>
                <w:szCs w:val="20"/>
                <w:rtl/>
              </w:rPr>
              <w:t>ويحتاج المدقق أيض</w:t>
            </w:r>
            <w:r w:rsidR="0083677C">
              <w:rPr>
                <w:rFonts w:ascii="Calibri" w:hAnsi="Calibri" w:cs="Arial" w:hint="cs"/>
                <w:sz w:val="20"/>
                <w:szCs w:val="20"/>
                <w:rtl/>
              </w:rPr>
              <w:t>ً</w:t>
            </w:r>
            <w:r>
              <w:rPr>
                <w:rFonts w:ascii="Calibri" w:hAnsi="Calibri" w:cs="Arial" w:hint="cs"/>
                <w:sz w:val="20"/>
                <w:szCs w:val="20"/>
                <w:rtl/>
              </w:rPr>
              <w:t>ا أن يتواصل مع الطرف المسؤول في مناسبات عديدة خلال مسار الرقابة.</w:t>
            </w:r>
            <w:r>
              <w:rPr>
                <w:rFonts w:ascii="Calibri" w:hAnsi="Calibri" w:cs="Arial"/>
                <w:sz w:val="20"/>
                <w:szCs w:val="20"/>
              </w:rPr>
              <w:t xml:space="preserve"> </w:t>
            </w:r>
          </w:p>
          <w:p w14:paraId="6259486D" w14:textId="0AE23464" w:rsidR="00037830" w:rsidRPr="00B03E4E" w:rsidRDefault="00037830" w:rsidP="0065799B">
            <w:pPr>
              <w:bidi/>
              <w:jc w:val="left"/>
              <w:rPr>
                <w:rFonts w:cstheme="minorHAnsi"/>
                <w:b/>
                <w:sz w:val="20"/>
                <w:szCs w:val="20"/>
                <w:rtl/>
              </w:rPr>
            </w:pPr>
            <w:r>
              <w:rPr>
                <w:rFonts w:ascii="Calibri" w:hAnsi="Calibri" w:cs="Arial" w:hint="cs"/>
                <w:sz w:val="20"/>
                <w:szCs w:val="20"/>
                <w:rtl/>
              </w:rPr>
              <w:t>عند التخطيط للرقابة، يختار المدقق الأهمية النسبية، استناد</w:t>
            </w:r>
            <w:r w:rsidR="0083677C">
              <w:rPr>
                <w:rFonts w:ascii="Calibri" w:hAnsi="Calibri" w:cs="Arial" w:hint="cs"/>
                <w:sz w:val="20"/>
                <w:szCs w:val="20"/>
                <w:rtl/>
              </w:rPr>
              <w:t>ً</w:t>
            </w:r>
            <w:r>
              <w:rPr>
                <w:rFonts w:ascii="Calibri" w:hAnsi="Calibri" w:cs="Arial" w:hint="cs"/>
                <w:sz w:val="20"/>
                <w:szCs w:val="20"/>
                <w:rtl/>
              </w:rPr>
              <w:t>ا إلى احتياجات المستخدمين المستهدفين.</w:t>
            </w:r>
            <w:r>
              <w:rPr>
                <w:rFonts w:ascii="Calibri" w:hAnsi="Calibri" w:cs="Arial"/>
                <w:sz w:val="20"/>
                <w:szCs w:val="20"/>
              </w:rPr>
              <w:t xml:space="preserve"> </w:t>
            </w:r>
            <w:r>
              <w:rPr>
                <w:rFonts w:ascii="Calibri" w:hAnsi="Calibri" w:cs="Arial" w:hint="cs"/>
                <w:sz w:val="20"/>
                <w:szCs w:val="20"/>
                <w:rtl/>
              </w:rPr>
              <w:t>ويعد تحديد الطرف المسؤول مهم</w:t>
            </w:r>
            <w:r w:rsidR="0083677C">
              <w:rPr>
                <w:rFonts w:ascii="Calibri" w:hAnsi="Calibri" w:cs="Arial" w:hint="cs"/>
                <w:sz w:val="20"/>
                <w:szCs w:val="20"/>
                <w:rtl/>
              </w:rPr>
              <w:t>ً</w:t>
            </w:r>
            <w:r>
              <w:rPr>
                <w:rFonts w:ascii="Calibri" w:hAnsi="Calibri" w:cs="Arial" w:hint="cs"/>
                <w:sz w:val="20"/>
                <w:szCs w:val="20"/>
                <w:rtl/>
              </w:rPr>
              <w:t>ا عند تحديد معايير الرقابة.</w:t>
            </w:r>
            <w:r>
              <w:rPr>
                <w:rFonts w:ascii="Calibri" w:hAnsi="Calibri" w:cs="Arial"/>
                <w:sz w:val="20"/>
                <w:szCs w:val="20"/>
              </w:rPr>
              <w:t xml:space="preserve"> </w:t>
            </w:r>
            <w:r>
              <w:rPr>
                <w:rFonts w:ascii="Calibri" w:hAnsi="Calibri" w:cs="Arial" w:hint="cs"/>
                <w:sz w:val="20"/>
                <w:szCs w:val="20"/>
                <w:rtl/>
              </w:rPr>
              <w:t>بالنسبة لبعض مواضيع الرقابة قد يكون من الملائم إشراك أكثر من طرف مسؤول، مثلا</w:t>
            </w:r>
            <w:r w:rsidR="0083677C">
              <w:rPr>
                <w:rFonts w:ascii="Calibri" w:hAnsi="Calibri" w:cs="Arial" w:hint="cs"/>
                <w:sz w:val="20"/>
                <w:szCs w:val="20"/>
                <w:rtl/>
              </w:rPr>
              <w:t>ً</w:t>
            </w:r>
            <w:r>
              <w:rPr>
                <w:rFonts w:ascii="Calibri" w:hAnsi="Calibri" w:cs="Arial" w:hint="cs"/>
                <w:sz w:val="20"/>
                <w:szCs w:val="20"/>
                <w:rtl/>
              </w:rPr>
              <w:t xml:space="preserve">، تكون هذه الحالة موجودة حين تكون </w:t>
            </w:r>
            <w:r w:rsidR="00032956">
              <w:rPr>
                <w:rFonts w:ascii="Calibri" w:hAnsi="Calibri" w:cs="Arial" w:hint="cs"/>
                <w:sz w:val="20"/>
                <w:szCs w:val="20"/>
                <w:rtl/>
              </w:rPr>
              <w:t>أكثر</w:t>
            </w:r>
            <w:r>
              <w:rPr>
                <w:rFonts w:ascii="Calibri" w:hAnsi="Calibri" w:cs="Arial" w:hint="cs"/>
                <w:sz w:val="20"/>
                <w:szCs w:val="20"/>
                <w:rtl/>
              </w:rPr>
              <w:t xml:space="preserve"> من جهة معنية بتنفيذ الميزانية.</w:t>
            </w:r>
            <w:r>
              <w:rPr>
                <w:rFonts w:ascii="Calibri" w:hAnsi="Calibri" w:cs="Arial"/>
                <w:sz w:val="20"/>
                <w:szCs w:val="20"/>
              </w:rPr>
              <w:t xml:space="preserve"> </w:t>
            </w:r>
            <w:r>
              <w:rPr>
                <w:rFonts w:ascii="Calibri" w:hAnsi="Calibri" w:cs="Arial" w:hint="cs"/>
                <w:sz w:val="20"/>
                <w:szCs w:val="20"/>
                <w:rtl/>
              </w:rPr>
              <w:t>وقد يزداد عدد المستخدمين المستهدفين في هذه الحالات.</w:t>
            </w:r>
          </w:p>
        </w:tc>
        <w:tc>
          <w:tcPr>
            <w:tcW w:w="5245" w:type="dxa"/>
            <w:tcBorders>
              <w:top w:val="single" w:sz="12" w:space="0" w:color="92CDDC" w:themeColor="accent5" w:themeTint="99"/>
              <w:left w:val="single" w:sz="12" w:space="0" w:color="92CDDC" w:themeColor="accent5" w:themeTint="99"/>
              <w:bottom w:val="single" w:sz="4" w:space="0" w:color="92CDDC" w:themeColor="accent5" w:themeTint="99"/>
              <w:right w:val="nil"/>
            </w:tcBorders>
          </w:tcPr>
          <w:p w14:paraId="163C5F62" w14:textId="0D699B10" w:rsidR="00037830" w:rsidRPr="00B03E4E" w:rsidRDefault="00037830" w:rsidP="0065799B">
            <w:pPr>
              <w:numPr>
                <w:ilvl w:val="0"/>
                <w:numId w:val="10"/>
              </w:numPr>
              <w:autoSpaceDE w:val="0"/>
              <w:autoSpaceDN w:val="0"/>
              <w:bidi/>
              <w:adjustRightInd w:val="0"/>
              <w:contextualSpacing/>
              <w:jc w:val="left"/>
              <w:rPr>
                <w:rFonts w:ascii="Calibri" w:hAnsi="Calibri" w:cs="Arial"/>
                <w:sz w:val="20"/>
                <w:szCs w:val="20"/>
                <w:rtl/>
              </w:rPr>
            </w:pPr>
            <w:r>
              <w:rPr>
                <w:rFonts w:ascii="Calibri" w:hAnsi="Calibri" w:cs="Arial" w:hint="cs"/>
                <w:sz w:val="20"/>
                <w:szCs w:val="20"/>
                <w:rtl/>
              </w:rPr>
              <w:t>تأكد من أن الجهاز الأعلى للرقابة يمتلك السياسة اللازمة لتحديد المستخدمين المستهدفين لتقرير الرقابة.</w:t>
            </w:r>
            <w:r>
              <w:rPr>
                <w:rFonts w:ascii="Calibri" w:hAnsi="Calibri" w:cs="Arial"/>
                <w:sz w:val="20"/>
                <w:szCs w:val="20"/>
              </w:rPr>
              <w:t xml:space="preserve"> </w:t>
            </w:r>
          </w:p>
          <w:p w14:paraId="2523E7A7" w14:textId="46E91C34" w:rsidR="00037830" w:rsidRPr="00B03E4E" w:rsidRDefault="00037830" w:rsidP="0065799B">
            <w:pPr>
              <w:numPr>
                <w:ilvl w:val="0"/>
                <w:numId w:val="10"/>
              </w:numPr>
              <w:autoSpaceDE w:val="0"/>
              <w:autoSpaceDN w:val="0"/>
              <w:bidi/>
              <w:adjustRightInd w:val="0"/>
              <w:contextualSpacing/>
              <w:jc w:val="left"/>
              <w:rPr>
                <w:rFonts w:ascii="Calibri" w:hAnsi="Calibri" w:cs="Arial"/>
                <w:sz w:val="20"/>
                <w:szCs w:val="20"/>
                <w:rtl/>
              </w:rPr>
            </w:pPr>
            <w:r>
              <w:rPr>
                <w:rFonts w:ascii="Calibri" w:hAnsi="Calibri" w:cs="Arial" w:hint="cs"/>
                <w:sz w:val="20"/>
                <w:szCs w:val="20"/>
                <w:rtl/>
              </w:rPr>
              <w:t>تأكد من وجود العمليات، والأنظمة، والتوجيهات، والنماذج المحددة لمساعدة المدققين على تحديد المستخدمين المستهدفين.</w:t>
            </w:r>
          </w:p>
          <w:p w14:paraId="6D7ABC38" w14:textId="23F687BB" w:rsidR="00037830" w:rsidRPr="00B03E4E" w:rsidRDefault="00037830" w:rsidP="0065799B">
            <w:pPr>
              <w:numPr>
                <w:ilvl w:val="0"/>
                <w:numId w:val="10"/>
              </w:numPr>
              <w:autoSpaceDE w:val="0"/>
              <w:autoSpaceDN w:val="0"/>
              <w:bidi/>
              <w:adjustRightInd w:val="0"/>
              <w:contextualSpacing/>
              <w:jc w:val="left"/>
              <w:rPr>
                <w:rFonts w:ascii="Calibri" w:hAnsi="Calibri" w:cs="Arial"/>
                <w:sz w:val="20"/>
                <w:szCs w:val="20"/>
                <w:rtl/>
              </w:rPr>
            </w:pPr>
            <w:r>
              <w:rPr>
                <w:rFonts w:ascii="Calibri" w:hAnsi="Calibri" w:cs="Arial" w:hint="cs"/>
                <w:sz w:val="20"/>
                <w:szCs w:val="20"/>
                <w:rtl/>
              </w:rPr>
              <w:t>تأكد مما إذا تم تحديد المستخدمين المستهدفين في عينة ملفات الرقابة المختارة وتأكد من وجود توثيق كافٍ لدعم عملية التحديد.</w:t>
            </w:r>
            <w:r>
              <w:rPr>
                <w:rFonts w:ascii="Calibri" w:hAnsi="Calibri" w:cs="Arial"/>
                <w:sz w:val="20"/>
                <w:szCs w:val="20"/>
              </w:rPr>
              <w:t xml:space="preserve"> </w:t>
            </w:r>
          </w:p>
          <w:p w14:paraId="1893A649" w14:textId="331347FC" w:rsidR="00037830" w:rsidRPr="00B03E4E" w:rsidRDefault="00037830" w:rsidP="0065799B">
            <w:pPr>
              <w:numPr>
                <w:ilvl w:val="0"/>
                <w:numId w:val="10"/>
              </w:numPr>
              <w:autoSpaceDE w:val="0"/>
              <w:autoSpaceDN w:val="0"/>
              <w:bidi/>
              <w:adjustRightInd w:val="0"/>
              <w:contextualSpacing/>
              <w:jc w:val="left"/>
              <w:rPr>
                <w:rFonts w:ascii="Calibri" w:hAnsi="Calibri" w:cs="Arial"/>
                <w:sz w:val="20"/>
                <w:szCs w:val="20"/>
                <w:rtl/>
              </w:rPr>
            </w:pPr>
            <w:r>
              <w:rPr>
                <w:rFonts w:ascii="Calibri" w:hAnsi="Calibri" w:cs="Arial" w:hint="cs"/>
                <w:sz w:val="20"/>
                <w:szCs w:val="20"/>
                <w:rtl/>
              </w:rPr>
              <w:t>تأكد من وجود عمليات وأنظمة وتوجيهات ونماذج محددة تساعد المدققين على استيعاب الوضع القانوني، أو المرجعيات المُتبعة والمسؤوليات ذات الصلة بالجهة الخاضعة للرقابة.</w:t>
            </w:r>
          </w:p>
          <w:p w14:paraId="735EEE65" w14:textId="75948FDC" w:rsidR="00037830" w:rsidRPr="00B03E4E" w:rsidRDefault="00037830" w:rsidP="0065799B">
            <w:pPr>
              <w:numPr>
                <w:ilvl w:val="0"/>
                <w:numId w:val="10"/>
              </w:numPr>
              <w:autoSpaceDE w:val="0"/>
              <w:autoSpaceDN w:val="0"/>
              <w:bidi/>
              <w:adjustRightInd w:val="0"/>
              <w:contextualSpacing/>
              <w:jc w:val="left"/>
              <w:rPr>
                <w:rFonts w:ascii="Calibri" w:hAnsi="Calibri" w:cs="Arial"/>
                <w:sz w:val="20"/>
                <w:szCs w:val="20"/>
                <w:rtl/>
              </w:rPr>
            </w:pPr>
            <w:r>
              <w:rPr>
                <w:rFonts w:ascii="Calibri" w:hAnsi="Calibri" w:cs="Arial" w:hint="cs"/>
                <w:sz w:val="20"/>
                <w:szCs w:val="20"/>
                <w:rtl/>
              </w:rPr>
              <w:t>تأكد من أن مسؤوليات الأطراف المسؤولة والكيانات الخاضعة للرقابة قد تم تحديدها في عينة ملفات الرقابة المختارة.</w:t>
            </w:r>
          </w:p>
        </w:tc>
      </w:tr>
      <w:tr w:rsidR="00037830" w:rsidRPr="009A41E8" w14:paraId="79633C9B" w14:textId="77777777" w:rsidTr="009B39C5">
        <w:tc>
          <w:tcPr>
            <w:tcW w:w="704" w:type="dxa"/>
            <w:tcBorders>
              <w:top w:val="single" w:sz="4" w:space="0" w:color="92CDDC" w:themeColor="accent5" w:themeTint="99"/>
              <w:left w:val="nil"/>
              <w:bottom w:val="single" w:sz="12" w:space="0" w:color="92CDDC" w:themeColor="accent5" w:themeTint="99"/>
              <w:right w:val="single" w:sz="12" w:space="0" w:color="92CDDC" w:themeColor="accent5" w:themeTint="99"/>
            </w:tcBorders>
            <w:shd w:val="clear" w:color="auto" w:fill="F2F2F2" w:themeFill="background1" w:themeFillShade="F2"/>
          </w:tcPr>
          <w:p w14:paraId="5F16F67C" w14:textId="77777777" w:rsidR="00037830" w:rsidRPr="00B03E4E" w:rsidRDefault="00037830" w:rsidP="00037830">
            <w:pPr>
              <w:bidi/>
              <w:jc w:val="center"/>
              <w:rPr>
                <w:rFonts w:cstheme="minorHAnsi"/>
                <w:sz w:val="18"/>
                <w:szCs w:val="18"/>
                <w:rtl/>
              </w:rPr>
            </w:pPr>
            <w:r>
              <w:rPr>
                <w:rFonts w:hint="cs"/>
                <w:sz w:val="18"/>
                <w:szCs w:val="18"/>
                <w:rtl/>
              </w:rPr>
              <w:t>15</w:t>
            </w:r>
          </w:p>
        </w:tc>
        <w:tc>
          <w:tcPr>
            <w:tcW w:w="3549" w:type="dxa"/>
            <w:tcBorders>
              <w:top w:val="single" w:sz="4"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shd w:val="clear" w:color="auto" w:fill="EEECE1" w:themeFill="background2"/>
          </w:tcPr>
          <w:p w14:paraId="0EFAE398" w14:textId="77777777" w:rsidR="00037830" w:rsidRPr="00B03E4E" w:rsidRDefault="00037830" w:rsidP="00037830">
            <w:pPr>
              <w:bidi/>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107</w:t>
            </w:r>
          </w:p>
          <w:p w14:paraId="49F9EAF3" w14:textId="73EF8518" w:rsidR="00037830" w:rsidRPr="00B03E4E" w:rsidRDefault="00037830" w:rsidP="0065799B">
            <w:pPr>
              <w:bidi/>
              <w:jc w:val="left"/>
              <w:rPr>
                <w:rFonts w:cstheme="minorHAnsi"/>
                <w:sz w:val="20"/>
                <w:szCs w:val="20"/>
                <w:rtl/>
              </w:rPr>
            </w:pPr>
            <w:r>
              <w:rPr>
                <w:rFonts w:hint="cs"/>
                <w:sz w:val="20"/>
                <w:szCs w:val="20"/>
                <w:rtl/>
              </w:rPr>
              <w:t>إذا كان للجهاز الأعلى للرقابة صلاحية تحديد نطاق رقابة الالتزام، فإنه ينبغي على المدقق أن يحدّد موضوع الرقابة المقرر قياسه أو تقييمه مقارنة بالمعايير.</w:t>
            </w:r>
          </w:p>
        </w:tc>
        <w:tc>
          <w:tcPr>
            <w:tcW w:w="8080" w:type="dxa"/>
            <w:tcBorders>
              <w:top w:val="single" w:sz="4"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tcPr>
          <w:p w14:paraId="13B756FA" w14:textId="77777777" w:rsidR="00037830" w:rsidRPr="00B03E4E" w:rsidRDefault="00037830" w:rsidP="0065799B">
            <w:pPr>
              <w:autoSpaceDE w:val="0"/>
              <w:autoSpaceDN w:val="0"/>
              <w:bidi/>
              <w:adjustRightInd w:val="0"/>
              <w:jc w:val="left"/>
              <w:rPr>
                <w:rFonts w:eastAsia="Times New Roman" w:cs="Calibri"/>
                <w:kern w:val="8"/>
                <w:sz w:val="20"/>
                <w:szCs w:val="20"/>
                <w:rtl/>
              </w:rPr>
            </w:pPr>
            <w:r>
              <w:rPr>
                <w:rFonts w:hint="cs"/>
                <w:sz w:val="20"/>
                <w:szCs w:val="20"/>
                <w:rtl/>
              </w:rPr>
              <w:t>يحدد المدقق موضوع الرقابة بناء على مجالات الرقابة المحددة (بالإشارة إلى إيساي 4000/67).</w:t>
            </w:r>
            <w:r>
              <w:rPr>
                <w:sz w:val="20"/>
                <w:szCs w:val="20"/>
              </w:rPr>
              <w:t xml:space="preserve"> </w:t>
            </w:r>
            <w:r>
              <w:rPr>
                <w:rFonts w:hint="cs"/>
                <w:sz w:val="20"/>
                <w:szCs w:val="20"/>
                <w:rtl/>
              </w:rPr>
              <w:t xml:space="preserve">فبمجرد التعرف على الموضوع، يُمكن للمدققين تحديد المرجعيات والمعايير ذات الصلة الخاصة برقابة الالتزام.  </w:t>
            </w:r>
          </w:p>
          <w:p w14:paraId="7B908178" w14:textId="07772D0F" w:rsidR="00037830" w:rsidRPr="00B03E4E" w:rsidRDefault="00037830" w:rsidP="0065799B">
            <w:pPr>
              <w:autoSpaceDE w:val="0"/>
              <w:autoSpaceDN w:val="0"/>
              <w:bidi/>
              <w:adjustRightInd w:val="0"/>
              <w:jc w:val="left"/>
              <w:rPr>
                <w:rFonts w:eastAsia="Times New Roman" w:cs="Calibri"/>
                <w:kern w:val="8"/>
                <w:sz w:val="20"/>
                <w:szCs w:val="20"/>
                <w:rtl/>
              </w:rPr>
            </w:pPr>
            <w:r>
              <w:rPr>
                <w:rFonts w:hint="cs"/>
                <w:sz w:val="20"/>
                <w:szCs w:val="20"/>
                <w:rtl/>
              </w:rPr>
              <w:t>قد يكون موضوع الرقابة منصوص عليه في القوانين أو اختصاصات الرقابة ذات الصلة،</w:t>
            </w:r>
            <w:r>
              <w:rPr>
                <w:sz w:val="20"/>
                <w:szCs w:val="20"/>
              </w:rPr>
              <w:t xml:space="preserve"> </w:t>
            </w:r>
            <w:r>
              <w:rPr>
                <w:rFonts w:hint="cs"/>
                <w:sz w:val="20"/>
                <w:szCs w:val="20"/>
                <w:rtl/>
              </w:rPr>
              <w:t>فيما عدا ذلك، يُعد اختيار موضوع الرقابة خيار إستراتيجي يتخذه الجهاز الأعلى للرقابة أو المدققون، ويستند إلى تقييم المخاطر والحكم المهني،</w:t>
            </w:r>
            <w:r>
              <w:rPr>
                <w:sz w:val="20"/>
                <w:szCs w:val="20"/>
              </w:rPr>
              <w:t xml:space="preserve"> </w:t>
            </w:r>
          </w:p>
          <w:p w14:paraId="71C3D1D3" w14:textId="77777777" w:rsidR="00037830" w:rsidRPr="00B03E4E" w:rsidRDefault="00037830" w:rsidP="0065799B">
            <w:pPr>
              <w:autoSpaceDE w:val="0"/>
              <w:autoSpaceDN w:val="0"/>
              <w:bidi/>
              <w:adjustRightInd w:val="0"/>
              <w:jc w:val="left"/>
              <w:rPr>
                <w:rFonts w:eastAsia="Times New Roman" w:cs="Calibri"/>
                <w:kern w:val="8"/>
                <w:sz w:val="20"/>
                <w:szCs w:val="20"/>
                <w:rtl/>
              </w:rPr>
            </w:pPr>
            <w:r>
              <w:rPr>
                <w:rFonts w:hint="cs"/>
                <w:sz w:val="20"/>
                <w:szCs w:val="20"/>
                <w:rtl/>
              </w:rPr>
              <w:t>وينبغي أن يكون موضوع الرقابة ذو طبيعة تمكن المدقق من الاستنتاج وفق مستويات التأكيد اللازمة.</w:t>
            </w:r>
            <w:r>
              <w:rPr>
                <w:sz w:val="20"/>
                <w:szCs w:val="20"/>
              </w:rPr>
              <w:t xml:space="preserve"> </w:t>
            </w:r>
            <w:r>
              <w:rPr>
                <w:rFonts w:hint="cs"/>
                <w:sz w:val="20"/>
                <w:szCs w:val="20"/>
                <w:rtl/>
              </w:rPr>
              <w:t>وهذا يعني جمع أدلة رقابة كافية ومناسبة من أجل دعم الاستنتاج الرقابي أو الرأي.</w:t>
            </w:r>
          </w:p>
        </w:tc>
        <w:tc>
          <w:tcPr>
            <w:tcW w:w="5245" w:type="dxa"/>
            <w:tcBorders>
              <w:top w:val="single" w:sz="4" w:space="0" w:color="92CDDC" w:themeColor="accent5" w:themeTint="99"/>
              <w:left w:val="single" w:sz="12" w:space="0" w:color="92CDDC" w:themeColor="accent5" w:themeTint="99"/>
              <w:bottom w:val="single" w:sz="12" w:space="0" w:color="92CDDC" w:themeColor="accent5" w:themeTint="99"/>
              <w:right w:val="nil"/>
            </w:tcBorders>
          </w:tcPr>
          <w:p w14:paraId="005587F6" w14:textId="05BD5C40" w:rsidR="00037830" w:rsidRPr="00B03E4E" w:rsidRDefault="00037830" w:rsidP="0065799B">
            <w:pPr>
              <w:pStyle w:val="Paragraphedeliste"/>
              <w:keepNext/>
              <w:keepLines/>
              <w:numPr>
                <w:ilvl w:val="0"/>
                <w:numId w:val="10"/>
              </w:numPr>
              <w:autoSpaceDE w:val="0"/>
              <w:autoSpaceDN w:val="0"/>
              <w:bidi/>
              <w:adjustRightInd w:val="0"/>
              <w:jc w:val="left"/>
              <w:outlineLvl w:val="6"/>
              <w:rPr>
                <w:rFonts w:eastAsia="Times New Roman" w:cs="Arial"/>
                <w:iCs/>
                <w:sz w:val="20"/>
                <w:szCs w:val="20"/>
                <w:rtl/>
              </w:rPr>
            </w:pPr>
            <w:r>
              <w:rPr>
                <w:rFonts w:hint="cs"/>
                <w:sz w:val="20"/>
                <w:szCs w:val="20"/>
                <w:rtl/>
              </w:rPr>
              <w:t>تأكد من أن الجهاز الأعلى للرقابة لديه سياسة تُلزم المدققين بتحديد موضوع الرقابة.</w:t>
            </w:r>
          </w:p>
          <w:p w14:paraId="6C4DA907" w14:textId="49D5FEAD" w:rsidR="00037830" w:rsidRPr="00B03E4E" w:rsidRDefault="00037830" w:rsidP="0065799B">
            <w:pPr>
              <w:pStyle w:val="Paragraphedeliste"/>
              <w:keepNext/>
              <w:keepLines/>
              <w:numPr>
                <w:ilvl w:val="0"/>
                <w:numId w:val="10"/>
              </w:numPr>
              <w:autoSpaceDE w:val="0"/>
              <w:autoSpaceDN w:val="0"/>
              <w:bidi/>
              <w:adjustRightInd w:val="0"/>
              <w:jc w:val="left"/>
              <w:outlineLvl w:val="6"/>
              <w:rPr>
                <w:rFonts w:eastAsia="Times New Roman" w:cs="Arial"/>
                <w:iCs/>
                <w:sz w:val="20"/>
                <w:szCs w:val="20"/>
                <w:rtl/>
              </w:rPr>
            </w:pPr>
            <w:r>
              <w:rPr>
                <w:rFonts w:hint="cs"/>
                <w:sz w:val="20"/>
                <w:szCs w:val="20"/>
                <w:rtl/>
              </w:rPr>
              <w:t>تأكد من أن الجهاز الأعلى للرقابة يوفر الإجراءات والأنظمة والأدوات والنماذج المُتاحة وما إلى ذلك إلى المدققين لمساعدتهم على تحديد الموضوع.</w:t>
            </w:r>
          </w:p>
          <w:p w14:paraId="7A5A6861" w14:textId="586CC33B" w:rsidR="00037830" w:rsidRPr="00B03E4E" w:rsidRDefault="00464708" w:rsidP="0065799B">
            <w:pPr>
              <w:pStyle w:val="Paragraphedeliste"/>
              <w:keepNext/>
              <w:keepLines/>
              <w:numPr>
                <w:ilvl w:val="0"/>
                <w:numId w:val="10"/>
              </w:numPr>
              <w:autoSpaceDE w:val="0"/>
              <w:autoSpaceDN w:val="0"/>
              <w:bidi/>
              <w:adjustRightInd w:val="0"/>
              <w:jc w:val="left"/>
              <w:outlineLvl w:val="6"/>
              <w:rPr>
                <w:rFonts w:eastAsia="Times New Roman" w:cs="Arial"/>
                <w:iCs/>
                <w:sz w:val="20"/>
                <w:szCs w:val="20"/>
                <w:rtl/>
              </w:rPr>
            </w:pPr>
            <w:r>
              <w:rPr>
                <w:rFonts w:hint="cs"/>
                <w:sz w:val="20"/>
                <w:szCs w:val="20"/>
                <w:rtl/>
              </w:rPr>
              <w:t>افحص مجموعة ملائمة كمًا وكيفًا من عينة ملفات الرقابة للتأكد</w:t>
            </w:r>
            <w:r w:rsidR="0083677C">
              <w:rPr>
                <w:rFonts w:hint="cs"/>
                <w:sz w:val="20"/>
                <w:szCs w:val="20"/>
                <w:rtl/>
              </w:rPr>
              <w:t xml:space="preserve"> من</w:t>
            </w:r>
            <w:r>
              <w:rPr>
                <w:rFonts w:hint="cs"/>
                <w:sz w:val="20"/>
                <w:szCs w:val="20"/>
                <w:rtl/>
              </w:rPr>
              <w:t xml:space="preserve"> أن المدققين قد التزموا بالإرشادات المتبعة في تحديد الموضوع.</w:t>
            </w:r>
          </w:p>
        </w:tc>
      </w:tr>
      <w:tr w:rsidR="00037830" w:rsidRPr="009A41E8" w14:paraId="35C44730" w14:textId="77777777" w:rsidTr="009B39C5">
        <w:tc>
          <w:tcPr>
            <w:tcW w:w="704" w:type="dxa"/>
            <w:tcBorders>
              <w:top w:val="single" w:sz="12"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6F1911BF" w14:textId="77777777" w:rsidR="00037830" w:rsidRPr="00B03E4E" w:rsidRDefault="00037830" w:rsidP="009B39C5">
            <w:pPr>
              <w:pageBreakBefore/>
              <w:bidi/>
              <w:jc w:val="center"/>
              <w:rPr>
                <w:rFonts w:cstheme="minorHAnsi"/>
                <w:sz w:val="18"/>
                <w:szCs w:val="18"/>
                <w:rtl/>
              </w:rPr>
            </w:pPr>
            <w:r>
              <w:rPr>
                <w:rFonts w:hint="cs"/>
                <w:sz w:val="18"/>
                <w:szCs w:val="18"/>
                <w:rtl/>
              </w:rPr>
              <w:t>16</w:t>
            </w:r>
          </w:p>
        </w:tc>
        <w:tc>
          <w:tcPr>
            <w:tcW w:w="3549"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2FCACDF0" w14:textId="77777777" w:rsidR="00037830" w:rsidRPr="00B03E4E" w:rsidRDefault="00037830" w:rsidP="009B39C5">
            <w:pPr>
              <w:pageBreakBefore/>
              <w:bidi/>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110</w:t>
            </w:r>
          </w:p>
          <w:p w14:paraId="124B4C47" w14:textId="5F8AA5DE" w:rsidR="00037830" w:rsidRPr="00B03E4E" w:rsidRDefault="00037830" w:rsidP="009B39C5">
            <w:pPr>
              <w:pageBreakBefore/>
              <w:bidi/>
              <w:jc w:val="left"/>
              <w:rPr>
                <w:rFonts w:cstheme="minorHAnsi"/>
                <w:sz w:val="20"/>
                <w:szCs w:val="20"/>
                <w:rtl/>
              </w:rPr>
            </w:pPr>
            <w:r>
              <w:rPr>
                <w:rFonts w:hint="cs"/>
                <w:sz w:val="20"/>
                <w:szCs w:val="20"/>
                <w:rtl/>
              </w:rPr>
              <w:t>عندما يكون لدى الجهاز الأعلى للرقابة صلاحية تحديد نطاق رقابة الالتزام، ينبغي على المدقق أن يحدد مسبق</w:t>
            </w:r>
            <w:r w:rsidR="0083677C">
              <w:rPr>
                <w:rFonts w:hint="cs"/>
                <w:sz w:val="20"/>
                <w:szCs w:val="20"/>
                <w:rtl/>
              </w:rPr>
              <w:t>ً</w:t>
            </w:r>
            <w:r>
              <w:rPr>
                <w:rFonts w:hint="cs"/>
                <w:sz w:val="20"/>
                <w:szCs w:val="20"/>
                <w:rtl/>
              </w:rPr>
              <w:t>ا المعايير الرقابية ذات الصلة ليكون الأساس للاستنتاج/الرأي المتعلق بموضوع الرقابة.</w:t>
            </w:r>
          </w:p>
        </w:tc>
        <w:tc>
          <w:tcPr>
            <w:tcW w:w="8080"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6DB9FC55" w14:textId="752F131E" w:rsidR="00037830" w:rsidRPr="00B03E4E" w:rsidRDefault="00037830" w:rsidP="009B39C5">
            <w:pPr>
              <w:pageBreakBefore/>
              <w:bidi/>
              <w:jc w:val="left"/>
              <w:rPr>
                <w:sz w:val="20"/>
                <w:szCs w:val="20"/>
                <w:rtl/>
              </w:rPr>
            </w:pPr>
            <w:r>
              <w:rPr>
                <w:rFonts w:hint="cs"/>
                <w:sz w:val="20"/>
                <w:szCs w:val="20"/>
                <w:rtl/>
              </w:rPr>
              <w:t>في مرحلة التخطيط، يحدد المدقق المعايير أو المقاييس التي يقاس على أساسها موضوع الرقابة.</w:t>
            </w:r>
            <w:r>
              <w:rPr>
                <w:sz w:val="20"/>
                <w:szCs w:val="20"/>
              </w:rPr>
              <w:t xml:space="preserve"> </w:t>
            </w:r>
          </w:p>
          <w:p w14:paraId="13124018" w14:textId="6B16AAEE" w:rsidR="00037830" w:rsidRPr="00B03E4E" w:rsidRDefault="00AF2E2D" w:rsidP="009B39C5">
            <w:pPr>
              <w:pageBreakBefore/>
              <w:bidi/>
              <w:jc w:val="left"/>
              <w:rPr>
                <w:sz w:val="20"/>
                <w:szCs w:val="20"/>
                <w:rtl/>
              </w:rPr>
            </w:pPr>
            <w:r>
              <w:rPr>
                <w:rFonts w:hint="cs"/>
                <w:sz w:val="20"/>
                <w:szCs w:val="20"/>
                <w:rtl/>
              </w:rPr>
              <w:t>ويستمد المدقق المعايير من القوانين المعمول بها، والتشريعات، والقرارات البرلمانية، وغيرها من القرارات المصدقة.</w:t>
            </w:r>
            <w:r>
              <w:rPr>
                <w:sz w:val="20"/>
                <w:szCs w:val="20"/>
              </w:rPr>
              <w:t xml:space="preserve"> </w:t>
            </w:r>
            <w:r>
              <w:rPr>
                <w:rFonts w:hint="cs"/>
                <w:sz w:val="20"/>
                <w:szCs w:val="20"/>
                <w:rtl/>
              </w:rPr>
              <w:t xml:space="preserve">وقد تتضمن تلك القرارات التي تُصدرها المحكمة، والإرشادات والتوجيهات، والبنود والشروط المتفق عليها، واللوائح، والعقود، وعقود المنح، والمعايير والمقاييس، والأداء المتوقع، وممارسات الأعمال المتفق عليها، والمقاييس التي تُستخدم لمقارنة الالتزام بها أو تقييم هذا الالتزام.  </w:t>
            </w:r>
          </w:p>
          <w:p w14:paraId="3E318BE5" w14:textId="650A2404" w:rsidR="00037830" w:rsidRPr="00B03E4E" w:rsidRDefault="00037830" w:rsidP="009B39C5">
            <w:pPr>
              <w:pageBreakBefore/>
              <w:bidi/>
              <w:jc w:val="left"/>
              <w:rPr>
                <w:sz w:val="20"/>
                <w:szCs w:val="20"/>
                <w:rtl/>
              </w:rPr>
            </w:pPr>
            <w:r>
              <w:rPr>
                <w:rFonts w:hint="cs"/>
                <w:sz w:val="20"/>
                <w:szCs w:val="20"/>
                <w:rtl/>
              </w:rPr>
              <w:t>وفي مهمة التصديق يستطيع المدقق تحديد معايير الرقابة من تقديم المعلومات حول موضوع الرقابة.</w:t>
            </w:r>
            <w:r>
              <w:rPr>
                <w:sz w:val="20"/>
                <w:szCs w:val="20"/>
              </w:rPr>
              <w:t xml:space="preserve"> </w:t>
            </w:r>
            <w:r>
              <w:rPr>
                <w:rFonts w:hint="cs"/>
                <w:sz w:val="20"/>
                <w:szCs w:val="20"/>
                <w:rtl/>
              </w:rPr>
              <w:t>وفي هذه الحالة، يحتاج المدقق إلى تحديد معايير الرقابة المناسبة للاستدلال حول صحة المعايير المقدمة ضمني</w:t>
            </w:r>
            <w:r w:rsidR="0083677C">
              <w:rPr>
                <w:rFonts w:hint="cs"/>
                <w:sz w:val="20"/>
                <w:szCs w:val="20"/>
                <w:rtl/>
              </w:rPr>
              <w:t>ً</w:t>
            </w:r>
            <w:r>
              <w:rPr>
                <w:rFonts w:hint="cs"/>
                <w:sz w:val="20"/>
                <w:szCs w:val="20"/>
                <w:rtl/>
              </w:rPr>
              <w:t>ا في معلومات الموضوع من قبل الطرف المسؤول.</w:t>
            </w:r>
            <w:r>
              <w:rPr>
                <w:sz w:val="20"/>
                <w:szCs w:val="20"/>
              </w:rPr>
              <w:t xml:space="preserve"> </w:t>
            </w:r>
          </w:p>
          <w:p w14:paraId="0DD0AC5B" w14:textId="5BC3090E" w:rsidR="00037830" w:rsidRPr="00B03E4E" w:rsidRDefault="00037830" w:rsidP="009B39C5">
            <w:pPr>
              <w:pageBreakBefore/>
              <w:bidi/>
              <w:jc w:val="left"/>
              <w:rPr>
                <w:sz w:val="20"/>
                <w:szCs w:val="20"/>
                <w:rtl/>
              </w:rPr>
            </w:pPr>
            <w:r>
              <w:rPr>
                <w:rFonts w:hint="cs"/>
                <w:sz w:val="20"/>
                <w:szCs w:val="20"/>
                <w:rtl/>
              </w:rPr>
              <w:t>وتعرض معايير الرقابة المناسبة خصائص الأهمية، والاكتمال، والموثوقية، والحياد، وقابلية الفهم، والنفع، وقابلية المقارنة، والمقبولية، والتوافر.</w:t>
            </w:r>
          </w:p>
          <w:p w14:paraId="1970E292" w14:textId="25D791CF" w:rsidR="00037830" w:rsidRPr="00B03E4E" w:rsidRDefault="00037830" w:rsidP="009B39C5">
            <w:pPr>
              <w:pageBreakBefore/>
              <w:bidi/>
              <w:jc w:val="left"/>
              <w:rPr>
                <w:sz w:val="20"/>
                <w:szCs w:val="20"/>
                <w:rtl/>
              </w:rPr>
            </w:pPr>
            <w:r>
              <w:rPr>
                <w:rFonts w:hint="cs"/>
                <w:sz w:val="20"/>
                <w:szCs w:val="20"/>
                <w:rtl/>
              </w:rPr>
              <w:t>عند غياب المعايير الرسمية</w:t>
            </w:r>
            <w:r w:rsidR="001C5C66">
              <w:rPr>
                <w:rFonts w:hint="cs"/>
                <w:sz w:val="20"/>
                <w:szCs w:val="20"/>
                <w:rtl/>
              </w:rPr>
              <w:t>،</w:t>
            </w:r>
            <w:r>
              <w:rPr>
                <w:rFonts w:hint="cs"/>
                <w:sz w:val="20"/>
                <w:szCs w:val="20"/>
                <w:rtl/>
              </w:rPr>
              <w:t xml:space="preserve"> أو في حالة وجود أوجه قصور واضحة في التشريعات الخاصة بتطبيقها، يُمكن لعمليات الرقابة فحص مدى الالتزام بالمبادئ العامة التي تُصيغ الإدارة المالية وسلوك الموظفين الحكوميين (الانضباط)،</w:t>
            </w:r>
            <w:r>
              <w:rPr>
                <w:sz w:val="20"/>
                <w:szCs w:val="20"/>
              </w:rPr>
              <w:t xml:space="preserve"> </w:t>
            </w:r>
            <w:r>
              <w:rPr>
                <w:rFonts w:hint="cs"/>
                <w:sz w:val="20"/>
                <w:szCs w:val="20"/>
                <w:rtl/>
              </w:rPr>
              <w:t>وقد تُستمد معايير الانضباط المناسبة فيما يتعلق برقابة الالتزام مما يلي:</w:t>
            </w:r>
            <w:r>
              <w:rPr>
                <w:sz w:val="20"/>
                <w:szCs w:val="20"/>
              </w:rPr>
              <w:t xml:space="preserve"> </w:t>
            </w:r>
          </w:p>
          <w:p w14:paraId="1AB0C7C5" w14:textId="634E22AD" w:rsidR="00037830" w:rsidRPr="00B03E4E" w:rsidRDefault="00037830" w:rsidP="009B39C5">
            <w:pPr>
              <w:pageBreakBefore/>
              <w:bidi/>
              <w:jc w:val="left"/>
              <w:rPr>
                <w:sz w:val="20"/>
                <w:szCs w:val="20"/>
                <w:rtl/>
              </w:rPr>
            </w:pPr>
            <w:r>
              <w:rPr>
                <w:rFonts w:hint="cs"/>
                <w:sz w:val="20"/>
                <w:szCs w:val="20"/>
                <w:rtl/>
              </w:rPr>
              <w:t>أ) توقعات الإدارة المالية العامة، على سبيل المثال: الالتزام بنظام الضوابط الداخلية الكافي والفعال.</w:t>
            </w:r>
            <w:r>
              <w:rPr>
                <w:sz w:val="20"/>
                <w:szCs w:val="20"/>
              </w:rPr>
              <w:t xml:space="preserve"> </w:t>
            </w:r>
          </w:p>
          <w:p w14:paraId="0AEC840C" w14:textId="43314DC9" w:rsidR="00037830" w:rsidRPr="00B03E4E" w:rsidRDefault="00086A80" w:rsidP="009B39C5">
            <w:pPr>
              <w:pageBreakBefore/>
              <w:bidi/>
              <w:jc w:val="left"/>
              <w:rPr>
                <w:sz w:val="20"/>
                <w:szCs w:val="20"/>
                <w:rtl/>
              </w:rPr>
            </w:pPr>
            <w:r>
              <w:rPr>
                <w:rFonts w:hint="cs"/>
                <w:sz w:val="20"/>
                <w:szCs w:val="20"/>
                <w:rtl/>
              </w:rPr>
              <w:t>ب) توقعات المنتفعين بخصوص استخدام البضائع</w:t>
            </w:r>
            <w:r w:rsidR="001C5C66">
              <w:rPr>
                <w:rFonts w:hint="cs"/>
                <w:sz w:val="20"/>
                <w:szCs w:val="20"/>
                <w:rtl/>
              </w:rPr>
              <w:t>،</w:t>
            </w:r>
            <w:r>
              <w:rPr>
                <w:rFonts w:hint="cs"/>
                <w:sz w:val="20"/>
                <w:szCs w:val="20"/>
                <w:rtl/>
              </w:rPr>
              <w:t xml:space="preserve"> أو الجودة للخدمات والأعمال.</w:t>
            </w:r>
            <w:r>
              <w:rPr>
                <w:sz w:val="20"/>
                <w:szCs w:val="20"/>
              </w:rPr>
              <w:t xml:space="preserve"> </w:t>
            </w:r>
          </w:p>
          <w:p w14:paraId="2E926BAB" w14:textId="42EAE561" w:rsidR="00037830" w:rsidRPr="00B03E4E" w:rsidRDefault="00037830" w:rsidP="009B39C5">
            <w:pPr>
              <w:pageBreakBefore/>
              <w:autoSpaceDE w:val="0"/>
              <w:autoSpaceDN w:val="0"/>
              <w:bidi/>
              <w:adjustRightInd w:val="0"/>
              <w:jc w:val="left"/>
              <w:rPr>
                <w:sz w:val="20"/>
                <w:szCs w:val="20"/>
                <w:rtl/>
              </w:rPr>
            </w:pPr>
            <w:r>
              <w:rPr>
                <w:rFonts w:hint="cs"/>
                <w:sz w:val="20"/>
                <w:szCs w:val="20"/>
                <w:rtl/>
              </w:rPr>
              <w:t>ج) متطلبات المخصصات الواضحة والنزيهة للأموال العامة والموارد البشرية.</w:t>
            </w:r>
          </w:p>
        </w:tc>
        <w:tc>
          <w:tcPr>
            <w:tcW w:w="5245" w:type="dxa"/>
            <w:tcBorders>
              <w:top w:val="single" w:sz="12" w:space="0" w:color="92CDDC" w:themeColor="accent5" w:themeTint="99"/>
              <w:left w:val="single" w:sz="12" w:space="0" w:color="92CDDC" w:themeColor="accent5" w:themeTint="99"/>
              <w:bottom w:val="single" w:sz="4" w:space="0" w:color="92CDDC" w:themeColor="accent5" w:themeTint="99"/>
              <w:right w:val="nil"/>
            </w:tcBorders>
          </w:tcPr>
          <w:p w14:paraId="42395883" w14:textId="77777777" w:rsidR="00037830" w:rsidRPr="00B03E4E" w:rsidRDefault="00037830" w:rsidP="009B39C5">
            <w:pPr>
              <w:pStyle w:val="Paragraphedeliste"/>
              <w:pageBreakBefore/>
              <w:numPr>
                <w:ilvl w:val="0"/>
                <w:numId w:val="13"/>
              </w:numPr>
              <w:bidi/>
              <w:jc w:val="left"/>
              <w:rPr>
                <w:rFonts w:eastAsia="Times New Roman" w:cs="Arial"/>
                <w:iCs/>
                <w:sz w:val="20"/>
                <w:szCs w:val="20"/>
                <w:rtl/>
              </w:rPr>
            </w:pPr>
            <w:r>
              <w:rPr>
                <w:rFonts w:hint="cs"/>
                <w:sz w:val="20"/>
                <w:szCs w:val="20"/>
                <w:rtl/>
              </w:rPr>
              <w:t>تأكد أن الجهاز الأعلى للرقابة لديه سياسة تُلزم المدققين بتحديد المعايير المناسبة لإجراء رقابة الالتزام.</w:t>
            </w:r>
          </w:p>
          <w:p w14:paraId="2D0567D1" w14:textId="5A1A8695" w:rsidR="00037830" w:rsidRPr="00B03E4E" w:rsidRDefault="00037830" w:rsidP="009B39C5">
            <w:pPr>
              <w:pStyle w:val="Paragraphedeliste"/>
              <w:pageBreakBefore/>
              <w:numPr>
                <w:ilvl w:val="0"/>
                <w:numId w:val="13"/>
              </w:numPr>
              <w:bidi/>
              <w:jc w:val="left"/>
              <w:rPr>
                <w:rFonts w:eastAsia="Times New Roman" w:cs="Arial"/>
                <w:iCs/>
                <w:sz w:val="20"/>
                <w:szCs w:val="20"/>
                <w:rtl/>
              </w:rPr>
            </w:pPr>
            <w:r>
              <w:rPr>
                <w:rFonts w:hint="cs"/>
                <w:sz w:val="20"/>
                <w:szCs w:val="20"/>
                <w:rtl/>
              </w:rPr>
              <w:t>تأكد من أن الجهاز الأعلى للرقابة لديه أنظمة أو عمليات أو أدوات أو نماذج وما إلى ذلك تُساعد المدققين في تحديد المعايير المناسبة.</w:t>
            </w:r>
          </w:p>
          <w:p w14:paraId="436C88AE" w14:textId="46A9D9F2" w:rsidR="00037830" w:rsidRPr="00B03E4E" w:rsidRDefault="00464708" w:rsidP="009B39C5">
            <w:pPr>
              <w:pStyle w:val="Paragraphedeliste"/>
              <w:pageBreakBefore/>
              <w:numPr>
                <w:ilvl w:val="0"/>
                <w:numId w:val="13"/>
              </w:numPr>
              <w:bidi/>
              <w:spacing w:before="200"/>
              <w:jc w:val="left"/>
              <w:outlineLvl w:val="6"/>
              <w:rPr>
                <w:rFonts w:eastAsia="Times New Roman" w:cs="Arial"/>
                <w:iCs/>
                <w:sz w:val="20"/>
                <w:szCs w:val="20"/>
                <w:rtl/>
              </w:rPr>
            </w:pPr>
            <w:r>
              <w:rPr>
                <w:rFonts w:hint="cs"/>
                <w:sz w:val="20"/>
                <w:szCs w:val="20"/>
                <w:rtl/>
              </w:rPr>
              <w:t>في عينة ملفات الرقابة المختارة، تأكد من أن المدققين قد اتبعوا ما تتطلبه المعايير من إجراءات.</w:t>
            </w:r>
          </w:p>
        </w:tc>
      </w:tr>
      <w:tr w:rsidR="00037830" w:rsidRPr="009A41E8" w14:paraId="46C9217B" w14:textId="77777777" w:rsidTr="009B39C5">
        <w:tc>
          <w:tcPr>
            <w:tcW w:w="704" w:type="dxa"/>
            <w:tcBorders>
              <w:top w:val="single" w:sz="4" w:space="0" w:color="92CDDC" w:themeColor="accent5" w:themeTint="99"/>
              <w:left w:val="nil"/>
              <w:bottom w:val="single" w:sz="12" w:space="0" w:color="92CDDC" w:themeColor="accent5" w:themeTint="99"/>
              <w:right w:val="single" w:sz="12" w:space="0" w:color="92CDDC" w:themeColor="accent5" w:themeTint="99"/>
            </w:tcBorders>
            <w:shd w:val="clear" w:color="auto" w:fill="F2F2F2" w:themeFill="background1" w:themeFillShade="F2"/>
          </w:tcPr>
          <w:p w14:paraId="45EBDD52" w14:textId="77777777" w:rsidR="00037830" w:rsidRPr="00B03E4E" w:rsidRDefault="00037830" w:rsidP="00037830">
            <w:pPr>
              <w:bidi/>
              <w:jc w:val="center"/>
              <w:rPr>
                <w:rFonts w:cstheme="minorHAnsi"/>
                <w:sz w:val="18"/>
                <w:szCs w:val="18"/>
                <w:rtl/>
              </w:rPr>
            </w:pPr>
            <w:r>
              <w:rPr>
                <w:rFonts w:hint="cs"/>
                <w:sz w:val="18"/>
                <w:szCs w:val="18"/>
                <w:rtl/>
              </w:rPr>
              <w:t>17</w:t>
            </w:r>
          </w:p>
        </w:tc>
        <w:tc>
          <w:tcPr>
            <w:tcW w:w="3549" w:type="dxa"/>
            <w:tcBorders>
              <w:top w:val="single" w:sz="4"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shd w:val="clear" w:color="auto" w:fill="EEECE1" w:themeFill="background2"/>
          </w:tcPr>
          <w:p w14:paraId="04966750" w14:textId="77777777" w:rsidR="00037830" w:rsidRPr="00B03E4E" w:rsidRDefault="00037830" w:rsidP="00037830">
            <w:pPr>
              <w:bidi/>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121</w:t>
            </w:r>
          </w:p>
          <w:p w14:paraId="19061758" w14:textId="3E89E719" w:rsidR="00037830" w:rsidRPr="00B03E4E" w:rsidRDefault="00037830" w:rsidP="0065799B">
            <w:pPr>
              <w:bidi/>
              <w:jc w:val="left"/>
              <w:rPr>
                <w:rFonts w:cstheme="minorHAnsi"/>
                <w:sz w:val="20"/>
                <w:szCs w:val="20"/>
                <w:rtl/>
              </w:rPr>
            </w:pPr>
            <w:r>
              <w:rPr>
                <w:rFonts w:hint="cs"/>
                <w:sz w:val="20"/>
                <w:szCs w:val="20"/>
                <w:rtl/>
              </w:rPr>
              <w:t>بحسب صلاحيات الجهاز الأعلى للرقابة وخصائص موضوع الرقابة واحتياجات المستخدمين المستهدفين، يقرّر المدقق إذا كانت الرقابة ستقدّم تأكيد</w:t>
            </w:r>
            <w:r w:rsidR="009F58B2">
              <w:rPr>
                <w:rFonts w:hint="cs"/>
                <w:sz w:val="20"/>
                <w:szCs w:val="20"/>
                <w:rtl/>
              </w:rPr>
              <w:t>ً</w:t>
            </w:r>
            <w:r>
              <w:rPr>
                <w:rFonts w:hint="cs"/>
                <w:sz w:val="20"/>
                <w:szCs w:val="20"/>
                <w:rtl/>
              </w:rPr>
              <w:t>ا محدود</w:t>
            </w:r>
            <w:r w:rsidR="009F58B2">
              <w:rPr>
                <w:rFonts w:hint="cs"/>
                <w:sz w:val="20"/>
                <w:szCs w:val="20"/>
                <w:rtl/>
              </w:rPr>
              <w:t>ً</w:t>
            </w:r>
            <w:r>
              <w:rPr>
                <w:rFonts w:hint="cs"/>
                <w:sz w:val="20"/>
                <w:szCs w:val="20"/>
                <w:rtl/>
              </w:rPr>
              <w:t>ا أو معقولا</w:t>
            </w:r>
            <w:r w:rsidR="009F58B2">
              <w:rPr>
                <w:rFonts w:hint="cs"/>
                <w:sz w:val="20"/>
                <w:szCs w:val="20"/>
                <w:rtl/>
              </w:rPr>
              <w:t>ً</w:t>
            </w:r>
            <w:r>
              <w:rPr>
                <w:rFonts w:hint="cs"/>
                <w:sz w:val="20"/>
                <w:szCs w:val="20"/>
                <w:rtl/>
              </w:rPr>
              <w:t>.</w:t>
            </w:r>
          </w:p>
        </w:tc>
        <w:tc>
          <w:tcPr>
            <w:tcW w:w="8080" w:type="dxa"/>
            <w:tcBorders>
              <w:top w:val="single" w:sz="4"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tcPr>
          <w:p w14:paraId="19BA560D" w14:textId="4C88C496" w:rsidR="00037830" w:rsidRPr="00B03E4E" w:rsidRDefault="00037830" w:rsidP="0063351C">
            <w:pPr>
              <w:autoSpaceDE w:val="0"/>
              <w:autoSpaceDN w:val="0"/>
              <w:bidi/>
              <w:adjustRightInd w:val="0"/>
              <w:jc w:val="left"/>
              <w:rPr>
                <w:rFonts w:ascii="Calibri" w:hAnsi="Calibri" w:cs="Arial"/>
                <w:color w:val="000000" w:themeColor="text1"/>
                <w:sz w:val="20"/>
                <w:szCs w:val="20"/>
                <w:rtl/>
              </w:rPr>
            </w:pPr>
            <w:r>
              <w:rPr>
                <w:rFonts w:ascii="Calibri" w:hAnsi="Calibri" w:cs="Arial" w:hint="cs"/>
                <w:color w:val="000000" w:themeColor="text1"/>
                <w:sz w:val="20"/>
                <w:szCs w:val="20"/>
                <w:rtl/>
              </w:rPr>
              <w:t>عندما يحدد المدقق النطاق والموضوع، يحدد أيض</w:t>
            </w:r>
            <w:r w:rsidR="009F58B2">
              <w:rPr>
                <w:rFonts w:ascii="Calibri" w:hAnsi="Calibri" w:cs="Arial" w:hint="cs"/>
                <w:color w:val="000000" w:themeColor="text1"/>
                <w:sz w:val="20"/>
                <w:szCs w:val="20"/>
                <w:rtl/>
              </w:rPr>
              <w:t>ً</w:t>
            </w:r>
            <w:r>
              <w:rPr>
                <w:rFonts w:ascii="Calibri" w:hAnsi="Calibri" w:cs="Arial" w:hint="cs"/>
                <w:color w:val="000000" w:themeColor="text1"/>
                <w:sz w:val="20"/>
                <w:szCs w:val="20"/>
                <w:rtl/>
              </w:rPr>
              <w:t>ا مستوى التأكيد للمهمة الرقابية.</w:t>
            </w:r>
            <w:r>
              <w:rPr>
                <w:rFonts w:ascii="Calibri" w:hAnsi="Calibri" w:cs="Arial"/>
                <w:color w:val="000000" w:themeColor="text1"/>
                <w:sz w:val="20"/>
                <w:szCs w:val="20"/>
              </w:rPr>
              <w:t xml:space="preserve"> </w:t>
            </w:r>
            <w:r>
              <w:rPr>
                <w:rFonts w:ascii="Calibri" w:hAnsi="Calibri" w:cs="Arial" w:hint="cs"/>
                <w:color w:val="000000" w:themeColor="text1"/>
                <w:sz w:val="20"/>
                <w:szCs w:val="20"/>
                <w:rtl/>
              </w:rPr>
              <w:t xml:space="preserve">إجراء مهمات التأكيد المحدودة أو المعقولة هو قرار </w:t>
            </w:r>
            <w:r w:rsidR="009F58B2">
              <w:rPr>
                <w:rFonts w:ascii="Calibri" w:hAnsi="Calibri" w:cs="Arial" w:hint="cs"/>
                <w:color w:val="000000" w:themeColor="text1"/>
                <w:sz w:val="20"/>
                <w:szCs w:val="20"/>
                <w:rtl/>
              </w:rPr>
              <w:t>إ</w:t>
            </w:r>
            <w:r>
              <w:rPr>
                <w:rFonts w:ascii="Calibri" w:hAnsi="Calibri" w:cs="Arial" w:hint="cs"/>
                <w:color w:val="000000" w:themeColor="text1"/>
                <w:sz w:val="20"/>
                <w:szCs w:val="20"/>
                <w:rtl/>
              </w:rPr>
              <w:t>ستراتيجي، ويعتمد على صلاحيات الجهاز الأعلى للرقابة، وهو قرار على مستوى المؤسسة في الجهاز.</w:t>
            </w:r>
          </w:p>
          <w:p w14:paraId="1C83E45A" w14:textId="35EA9751" w:rsidR="00037830" w:rsidRPr="00B03E4E" w:rsidRDefault="00037830" w:rsidP="0063351C">
            <w:pPr>
              <w:autoSpaceDE w:val="0"/>
              <w:autoSpaceDN w:val="0"/>
              <w:bidi/>
              <w:adjustRightInd w:val="0"/>
              <w:jc w:val="left"/>
              <w:rPr>
                <w:rFonts w:ascii="Calibri" w:hAnsi="Calibri" w:cs="Arial"/>
                <w:color w:val="000000" w:themeColor="text1"/>
                <w:sz w:val="20"/>
                <w:szCs w:val="20"/>
                <w:rtl/>
              </w:rPr>
            </w:pPr>
            <w:r>
              <w:rPr>
                <w:rFonts w:ascii="Calibri" w:hAnsi="Calibri" w:cs="Arial" w:hint="cs"/>
                <w:color w:val="000000" w:themeColor="text1"/>
                <w:sz w:val="20"/>
                <w:szCs w:val="20"/>
                <w:rtl/>
              </w:rPr>
              <w:t>عند تقييم مستوى التأكيد، يأخذ المدقق في الاعتبار احتياجات المستخدمين المستهدفين.</w:t>
            </w:r>
            <w:r>
              <w:rPr>
                <w:rFonts w:ascii="Calibri" w:hAnsi="Calibri" w:cs="Arial"/>
                <w:color w:val="000000" w:themeColor="text1"/>
                <w:sz w:val="20"/>
                <w:szCs w:val="20"/>
              </w:rPr>
              <w:t xml:space="preserve"> </w:t>
            </w:r>
            <w:r>
              <w:rPr>
                <w:rFonts w:ascii="Calibri" w:hAnsi="Calibri" w:cs="Arial" w:hint="cs"/>
                <w:color w:val="000000" w:themeColor="text1"/>
                <w:sz w:val="20"/>
                <w:szCs w:val="20"/>
                <w:rtl/>
              </w:rPr>
              <w:t>ويمكن القيام بذلك عن طريق التواصل مع المستخدمين المستهدفين أو مع القائمين على الحوكمة</w:t>
            </w:r>
            <w:r w:rsidR="009F58B2">
              <w:rPr>
                <w:rFonts w:ascii="Calibri" w:hAnsi="Calibri" w:cs="Arial" w:hint="cs"/>
                <w:color w:val="000000" w:themeColor="text1"/>
                <w:sz w:val="20"/>
                <w:szCs w:val="20"/>
                <w:rtl/>
              </w:rPr>
              <w:t>،</w:t>
            </w:r>
            <w:r>
              <w:rPr>
                <w:rFonts w:ascii="Calibri" w:hAnsi="Calibri" w:cs="Arial"/>
                <w:color w:val="000000" w:themeColor="text1"/>
                <w:sz w:val="20"/>
                <w:szCs w:val="20"/>
              </w:rPr>
              <w:t xml:space="preserve"> </w:t>
            </w:r>
            <w:r>
              <w:rPr>
                <w:rFonts w:ascii="Calibri" w:hAnsi="Calibri" w:cs="Arial" w:hint="cs"/>
                <w:color w:val="000000" w:themeColor="text1"/>
                <w:sz w:val="20"/>
                <w:szCs w:val="20"/>
                <w:rtl/>
              </w:rPr>
              <w:t>كما أنه من الممكن أن يكون هناك معايير مقبولة في المحكمة لدعم المدقق في تحديد مستوى التأكيد.</w:t>
            </w:r>
            <w:r>
              <w:rPr>
                <w:rFonts w:ascii="Calibri" w:hAnsi="Calibri" w:cs="Arial"/>
                <w:color w:val="000000" w:themeColor="text1"/>
                <w:sz w:val="20"/>
                <w:szCs w:val="20"/>
              </w:rPr>
              <w:t xml:space="preserve"> </w:t>
            </w:r>
          </w:p>
          <w:p w14:paraId="0ADC09F2" w14:textId="016F0F70" w:rsidR="00037830" w:rsidRPr="00B03E4E" w:rsidRDefault="00037830" w:rsidP="0065799B">
            <w:pPr>
              <w:bidi/>
              <w:jc w:val="left"/>
              <w:rPr>
                <w:rFonts w:ascii="Calibri" w:hAnsi="Calibri" w:cs="Arial"/>
                <w:sz w:val="20"/>
                <w:szCs w:val="20"/>
                <w:rtl/>
              </w:rPr>
            </w:pPr>
            <w:r>
              <w:rPr>
                <w:rFonts w:ascii="Calibri" w:hAnsi="Calibri" w:cs="Arial" w:hint="cs"/>
                <w:color w:val="000000" w:themeColor="text1"/>
                <w:sz w:val="20"/>
                <w:szCs w:val="20"/>
                <w:rtl/>
              </w:rPr>
              <w:t>يتطلب تقديم التأكيد المعقول المناسب عملا</w:t>
            </w:r>
            <w:r w:rsidR="009F58B2">
              <w:rPr>
                <w:rFonts w:ascii="Calibri" w:hAnsi="Calibri" w:cs="Arial" w:hint="cs"/>
                <w:color w:val="000000" w:themeColor="text1"/>
                <w:sz w:val="20"/>
                <w:szCs w:val="20"/>
                <w:rtl/>
              </w:rPr>
              <w:t>ً</w:t>
            </w:r>
            <w:r>
              <w:rPr>
                <w:rFonts w:ascii="Calibri" w:hAnsi="Calibri" w:cs="Arial" w:hint="cs"/>
                <w:color w:val="000000" w:themeColor="text1"/>
                <w:sz w:val="20"/>
                <w:szCs w:val="20"/>
                <w:rtl/>
              </w:rPr>
              <w:t xml:space="preserve"> رقابي</w:t>
            </w:r>
            <w:r w:rsidR="009F58B2">
              <w:rPr>
                <w:rFonts w:ascii="Calibri" w:hAnsi="Calibri" w:cs="Arial" w:hint="cs"/>
                <w:color w:val="000000" w:themeColor="text1"/>
                <w:sz w:val="20"/>
                <w:szCs w:val="20"/>
                <w:rtl/>
              </w:rPr>
              <w:t>ً</w:t>
            </w:r>
            <w:r>
              <w:rPr>
                <w:rFonts w:ascii="Calibri" w:hAnsi="Calibri" w:cs="Arial" w:hint="cs"/>
                <w:color w:val="000000" w:themeColor="text1"/>
                <w:sz w:val="20"/>
                <w:szCs w:val="20"/>
                <w:rtl/>
              </w:rPr>
              <w:t>ا أكثر توسع</w:t>
            </w:r>
            <w:r w:rsidR="009F58B2">
              <w:rPr>
                <w:rFonts w:ascii="Calibri" w:hAnsi="Calibri" w:cs="Arial" w:hint="cs"/>
                <w:color w:val="000000" w:themeColor="text1"/>
                <w:sz w:val="20"/>
                <w:szCs w:val="20"/>
                <w:rtl/>
              </w:rPr>
              <w:t>ً</w:t>
            </w:r>
            <w:r>
              <w:rPr>
                <w:rFonts w:ascii="Calibri" w:hAnsi="Calibri" w:cs="Arial" w:hint="cs"/>
                <w:color w:val="000000" w:themeColor="text1"/>
                <w:sz w:val="20"/>
                <w:szCs w:val="20"/>
                <w:rtl/>
              </w:rPr>
              <w:t>ا.</w:t>
            </w:r>
            <w:r>
              <w:rPr>
                <w:rFonts w:ascii="Calibri" w:hAnsi="Calibri" w:cs="Arial"/>
                <w:color w:val="000000" w:themeColor="text1"/>
                <w:sz w:val="20"/>
                <w:szCs w:val="20"/>
              </w:rPr>
              <w:t xml:space="preserve"> </w:t>
            </w:r>
            <w:r>
              <w:rPr>
                <w:rFonts w:ascii="Calibri" w:hAnsi="Calibri" w:cs="Arial" w:hint="cs"/>
                <w:color w:val="000000" w:themeColor="text1"/>
                <w:sz w:val="20"/>
                <w:szCs w:val="20"/>
                <w:rtl/>
              </w:rPr>
              <w:t>لدى البعض من الأجهزة العليا للرقابة متطلبات بمقتضى صلاحياتها تحدد بالفعل مستوى التأكيد.</w:t>
            </w:r>
            <w:r>
              <w:rPr>
                <w:rFonts w:ascii="Calibri" w:hAnsi="Calibri" w:cs="Arial"/>
                <w:color w:val="000000" w:themeColor="text1"/>
                <w:sz w:val="20"/>
                <w:szCs w:val="20"/>
              </w:rPr>
              <w:t xml:space="preserve"> </w:t>
            </w:r>
            <w:r>
              <w:rPr>
                <w:rFonts w:ascii="Calibri" w:hAnsi="Calibri" w:cs="Arial" w:hint="cs"/>
                <w:color w:val="000000" w:themeColor="text1"/>
                <w:sz w:val="20"/>
                <w:szCs w:val="20"/>
                <w:rtl/>
              </w:rPr>
              <w:t>فعندما يكون الهدف هو توفير تأكيد معقول، ينبغي على المدقق الحد من مخاطر الرقابة إلى مستوى منخفض مقبول بالنظر إلى ظروف المهمة الرقابية.</w:t>
            </w:r>
            <w:r>
              <w:rPr>
                <w:rFonts w:ascii="Calibri" w:hAnsi="Calibri" w:cs="Arial"/>
                <w:color w:val="000000" w:themeColor="text1"/>
                <w:sz w:val="20"/>
                <w:szCs w:val="20"/>
              </w:rPr>
              <w:t xml:space="preserve"> </w:t>
            </w:r>
            <w:r>
              <w:rPr>
                <w:rFonts w:ascii="Calibri" w:hAnsi="Calibri" w:cs="Arial" w:hint="cs"/>
                <w:color w:val="000000" w:themeColor="text1"/>
                <w:sz w:val="20"/>
                <w:szCs w:val="20"/>
                <w:rtl/>
              </w:rPr>
              <w:t>وقد يكون الهدف من الرقابة هو توفير تأكيد محدود، وفي هذه الحالة تكون المخاطر الرقابية المقبولة أكبر من مخاطر التأكيد المعقول.</w:t>
            </w:r>
          </w:p>
        </w:tc>
        <w:tc>
          <w:tcPr>
            <w:tcW w:w="5245" w:type="dxa"/>
            <w:tcBorders>
              <w:top w:val="single" w:sz="4" w:space="0" w:color="92CDDC" w:themeColor="accent5" w:themeTint="99"/>
              <w:left w:val="single" w:sz="12" w:space="0" w:color="92CDDC" w:themeColor="accent5" w:themeTint="99"/>
              <w:bottom w:val="single" w:sz="12" w:space="0" w:color="92CDDC" w:themeColor="accent5" w:themeTint="99"/>
              <w:right w:val="nil"/>
            </w:tcBorders>
          </w:tcPr>
          <w:p w14:paraId="367633B3" w14:textId="77777777" w:rsidR="00037830" w:rsidRPr="00B03E4E" w:rsidRDefault="00037830" w:rsidP="006B4A28">
            <w:pPr>
              <w:numPr>
                <w:ilvl w:val="0"/>
                <w:numId w:val="10"/>
              </w:numPr>
              <w:pBdr>
                <w:top w:val="single" w:sz="12" w:space="1" w:color="92CDDC" w:themeColor="accent5" w:themeTint="99"/>
              </w:pBdr>
              <w:autoSpaceDE w:val="0"/>
              <w:autoSpaceDN w:val="0"/>
              <w:bidi/>
              <w:adjustRightInd w:val="0"/>
              <w:contextualSpacing/>
              <w:jc w:val="left"/>
              <w:rPr>
                <w:rFonts w:ascii="Calibri" w:hAnsi="Calibri" w:cs="Arial"/>
                <w:sz w:val="20"/>
                <w:szCs w:val="20"/>
                <w:rtl/>
              </w:rPr>
            </w:pPr>
            <w:r>
              <w:rPr>
                <w:rFonts w:ascii="Calibri" w:hAnsi="Calibri" w:cs="Arial" w:hint="cs"/>
                <w:sz w:val="20"/>
                <w:szCs w:val="20"/>
                <w:rtl/>
              </w:rPr>
              <w:t>تأكد من أن الجهاز الأعلى للرقابة لديه سياسة لتحديد مستوى التأكيد في المهمة الرقابية.</w:t>
            </w:r>
            <w:r>
              <w:rPr>
                <w:rFonts w:ascii="Calibri" w:hAnsi="Calibri" w:cs="Arial"/>
                <w:sz w:val="20"/>
                <w:szCs w:val="20"/>
              </w:rPr>
              <w:t xml:space="preserve"> </w:t>
            </w:r>
          </w:p>
          <w:p w14:paraId="6FAA2900" w14:textId="37484512" w:rsidR="00037830" w:rsidRPr="00B03E4E" w:rsidRDefault="00037830" w:rsidP="0065799B">
            <w:pPr>
              <w:numPr>
                <w:ilvl w:val="0"/>
                <w:numId w:val="10"/>
              </w:numPr>
              <w:autoSpaceDE w:val="0"/>
              <w:autoSpaceDN w:val="0"/>
              <w:bidi/>
              <w:adjustRightInd w:val="0"/>
              <w:contextualSpacing/>
              <w:jc w:val="left"/>
              <w:rPr>
                <w:rFonts w:ascii="Calibri" w:hAnsi="Calibri" w:cs="Arial"/>
                <w:sz w:val="20"/>
                <w:szCs w:val="20"/>
                <w:rtl/>
              </w:rPr>
            </w:pPr>
            <w:r>
              <w:rPr>
                <w:rFonts w:ascii="Calibri" w:hAnsi="Calibri" w:cs="Arial" w:hint="cs"/>
                <w:sz w:val="20"/>
                <w:szCs w:val="20"/>
                <w:rtl/>
              </w:rPr>
              <w:t>تأكد من وجود عمليات، وأنظمة، ونماذج تساعد المدققين على تحديد مستوى التأكيد (محدود أو معقول) لرقابة الالتزام.</w:t>
            </w:r>
          </w:p>
          <w:p w14:paraId="6DF3D012" w14:textId="7BDC680C" w:rsidR="00037830" w:rsidRPr="00B03E4E" w:rsidRDefault="00037830" w:rsidP="0065799B">
            <w:pPr>
              <w:numPr>
                <w:ilvl w:val="0"/>
                <w:numId w:val="10"/>
              </w:numPr>
              <w:autoSpaceDE w:val="0"/>
              <w:autoSpaceDN w:val="0"/>
              <w:bidi/>
              <w:adjustRightInd w:val="0"/>
              <w:contextualSpacing/>
              <w:jc w:val="left"/>
              <w:rPr>
                <w:rFonts w:ascii="Calibri" w:hAnsi="Calibri" w:cs="Arial"/>
                <w:sz w:val="20"/>
                <w:szCs w:val="20"/>
                <w:rtl/>
              </w:rPr>
            </w:pPr>
            <w:r>
              <w:rPr>
                <w:rFonts w:ascii="Calibri" w:hAnsi="Calibri" w:cs="Arial" w:hint="cs"/>
                <w:sz w:val="20"/>
                <w:szCs w:val="20"/>
                <w:rtl/>
              </w:rPr>
              <w:t>تأكد، في عينة ملفات الرقابة المختارة، من أن المدققين قد اتبعوا العملية، أو النظام، أو النماذج، وما إلى ذلك، في تحديد مستوى التأكيد المطلوب.</w:t>
            </w:r>
            <w:r>
              <w:rPr>
                <w:rFonts w:ascii="Calibri" w:hAnsi="Calibri" w:cs="Arial"/>
                <w:sz w:val="20"/>
                <w:szCs w:val="20"/>
              </w:rPr>
              <w:t xml:space="preserve"> </w:t>
            </w:r>
            <w:r>
              <w:rPr>
                <w:rFonts w:ascii="Calibri" w:hAnsi="Calibri" w:cs="Arial" w:hint="cs"/>
                <w:sz w:val="20"/>
                <w:szCs w:val="20"/>
                <w:rtl/>
              </w:rPr>
              <w:t>تأكد من وجود توثيق كافٍ لدعم القرار.</w:t>
            </w:r>
            <w:r>
              <w:rPr>
                <w:rFonts w:ascii="Calibri" w:hAnsi="Calibri" w:cs="Arial"/>
                <w:sz w:val="20"/>
                <w:szCs w:val="20"/>
              </w:rPr>
              <w:t xml:space="preserve"> </w:t>
            </w:r>
          </w:p>
          <w:p w14:paraId="3D82321C" w14:textId="77777777" w:rsidR="00037830" w:rsidRPr="00B03E4E" w:rsidRDefault="00037830" w:rsidP="0065799B">
            <w:pPr>
              <w:numPr>
                <w:ilvl w:val="0"/>
                <w:numId w:val="10"/>
              </w:numPr>
              <w:autoSpaceDE w:val="0"/>
              <w:autoSpaceDN w:val="0"/>
              <w:bidi/>
              <w:adjustRightInd w:val="0"/>
              <w:contextualSpacing/>
              <w:jc w:val="left"/>
              <w:rPr>
                <w:rFonts w:ascii="Calibri" w:hAnsi="Calibri" w:cs="Arial"/>
                <w:sz w:val="20"/>
                <w:szCs w:val="20"/>
                <w:rtl/>
              </w:rPr>
            </w:pPr>
            <w:r>
              <w:rPr>
                <w:rFonts w:ascii="Calibri" w:hAnsi="Calibri" w:cs="Arial" w:hint="cs"/>
                <w:sz w:val="20"/>
                <w:szCs w:val="20"/>
                <w:rtl/>
              </w:rPr>
              <w:t>تأكد من وجود إشراف كافٍ أو مراقبة كافية لعملية تحديد مستوى التأكيد.</w:t>
            </w:r>
          </w:p>
        </w:tc>
      </w:tr>
      <w:tr w:rsidR="00037830" w:rsidRPr="009A41E8" w14:paraId="45798D93" w14:textId="77777777" w:rsidTr="009D255D">
        <w:tc>
          <w:tcPr>
            <w:tcW w:w="704" w:type="dxa"/>
            <w:tcBorders>
              <w:top w:val="single" w:sz="12"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2D164633" w14:textId="77777777" w:rsidR="00037830" w:rsidRPr="00B03E4E" w:rsidRDefault="00037830" w:rsidP="00037830">
            <w:pPr>
              <w:bidi/>
              <w:jc w:val="center"/>
              <w:rPr>
                <w:rFonts w:cstheme="minorHAnsi"/>
                <w:sz w:val="18"/>
                <w:szCs w:val="18"/>
                <w:rtl/>
              </w:rPr>
            </w:pPr>
            <w:r>
              <w:rPr>
                <w:rFonts w:hint="cs"/>
                <w:sz w:val="18"/>
                <w:szCs w:val="18"/>
                <w:rtl/>
              </w:rPr>
              <w:t>18</w:t>
            </w:r>
          </w:p>
        </w:tc>
        <w:tc>
          <w:tcPr>
            <w:tcW w:w="3549"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4A8FD630" w14:textId="77777777" w:rsidR="00037830" w:rsidRPr="00B03E4E" w:rsidRDefault="00037830" w:rsidP="00037830">
            <w:pPr>
              <w:bidi/>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125</w:t>
            </w:r>
          </w:p>
          <w:p w14:paraId="0B18CA1B" w14:textId="590E12BE" w:rsidR="00037830" w:rsidRPr="00B03E4E" w:rsidRDefault="00037830" w:rsidP="0065799B">
            <w:pPr>
              <w:bidi/>
              <w:jc w:val="left"/>
              <w:rPr>
                <w:rFonts w:cstheme="minorHAnsi"/>
                <w:sz w:val="20"/>
                <w:szCs w:val="20"/>
                <w:rtl/>
              </w:rPr>
            </w:pPr>
            <w:r>
              <w:rPr>
                <w:rFonts w:hint="cs"/>
                <w:sz w:val="20"/>
                <w:szCs w:val="20"/>
                <w:rtl/>
              </w:rPr>
              <w:t>ينبغي على المدقق أن يحدّد ال</w:t>
            </w:r>
            <w:r w:rsidR="009F58B2">
              <w:rPr>
                <w:rFonts w:hint="cs"/>
                <w:sz w:val="20"/>
                <w:szCs w:val="20"/>
                <w:rtl/>
              </w:rPr>
              <w:t>أ</w:t>
            </w:r>
            <w:r>
              <w:rPr>
                <w:rFonts w:hint="cs"/>
                <w:sz w:val="20"/>
                <w:szCs w:val="20"/>
                <w:rtl/>
              </w:rPr>
              <w:t>همية النسبية لتكون الأساس لتخطيط الرقابة وإعادة تقييمها طيلة عملية الرقابة.</w:t>
            </w:r>
          </w:p>
        </w:tc>
        <w:tc>
          <w:tcPr>
            <w:tcW w:w="8080"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510E190B" w14:textId="0BF1F5D1" w:rsidR="00037830" w:rsidRPr="00B03E4E" w:rsidRDefault="00037830" w:rsidP="0065799B">
            <w:pPr>
              <w:autoSpaceDE w:val="0"/>
              <w:autoSpaceDN w:val="0"/>
              <w:bidi/>
              <w:adjustRightInd w:val="0"/>
              <w:jc w:val="left"/>
              <w:rPr>
                <w:rFonts w:ascii="Calibri" w:hAnsi="Calibri" w:cs="Arial"/>
                <w:color w:val="000000" w:themeColor="text1"/>
                <w:sz w:val="20"/>
                <w:szCs w:val="20"/>
                <w:rtl/>
              </w:rPr>
            </w:pPr>
            <w:r>
              <w:rPr>
                <w:rFonts w:ascii="Calibri" w:hAnsi="Calibri" w:cs="Arial" w:hint="cs"/>
                <w:color w:val="000000" w:themeColor="text1"/>
                <w:sz w:val="20"/>
                <w:szCs w:val="20"/>
                <w:rtl/>
              </w:rPr>
              <w:t>تعكس الأهمية النسبية احتياجات المستخدمين المستهدفين وينبغي تحديد هذه الاحتياجات عند التخطيط لعملية الرقابة.</w:t>
            </w:r>
            <w:r>
              <w:rPr>
                <w:rFonts w:ascii="Calibri" w:hAnsi="Calibri" w:cs="Arial"/>
                <w:color w:val="000000" w:themeColor="text1"/>
                <w:sz w:val="20"/>
                <w:szCs w:val="20"/>
              </w:rPr>
              <w:t xml:space="preserve"> </w:t>
            </w:r>
            <w:r>
              <w:rPr>
                <w:rFonts w:ascii="Calibri" w:hAnsi="Calibri" w:cs="Arial" w:hint="cs"/>
                <w:color w:val="000000" w:themeColor="text1"/>
                <w:sz w:val="20"/>
                <w:szCs w:val="20"/>
                <w:rtl/>
              </w:rPr>
              <w:t>وبناء</w:t>
            </w:r>
            <w:r w:rsidR="009F58B2">
              <w:rPr>
                <w:rFonts w:ascii="Calibri" w:hAnsi="Calibri" w:cs="Arial" w:hint="cs"/>
                <w:color w:val="000000" w:themeColor="text1"/>
                <w:sz w:val="20"/>
                <w:szCs w:val="20"/>
                <w:rtl/>
              </w:rPr>
              <w:t>ً</w:t>
            </w:r>
            <w:r>
              <w:rPr>
                <w:rFonts w:ascii="Calibri" w:hAnsi="Calibri" w:cs="Arial" w:hint="cs"/>
                <w:color w:val="000000" w:themeColor="text1"/>
                <w:sz w:val="20"/>
                <w:szCs w:val="20"/>
                <w:rtl/>
              </w:rPr>
              <w:t xml:space="preserve"> على مواضيع الرقابة المختارة، تضبط الأهمية النسبية بتحديد مستوى عدم الالتزام الذي من المحتمل أن يؤثر على قرارات المستخدمين المستهدفين.</w:t>
            </w:r>
            <w:r>
              <w:rPr>
                <w:rFonts w:ascii="Calibri" w:hAnsi="Calibri" w:cs="Arial"/>
                <w:color w:val="000000" w:themeColor="text1"/>
                <w:sz w:val="20"/>
                <w:szCs w:val="20"/>
              </w:rPr>
              <w:t xml:space="preserve"> </w:t>
            </w:r>
            <w:r>
              <w:rPr>
                <w:rFonts w:ascii="Calibri" w:hAnsi="Calibri" w:cs="Arial" w:hint="cs"/>
                <w:color w:val="000000" w:themeColor="text1"/>
                <w:sz w:val="20"/>
                <w:szCs w:val="20"/>
                <w:rtl/>
              </w:rPr>
              <w:t>وفي تحديد الأهمية النسبية، يولي المدقق اهتمام</w:t>
            </w:r>
            <w:r w:rsidR="009F58B2">
              <w:rPr>
                <w:rFonts w:ascii="Calibri" w:hAnsi="Calibri" w:cs="Arial" w:hint="cs"/>
                <w:color w:val="000000" w:themeColor="text1"/>
                <w:sz w:val="20"/>
                <w:szCs w:val="20"/>
                <w:rtl/>
              </w:rPr>
              <w:t>ً</w:t>
            </w:r>
            <w:r>
              <w:rPr>
                <w:rFonts w:ascii="Calibri" w:hAnsi="Calibri" w:cs="Arial" w:hint="cs"/>
                <w:color w:val="000000" w:themeColor="text1"/>
                <w:sz w:val="20"/>
                <w:szCs w:val="20"/>
                <w:rtl/>
              </w:rPr>
              <w:t>ا بمجالات تركيز السلطة التشريعية واهتمامات عموم المواطنين أو انتظاراتهم والطلبات والتمويل العام المهم</w:t>
            </w:r>
            <w:r w:rsidR="009F58B2">
              <w:rPr>
                <w:rFonts w:ascii="Calibri" w:hAnsi="Calibri" w:cs="Arial" w:hint="cs"/>
                <w:color w:val="000000" w:themeColor="text1"/>
                <w:sz w:val="20"/>
                <w:szCs w:val="20"/>
                <w:rtl/>
              </w:rPr>
              <w:t xml:space="preserve"> </w:t>
            </w:r>
            <w:r>
              <w:rPr>
                <w:rFonts w:ascii="Calibri" w:hAnsi="Calibri" w:cs="Arial" w:hint="cs"/>
                <w:color w:val="000000" w:themeColor="text1"/>
                <w:sz w:val="20"/>
                <w:szCs w:val="20"/>
                <w:rtl/>
              </w:rPr>
              <w:t>بالإضافة إلى الاحتيال.</w:t>
            </w:r>
          </w:p>
          <w:p w14:paraId="24E38D6B" w14:textId="77777777" w:rsidR="00037830" w:rsidRPr="00B03E4E" w:rsidRDefault="00037830" w:rsidP="0065799B">
            <w:pPr>
              <w:autoSpaceDE w:val="0"/>
              <w:autoSpaceDN w:val="0"/>
              <w:bidi/>
              <w:adjustRightInd w:val="0"/>
              <w:jc w:val="left"/>
              <w:rPr>
                <w:rFonts w:ascii="Calibri" w:hAnsi="Calibri" w:cs="Arial"/>
                <w:color w:val="000000" w:themeColor="text1"/>
                <w:sz w:val="20"/>
                <w:szCs w:val="20"/>
                <w:rtl/>
              </w:rPr>
            </w:pPr>
            <w:r>
              <w:rPr>
                <w:rFonts w:ascii="Calibri" w:hAnsi="Calibri" w:cs="Arial" w:hint="cs"/>
                <w:color w:val="000000" w:themeColor="text1"/>
                <w:sz w:val="20"/>
                <w:szCs w:val="20"/>
                <w:rtl/>
              </w:rPr>
              <w:t>يطبق المدقق الأهمية النسبية في تخطيط وتنفيذ عملية الرقابة وفي تقييم أثر حالات عدم الالتزام.</w:t>
            </w:r>
            <w:r>
              <w:rPr>
                <w:rFonts w:ascii="Calibri" w:hAnsi="Calibri" w:cs="Arial"/>
                <w:color w:val="000000" w:themeColor="text1"/>
                <w:sz w:val="20"/>
                <w:szCs w:val="20"/>
              </w:rPr>
              <w:t xml:space="preserve"> </w:t>
            </w:r>
          </w:p>
          <w:p w14:paraId="65D573B8" w14:textId="5244DCFC" w:rsidR="00037830" w:rsidRPr="00B03E4E" w:rsidRDefault="00037830" w:rsidP="008E0FDF">
            <w:pPr>
              <w:autoSpaceDE w:val="0"/>
              <w:autoSpaceDN w:val="0"/>
              <w:bidi/>
              <w:adjustRightInd w:val="0"/>
              <w:jc w:val="left"/>
              <w:rPr>
                <w:rFonts w:ascii="Calibri" w:hAnsi="Calibri" w:cs="Arial"/>
                <w:color w:val="000000" w:themeColor="text1"/>
                <w:sz w:val="20"/>
                <w:szCs w:val="20"/>
                <w:rtl/>
              </w:rPr>
            </w:pPr>
            <w:r>
              <w:rPr>
                <w:rFonts w:ascii="Calibri" w:hAnsi="Calibri" w:cs="Arial" w:hint="cs"/>
                <w:color w:val="000000" w:themeColor="text1"/>
                <w:sz w:val="20"/>
                <w:szCs w:val="20"/>
                <w:rtl/>
              </w:rPr>
              <w:t>ويُساعد تقييم الأهمية النسبية الم</w:t>
            </w:r>
            <w:r w:rsidR="009F58B2">
              <w:rPr>
                <w:rFonts w:ascii="Calibri" w:hAnsi="Calibri" w:cs="Arial" w:hint="cs"/>
                <w:color w:val="000000" w:themeColor="text1"/>
                <w:sz w:val="20"/>
                <w:szCs w:val="20"/>
                <w:rtl/>
              </w:rPr>
              <w:t>دقق</w:t>
            </w:r>
            <w:r>
              <w:rPr>
                <w:rFonts w:ascii="Calibri" w:hAnsi="Calibri" w:cs="Arial" w:hint="cs"/>
                <w:color w:val="000000" w:themeColor="text1"/>
                <w:sz w:val="20"/>
                <w:szCs w:val="20"/>
                <w:rtl/>
              </w:rPr>
              <w:t xml:space="preserve"> في مرحلة التخطيط على تحديد مدى أهمية الأسئلة الرقابية بالنسبة للمستخدمين المستهدفين،</w:t>
            </w:r>
            <w:r>
              <w:rPr>
                <w:rFonts w:ascii="Calibri" w:hAnsi="Calibri" w:cs="Arial"/>
                <w:color w:val="000000" w:themeColor="text1"/>
                <w:sz w:val="20"/>
                <w:szCs w:val="20"/>
              </w:rPr>
              <w:t xml:space="preserve"> </w:t>
            </w:r>
            <w:r>
              <w:rPr>
                <w:rFonts w:ascii="Calibri" w:hAnsi="Calibri" w:cs="Arial" w:hint="cs"/>
                <w:color w:val="000000" w:themeColor="text1"/>
                <w:sz w:val="20"/>
                <w:szCs w:val="20"/>
                <w:rtl/>
              </w:rPr>
              <w:t>ففي تنفيذ الرقابة يستخدم المدقق الأهمية النسبية في أخذ قرار مدى إجراءات الرقابة التي سيتم تنفيذها ولتقييم أدلة الرقابة.</w:t>
            </w:r>
          </w:p>
          <w:p w14:paraId="48C54FB5" w14:textId="36DE8770" w:rsidR="00037830" w:rsidRPr="00B03E4E" w:rsidRDefault="00037830" w:rsidP="0065799B">
            <w:pPr>
              <w:autoSpaceDE w:val="0"/>
              <w:autoSpaceDN w:val="0"/>
              <w:bidi/>
              <w:adjustRightInd w:val="0"/>
              <w:spacing w:after="22"/>
              <w:jc w:val="left"/>
              <w:rPr>
                <w:rFonts w:ascii="Calibri" w:hAnsi="Calibri" w:cs="Arial"/>
                <w:color w:val="000000" w:themeColor="text1"/>
                <w:sz w:val="20"/>
                <w:szCs w:val="20"/>
                <w:rtl/>
              </w:rPr>
            </w:pPr>
            <w:r>
              <w:rPr>
                <w:rFonts w:ascii="Calibri" w:hAnsi="Calibri" w:cs="Arial" w:hint="cs"/>
                <w:color w:val="000000" w:themeColor="text1"/>
                <w:sz w:val="20"/>
                <w:szCs w:val="20"/>
                <w:rtl/>
              </w:rPr>
              <w:t>ويستخدم المدقق الأهمية النسبية في تقييم وإنهاء عملية الرقابة لتقييم نطاق العمل ومستوى عدم الالتزام لتحديد ال</w:t>
            </w:r>
            <w:r w:rsidR="009F58B2">
              <w:rPr>
                <w:rFonts w:ascii="Calibri" w:hAnsi="Calibri" w:cs="Arial" w:hint="cs"/>
                <w:color w:val="000000" w:themeColor="text1"/>
                <w:sz w:val="20"/>
                <w:szCs w:val="20"/>
                <w:rtl/>
              </w:rPr>
              <w:t>أ</w:t>
            </w:r>
            <w:r>
              <w:rPr>
                <w:rFonts w:ascii="Calibri" w:hAnsi="Calibri" w:cs="Arial" w:hint="cs"/>
                <w:color w:val="000000" w:themeColor="text1"/>
                <w:sz w:val="20"/>
                <w:szCs w:val="20"/>
                <w:rtl/>
              </w:rPr>
              <w:t>ثر على الاستنتاج أو الرأي.</w:t>
            </w:r>
          </w:p>
        </w:tc>
        <w:tc>
          <w:tcPr>
            <w:tcW w:w="5245" w:type="dxa"/>
            <w:tcBorders>
              <w:top w:val="single" w:sz="12" w:space="0" w:color="92CDDC" w:themeColor="accent5" w:themeTint="99"/>
              <w:left w:val="single" w:sz="12" w:space="0" w:color="92CDDC" w:themeColor="accent5" w:themeTint="99"/>
              <w:bottom w:val="single" w:sz="4" w:space="0" w:color="92CDDC" w:themeColor="accent5" w:themeTint="99"/>
              <w:right w:val="nil"/>
            </w:tcBorders>
          </w:tcPr>
          <w:p w14:paraId="548FA1E1" w14:textId="11FEB001" w:rsidR="00037830" w:rsidRPr="00B03E4E" w:rsidRDefault="00037830" w:rsidP="0065799B">
            <w:pPr>
              <w:pStyle w:val="Commentaire"/>
              <w:numPr>
                <w:ilvl w:val="0"/>
                <w:numId w:val="14"/>
              </w:numPr>
              <w:bidi/>
              <w:spacing w:after="200"/>
              <w:jc w:val="left"/>
              <w:rPr>
                <w:rFonts w:eastAsia="Times New Roman" w:cs="Arial"/>
                <w:iCs/>
                <w:rtl/>
              </w:rPr>
            </w:pPr>
            <w:r>
              <w:rPr>
                <w:rFonts w:hint="cs"/>
                <w:rtl/>
              </w:rPr>
              <w:t>تأكد من أن الجهاز الأعلى للرقابة لديه سياسة بشأن ال</w:t>
            </w:r>
            <w:r w:rsidR="009F58B2">
              <w:rPr>
                <w:rFonts w:hint="cs"/>
                <w:rtl/>
              </w:rPr>
              <w:t>آ</w:t>
            </w:r>
            <w:r>
              <w:rPr>
                <w:rFonts w:hint="cs"/>
                <w:rtl/>
              </w:rPr>
              <w:t>لية التي يتبعها المدقق لتحديد الأهمية النسبية، وما إذا كانت السياسة تتطلب تطبيق الأهمية النسبية في جميع مراحل عملية الرقابة: في التخطيط، التنفيذ، التقييم، والاختتام.</w:t>
            </w:r>
          </w:p>
          <w:p w14:paraId="25420763" w14:textId="72B2C172" w:rsidR="00037830" w:rsidRPr="00B03E4E" w:rsidRDefault="00037830" w:rsidP="0065799B">
            <w:pPr>
              <w:pStyle w:val="Commentaire"/>
              <w:numPr>
                <w:ilvl w:val="0"/>
                <w:numId w:val="14"/>
              </w:numPr>
              <w:bidi/>
              <w:spacing w:after="200"/>
              <w:jc w:val="left"/>
              <w:rPr>
                <w:rFonts w:eastAsia="Times New Roman" w:cs="Arial"/>
                <w:iCs/>
                <w:rtl/>
              </w:rPr>
            </w:pPr>
            <w:r>
              <w:rPr>
                <w:rFonts w:hint="cs"/>
                <w:rtl/>
              </w:rPr>
              <w:t>تأكد من وجود الأنظمة والعمليات والأدوات في مكانها الصحيح لمساعدة الم</w:t>
            </w:r>
            <w:r w:rsidR="009F58B2">
              <w:rPr>
                <w:rFonts w:hint="cs"/>
                <w:rtl/>
              </w:rPr>
              <w:t>دققين</w:t>
            </w:r>
            <w:r>
              <w:rPr>
                <w:rFonts w:hint="cs"/>
                <w:rtl/>
              </w:rPr>
              <w:t xml:space="preserve"> على الالتزام بهذا الشرط عند إجراء الرقابة.</w:t>
            </w:r>
          </w:p>
          <w:p w14:paraId="712221DA" w14:textId="1E426BDF" w:rsidR="00037830" w:rsidRPr="00B03E4E" w:rsidRDefault="00464708" w:rsidP="0065799B">
            <w:pPr>
              <w:numPr>
                <w:ilvl w:val="0"/>
                <w:numId w:val="14"/>
              </w:numPr>
              <w:bidi/>
              <w:jc w:val="left"/>
              <w:rPr>
                <w:rFonts w:cstheme="minorHAnsi"/>
                <w:b/>
                <w:sz w:val="20"/>
                <w:szCs w:val="20"/>
                <w:rtl/>
              </w:rPr>
            </w:pPr>
            <w:r>
              <w:rPr>
                <w:rFonts w:hint="cs"/>
                <w:sz w:val="20"/>
                <w:szCs w:val="20"/>
                <w:rtl/>
              </w:rPr>
              <w:t>في عينة ملفات الرقابة المختارة، تأكد من أن الجهاز الأعلى للرقابة يلتزم بهذا الشرط عند التخطيط لعمليات الرقابة وتطبيقها.</w:t>
            </w:r>
            <w:r>
              <w:rPr>
                <w:sz w:val="20"/>
                <w:szCs w:val="20"/>
              </w:rPr>
              <w:t xml:space="preserve"> </w:t>
            </w:r>
            <w:r>
              <w:rPr>
                <w:rFonts w:hint="cs"/>
                <w:sz w:val="20"/>
                <w:szCs w:val="20"/>
                <w:rtl/>
              </w:rPr>
              <w:t>أيض</w:t>
            </w:r>
            <w:r w:rsidR="009F58B2">
              <w:rPr>
                <w:rFonts w:hint="cs"/>
                <w:sz w:val="20"/>
                <w:szCs w:val="20"/>
                <w:rtl/>
              </w:rPr>
              <w:t>ً</w:t>
            </w:r>
            <w:r>
              <w:rPr>
                <w:rFonts w:hint="cs"/>
                <w:sz w:val="20"/>
                <w:szCs w:val="20"/>
                <w:rtl/>
              </w:rPr>
              <w:t>ا قيِّم جودة توثيق عملية الرقابة وأدلة الإثبات الموجودة بالملفات.</w:t>
            </w:r>
          </w:p>
        </w:tc>
      </w:tr>
      <w:tr w:rsidR="00037830" w:rsidRPr="009A41E8" w14:paraId="13896975" w14:textId="77777777" w:rsidTr="00D85B42">
        <w:tc>
          <w:tcPr>
            <w:tcW w:w="704" w:type="dxa"/>
            <w:tcBorders>
              <w:top w:val="single" w:sz="4" w:space="0" w:color="92CDDC" w:themeColor="accent5" w:themeTint="99"/>
              <w:left w:val="nil"/>
              <w:bottom w:val="single" w:sz="4" w:space="0" w:color="92CDDC" w:themeColor="accent5" w:themeTint="99"/>
            </w:tcBorders>
            <w:shd w:val="clear" w:color="auto" w:fill="F2F2F2" w:themeFill="background1" w:themeFillShade="F2"/>
          </w:tcPr>
          <w:p w14:paraId="63391119" w14:textId="77777777" w:rsidR="00037830" w:rsidRPr="00B03E4E" w:rsidRDefault="00037830" w:rsidP="00037830">
            <w:pPr>
              <w:bidi/>
              <w:jc w:val="center"/>
              <w:rPr>
                <w:rFonts w:cstheme="minorHAnsi"/>
                <w:sz w:val="18"/>
                <w:szCs w:val="18"/>
                <w:rtl/>
              </w:rPr>
            </w:pPr>
            <w:r>
              <w:rPr>
                <w:rFonts w:hint="cs"/>
                <w:sz w:val="18"/>
                <w:szCs w:val="18"/>
                <w:rtl/>
              </w:rPr>
              <w:t>19</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1F51DDFA" w14:textId="77777777" w:rsidR="00037830" w:rsidRPr="00B03E4E" w:rsidRDefault="00037830" w:rsidP="00037830">
            <w:pPr>
              <w:bidi/>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131</w:t>
            </w:r>
          </w:p>
          <w:p w14:paraId="22BD76E5" w14:textId="4EB41D43" w:rsidR="00037830" w:rsidRPr="00B03E4E" w:rsidRDefault="00037830" w:rsidP="0065799B">
            <w:pPr>
              <w:bidi/>
              <w:jc w:val="left"/>
              <w:rPr>
                <w:rFonts w:cstheme="minorHAnsi"/>
                <w:bCs/>
                <w:sz w:val="20"/>
                <w:szCs w:val="20"/>
                <w:rtl/>
              </w:rPr>
            </w:pPr>
            <w:r>
              <w:rPr>
                <w:rFonts w:hint="cs"/>
                <w:sz w:val="20"/>
                <w:szCs w:val="20"/>
                <w:rtl/>
              </w:rPr>
              <w:t>ينبغي أن يفهم المدقق الجهة الخاضعة للرقابة وبيئتها بما في ذلك الرقابة الداخلية للجهة لتحقيق التخطيط والتنفيذ الف</w:t>
            </w:r>
            <w:r w:rsidR="009F58B2">
              <w:rPr>
                <w:rFonts w:hint="cs"/>
                <w:sz w:val="20"/>
                <w:szCs w:val="20"/>
                <w:rtl/>
              </w:rPr>
              <w:t>ع</w:t>
            </w:r>
            <w:r>
              <w:rPr>
                <w:rFonts w:hint="cs"/>
                <w:sz w:val="20"/>
                <w:szCs w:val="20"/>
                <w:rtl/>
              </w:rPr>
              <w:t>ال للرقابة.</w:t>
            </w:r>
          </w:p>
        </w:tc>
        <w:tc>
          <w:tcPr>
            <w:tcW w:w="8080" w:type="dxa"/>
            <w:tcBorders>
              <w:top w:val="single" w:sz="4" w:space="0" w:color="92CDDC" w:themeColor="accent5" w:themeTint="99"/>
              <w:bottom w:val="single" w:sz="4" w:space="0" w:color="92CDDC" w:themeColor="accent5" w:themeTint="99"/>
            </w:tcBorders>
          </w:tcPr>
          <w:p w14:paraId="5986F613" w14:textId="6ED36E13" w:rsidR="00037830" w:rsidRPr="00B03E4E" w:rsidRDefault="00037830" w:rsidP="0063351C">
            <w:pPr>
              <w:bidi/>
              <w:jc w:val="left"/>
              <w:rPr>
                <w:sz w:val="20"/>
                <w:szCs w:val="20"/>
                <w:rtl/>
              </w:rPr>
            </w:pPr>
            <w:r>
              <w:rPr>
                <w:rFonts w:hint="cs"/>
                <w:sz w:val="20"/>
                <w:szCs w:val="20"/>
                <w:rtl/>
              </w:rPr>
              <w:t>يتعين على المدقق التوصل إلى فهم بالجهة الخاضعة للرقابة والشروط والمعايير المناسبة والظروف الأخرى المحيطة بالرقابة،</w:t>
            </w:r>
            <w:r>
              <w:rPr>
                <w:sz w:val="20"/>
                <w:szCs w:val="20"/>
              </w:rPr>
              <w:t xml:space="preserve"> </w:t>
            </w:r>
            <w:r>
              <w:rPr>
                <w:rFonts w:hint="cs"/>
                <w:sz w:val="20"/>
                <w:szCs w:val="20"/>
                <w:rtl/>
              </w:rPr>
              <w:t>وينبغي أن يكون هذا الفهم كافي</w:t>
            </w:r>
            <w:r w:rsidR="009F58B2">
              <w:rPr>
                <w:rFonts w:hint="cs"/>
                <w:sz w:val="20"/>
                <w:szCs w:val="20"/>
                <w:rtl/>
              </w:rPr>
              <w:t>ً</w:t>
            </w:r>
            <w:r>
              <w:rPr>
                <w:rFonts w:hint="cs"/>
                <w:sz w:val="20"/>
                <w:szCs w:val="20"/>
                <w:rtl/>
              </w:rPr>
              <w:t>ا لتحديد مخاطر عدم التزام الجهة الخاضعة للرقابة بالمعايير المتبعة وتقييمها</w:t>
            </w:r>
            <w:r w:rsidR="009F58B2">
              <w:rPr>
                <w:rFonts w:hint="cs"/>
                <w:sz w:val="20"/>
                <w:szCs w:val="20"/>
                <w:rtl/>
              </w:rPr>
              <w:t>.</w:t>
            </w:r>
            <w:r>
              <w:rPr>
                <w:sz w:val="20"/>
                <w:szCs w:val="20"/>
              </w:rPr>
              <w:t xml:space="preserve"> </w:t>
            </w:r>
          </w:p>
          <w:p w14:paraId="299B0A4D" w14:textId="23B881FB" w:rsidR="00037830" w:rsidRPr="00B03E4E" w:rsidRDefault="00037830" w:rsidP="0063351C">
            <w:pPr>
              <w:bidi/>
              <w:jc w:val="left"/>
              <w:rPr>
                <w:sz w:val="20"/>
                <w:szCs w:val="20"/>
                <w:rtl/>
              </w:rPr>
            </w:pPr>
            <w:r>
              <w:rPr>
                <w:rFonts w:hint="cs"/>
                <w:sz w:val="20"/>
                <w:szCs w:val="20"/>
                <w:rtl/>
              </w:rPr>
              <w:t>عندما يفهم المدققون الجهة الخاضعة للرقابة وبيئتها والمجالات ذات الصلة، فإنهم يتوصلون إلى إطار مرجعي لإصدار حكمهم المهني خلال عملية الرقابة.</w:t>
            </w:r>
          </w:p>
          <w:p w14:paraId="3BE6E5D1" w14:textId="09F353B1" w:rsidR="00037830" w:rsidRPr="00B03E4E" w:rsidRDefault="00037830" w:rsidP="0063351C">
            <w:pPr>
              <w:bidi/>
              <w:jc w:val="left"/>
              <w:rPr>
                <w:sz w:val="20"/>
                <w:szCs w:val="20"/>
                <w:rtl/>
              </w:rPr>
            </w:pPr>
            <w:r>
              <w:rPr>
                <w:rFonts w:hint="cs"/>
                <w:sz w:val="20"/>
                <w:szCs w:val="20"/>
                <w:rtl/>
              </w:rPr>
              <w:t>يتعين على المدققين استخدام فهمهم للجهة الخاضعة للرقابة أو البرنامج في تحديد نطاق الرقابة فيما يتعلق بالموضوع والمعايير</w:t>
            </w:r>
            <w:r w:rsidR="009F58B2">
              <w:rPr>
                <w:rFonts w:hint="cs"/>
                <w:sz w:val="20"/>
                <w:szCs w:val="20"/>
                <w:rtl/>
              </w:rPr>
              <w:t xml:space="preserve">، </w:t>
            </w:r>
            <w:r>
              <w:rPr>
                <w:rFonts w:hint="cs"/>
                <w:sz w:val="20"/>
                <w:szCs w:val="20"/>
                <w:rtl/>
              </w:rPr>
              <w:t>كما يتعين على الم</w:t>
            </w:r>
            <w:r w:rsidR="009F58B2">
              <w:rPr>
                <w:rFonts w:hint="cs"/>
                <w:sz w:val="20"/>
                <w:szCs w:val="20"/>
                <w:rtl/>
              </w:rPr>
              <w:t>دققين</w:t>
            </w:r>
            <w:r>
              <w:rPr>
                <w:rFonts w:hint="cs"/>
                <w:sz w:val="20"/>
                <w:szCs w:val="20"/>
                <w:rtl/>
              </w:rPr>
              <w:t xml:space="preserve"> أيضًا تطبيق هذا الفهم على تقييم (أ) ما قد </w:t>
            </w:r>
            <w:r w:rsidR="009F58B2">
              <w:rPr>
                <w:rFonts w:hint="cs"/>
                <w:sz w:val="20"/>
                <w:szCs w:val="20"/>
                <w:rtl/>
              </w:rPr>
              <w:t>يقع من</w:t>
            </w:r>
            <w:r>
              <w:rPr>
                <w:rFonts w:hint="cs"/>
                <w:sz w:val="20"/>
                <w:szCs w:val="20"/>
                <w:rtl/>
              </w:rPr>
              <w:t xml:space="preserve"> خطأً رغم وجود أدوات رقابة داخلية (تقييم المخاطر)، و(ب) الأهمية النسبية المتعلقة بحالات عدم الالتزام المحتملة</w:t>
            </w:r>
            <w:r w:rsidR="009F58B2">
              <w:rPr>
                <w:rFonts w:hint="cs"/>
                <w:sz w:val="20"/>
                <w:szCs w:val="20"/>
                <w:rtl/>
              </w:rPr>
              <w:t>.</w:t>
            </w:r>
            <w:r>
              <w:rPr>
                <w:sz w:val="20"/>
                <w:szCs w:val="20"/>
              </w:rPr>
              <w:t xml:space="preserve"> </w:t>
            </w:r>
          </w:p>
          <w:p w14:paraId="240B6575" w14:textId="018240E0" w:rsidR="00037830" w:rsidRPr="00B03E4E" w:rsidRDefault="00037830" w:rsidP="0065799B">
            <w:pPr>
              <w:bidi/>
              <w:jc w:val="left"/>
              <w:rPr>
                <w:sz w:val="20"/>
                <w:szCs w:val="20"/>
                <w:rtl/>
              </w:rPr>
            </w:pPr>
            <w:r>
              <w:rPr>
                <w:rFonts w:hint="cs"/>
                <w:sz w:val="20"/>
                <w:szCs w:val="20"/>
                <w:rtl/>
              </w:rPr>
              <w:t>لفهم الجهة الخاضعة للرقابة وبيئتها، من الممكن أن يعتبر المدقق الأنشطة والقوانين والتراتيب ذات الصلة والعوامل الخارجية الأخرى وطبيعة عمليات الجهة الخاضعة للرقابة وقواعد الحوكمة والأهداف وال</w:t>
            </w:r>
            <w:r w:rsidR="009F58B2">
              <w:rPr>
                <w:rFonts w:hint="cs"/>
                <w:sz w:val="20"/>
                <w:szCs w:val="20"/>
                <w:rtl/>
              </w:rPr>
              <w:t>إ</w:t>
            </w:r>
            <w:r>
              <w:rPr>
                <w:rFonts w:hint="cs"/>
                <w:sz w:val="20"/>
                <w:szCs w:val="20"/>
                <w:rtl/>
              </w:rPr>
              <w:t>ستراتيجيات أو قياس الأداء،</w:t>
            </w:r>
            <w:r>
              <w:rPr>
                <w:sz w:val="20"/>
                <w:szCs w:val="20"/>
              </w:rPr>
              <w:t xml:space="preserve"> </w:t>
            </w:r>
            <w:r>
              <w:rPr>
                <w:rFonts w:hint="cs"/>
                <w:sz w:val="20"/>
                <w:szCs w:val="20"/>
                <w:rtl/>
              </w:rPr>
              <w:t xml:space="preserve">ويوثق المدقق هذا الفهم في </w:t>
            </w:r>
            <w:r w:rsidR="009F58B2">
              <w:rPr>
                <w:rFonts w:hint="cs"/>
                <w:sz w:val="20"/>
                <w:szCs w:val="20"/>
                <w:rtl/>
              </w:rPr>
              <w:t>إ</w:t>
            </w:r>
            <w:r>
              <w:rPr>
                <w:rFonts w:hint="cs"/>
                <w:sz w:val="20"/>
                <w:szCs w:val="20"/>
                <w:rtl/>
              </w:rPr>
              <w:t>ستراتيجية</w:t>
            </w:r>
            <w:r w:rsidR="009F58B2">
              <w:rPr>
                <w:rFonts w:hint="cs"/>
                <w:sz w:val="20"/>
                <w:szCs w:val="20"/>
                <w:rtl/>
              </w:rPr>
              <w:t xml:space="preserve"> </w:t>
            </w:r>
            <w:r>
              <w:rPr>
                <w:rFonts w:hint="cs"/>
                <w:sz w:val="20"/>
                <w:szCs w:val="20"/>
                <w:rtl/>
              </w:rPr>
              <w:t>الرقابة.</w:t>
            </w:r>
            <w:r>
              <w:rPr>
                <w:sz w:val="20"/>
                <w:szCs w:val="20"/>
              </w:rPr>
              <w:t xml:space="preserve"> </w:t>
            </w:r>
          </w:p>
          <w:p w14:paraId="64400DDF" w14:textId="0D54FE8E" w:rsidR="00037830" w:rsidRPr="00B03E4E" w:rsidRDefault="00037830" w:rsidP="0065799B">
            <w:pPr>
              <w:autoSpaceDE w:val="0"/>
              <w:autoSpaceDN w:val="0"/>
              <w:bidi/>
              <w:adjustRightInd w:val="0"/>
              <w:jc w:val="left"/>
              <w:rPr>
                <w:sz w:val="20"/>
                <w:szCs w:val="20"/>
                <w:rtl/>
              </w:rPr>
            </w:pPr>
            <w:r>
              <w:rPr>
                <w:rFonts w:hint="cs"/>
                <w:sz w:val="20"/>
                <w:szCs w:val="20"/>
                <w:rtl/>
              </w:rPr>
              <w:t>يحتاج المدقق إلى فهم الرقابة الداخلية للجهة الخاضعة للرقابة ذات الصلة بعملية الرقابة،</w:t>
            </w:r>
            <w:r>
              <w:rPr>
                <w:sz w:val="20"/>
                <w:szCs w:val="20"/>
              </w:rPr>
              <w:t xml:space="preserve"> </w:t>
            </w:r>
            <w:r>
              <w:rPr>
                <w:rFonts w:hint="cs"/>
                <w:sz w:val="20"/>
                <w:szCs w:val="20"/>
                <w:rtl/>
              </w:rPr>
              <w:t>وعندما يتم تحديد موضوع الرقابة، يحدد المدقق الضوابط الداخلية الموجودة للحد من مخاطر عدم الالتزام بالمعايير أو من الأخطاء الجوهرية في معلومات موضوع الرقابة،</w:t>
            </w:r>
            <w:r>
              <w:rPr>
                <w:sz w:val="20"/>
                <w:szCs w:val="20"/>
              </w:rPr>
              <w:t xml:space="preserve"> </w:t>
            </w:r>
            <w:r>
              <w:rPr>
                <w:rFonts w:hint="cs"/>
                <w:sz w:val="20"/>
                <w:szCs w:val="20"/>
                <w:rtl/>
              </w:rPr>
              <w:t xml:space="preserve">وباستخدام الحكم المهني، يقرر المدقق ما </w:t>
            </w:r>
            <w:r w:rsidR="00961D4B">
              <w:rPr>
                <w:rFonts w:hint="cs"/>
                <w:sz w:val="20"/>
                <w:szCs w:val="20"/>
                <w:rtl/>
              </w:rPr>
              <w:t>إذا</w:t>
            </w:r>
            <w:r>
              <w:rPr>
                <w:rFonts w:hint="cs"/>
                <w:sz w:val="20"/>
                <w:szCs w:val="20"/>
                <w:rtl/>
              </w:rPr>
              <w:t xml:space="preserve"> كانت الضوابط ذات صلة بالرقابة من عدمه.</w:t>
            </w:r>
          </w:p>
        </w:tc>
        <w:tc>
          <w:tcPr>
            <w:tcW w:w="5245" w:type="dxa"/>
            <w:tcBorders>
              <w:top w:val="single" w:sz="4" w:space="0" w:color="92CDDC" w:themeColor="accent5" w:themeTint="99"/>
              <w:bottom w:val="single" w:sz="4" w:space="0" w:color="92CDDC" w:themeColor="accent5" w:themeTint="99"/>
              <w:right w:val="nil"/>
            </w:tcBorders>
          </w:tcPr>
          <w:p w14:paraId="08611216" w14:textId="7CFF7796" w:rsidR="00037830" w:rsidRPr="00B03E4E" w:rsidRDefault="00037830" w:rsidP="0063351C">
            <w:pPr>
              <w:pStyle w:val="Paragraphedeliste"/>
              <w:keepNext/>
              <w:keepLines/>
              <w:numPr>
                <w:ilvl w:val="0"/>
                <w:numId w:val="10"/>
              </w:numPr>
              <w:bidi/>
              <w:jc w:val="left"/>
              <w:outlineLvl w:val="6"/>
              <w:rPr>
                <w:rFonts w:eastAsia="Times New Roman" w:cs="Arial"/>
                <w:iCs/>
                <w:sz w:val="20"/>
                <w:szCs w:val="20"/>
                <w:rtl/>
              </w:rPr>
            </w:pPr>
            <w:r>
              <w:rPr>
                <w:rFonts w:hint="cs"/>
                <w:sz w:val="20"/>
                <w:szCs w:val="20"/>
                <w:rtl/>
              </w:rPr>
              <w:t>تأكد أن الجهاز الأعلى للرقابة لديه سياسة تُلزم الم</w:t>
            </w:r>
            <w:r w:rsidR="009F58B2">
              <w:rPr>
                <w:rFonts w:hint="cs"/>
                <w:sz w:val="20"/>
                <w:szCs w:val="20"/>
                <w:rtl/>
              </w:rPr>
              <w:t>دققين</w:t>
            </w:r>
            <w:r>
              <w:rPr>
                <w:rFonts w:hint="cs"/>
                <w:sz w:val="20"/>
                <w:szCs w:val="20"/>
                <w:rtl/>
              </w:rPr>
              <w:t xml:space="preserve"> بالإلمام بالجهة الخاضعة للرقابة كجزء من إطار العمل الرقابي.</w:t>
            </w:r>
          </w:p>
          <w:p w14:paraId="0EFF82F4" w14:textId="6F9BA7C2" w:rsidR="00037830" w:rsidRPr="00B03E4E" w:rsidRDefault="00037830" w:rsidP="0063351C">
            <w:pPr>
              <w:pStyle w:val="Paragraphedeliste"/>
              <w:keepNext/>
              <w:keepLines/>
              <w:numPr>
                <w:ilvl w:val="0"/>
                <w:numId w:val="10"/>
              </w:numPr>
              <w:bidi/>
              <w:jc w:val="left"/>
              <w:outlineLvl w:val="6"/>
              <w:rPr>
                <w:rFonts w:eastAsia="Times New Roman" w:cs="Arial"/>
                <w:iCs/>
                <w:sz w:val="20"/>
                <w:szCs w:val="20"/>
                <w:rtl/>
              </w:rPr>
            </w:pPr>
            <w:r>
              <w:rPr>
                <w:rFonts w:hint="cs"/>
                <w:sz w:val="20"/>
                <w:szCs w:val="20"/>
                <w:rtl/>
              </w:rPr>
              <w:t xml:space="preserve">تأكد من أن الجهاز الأعلى للرقابة لديه الأنظمة، والعمليات، والأدوات والنماذج، وما إلى ذلك، لمساعدة المدققين في التوصل إلى فهم </w:t>
            </w:r>
            <w:r w:rsidR="00441E2B">
              <w:rPr>
                <w:rFonts w:hint="cs"/>
                <w:sz w:val="20"/>
                <w:szCs w:val="20"/>
                <w:rtl/>
              </w:rPr>
              <w:t>ا</w:t>
            </w:r>
            <w:r>
              <w:rPr>
                <w:rFonts w:hint="cs"/>
                <w:sz w:val="20"/>
                <w:szCs w:val="20"/>
                <w:rtl/>
              </w:rPr>
              <w:t xml:space="preserve">لجهة الخاضعة للرقابة والرقابة </w:t>
            </w:r>
            <w:r w:rsidR="002E1F48">
              <w:rPr>
                <w:rFonts w:hint="cs"/>
                <w:sz w:val="20"/>
                <w:szCs w:val="20"/>
                <w:rtl/>
              </w:rPr>
              <w:t>الداخلية</w:t>
            </w:r>
            <w:r>
              <w:rPr>
                <w:rFonts w:hint="cs"/>
                <w:sz w:val="20"/>
                <w:szCs w:val="20"/>
                <w:rtl/>
              </w:rPr>
              <w:t xml:space="preserve">.  </w:t>
            </w:r>
          </w:p>
          <w:p w14:paraId="7B4F7D83" w14:textId="082A7218" w:rsidR="00037830" w:rsidRPr="00B03E4E" w:rsidRDefault="00464708" w:rsidP="0063351C">
            <w:pPr>
              <w:pStyle w:val="Paragraphedeliste"/>
              <w:keepNext/>
              <w:keepLines/>
              <w:numPr>
                <w:ilvl w:val="0"/>
                <w:numId w:val="10"/>
              </w:numPr>
              <w:bidi/>
              <w:jc w:val="left"/>
              <w:outlineLvl w:val="6"/>
              <w:rPr>
                <w:rFonts w:eastAsia="Times New Roman" w:cs="Arial"/>
                <w:iCs/>
                <w:sz w:val="20"/>
                <w:szCs w:val="20"/>
                <w:rtl/>
              </w:rPr>
            </w:pPr>
            <w:r>
              <w:rPr>
                <w:rFonts w:hint="cs"/>
                <w:sz w:val="20"/>
                <w:szCs w:val="20"/>
                <w:rtl/>
              </w:rPr>
              <w:t>افحص ملفات الرقابة المختارة للرقابة، وتأكد من أن المدققين قد التزموا بالإرشادات المتبعة في فهم الجهة الخاضعة للرقابة والرقابة الداخلية.</w:t>
            </w:r>
            <w:r>
              <w:rPr>
                <w:sz w:val="20"/>
                <w:szCs w:val="20"/>
              </w:rPr>
              <w:t xml:space="preserve"> </w:t>
            </w:r>
          </w:p>
          <w:p w14:paraId="338F179B" w14:textId="2DF20DE3" w:rsidR="00037830" w:rsidRPr="00B03E4E" w:rsidRDefault="00464708" w:rsidP="0063351C">
            <w:pPr>
              <w:numPr>
                <w:ilvl w:val="0"/>
                <w:numId w:val="10"/>
              </w:numPr>
              <w:bidi/>
              <w:jc w:val="left"/>
              <w:rPr>
                <w:rFonts w:cstheme="minorHAnsi"/>
                <w:b/>
                <w:sz w:val="20"/>
                <w:szCs w:val="20"/>
                <w:rtl/>
              </w:rPr>
            </w:pPr>
            <w:r>
              <w:rPr>
                <w:rFonts w:hint="cs"/>
                <w:sz w:val="20"/>
                <w:szCs w:val="20"/>
                <w:rtl/>
              </w:rPr>
              <w:t xml:space="preserve">افحص ملفات الرقابة التي تم إعدادها للمراجعة، وتأكد من أن المدققين قد </w:t>
            </w:r>
            <w:r w:rsidR="00FB195F">
              <w:rPr>
                <w:rFonts w:hint="cs"/>
                <w:sz w:val="20"/>
                <w:szCs w:val="20"/>
                <w:rtl/>
              </w:rPr>
              <w:t>اعتمدوا</w:t>
            </w:r>
            <w:r>
              <w:rPr>
                <w:rFonts w:hint="cs"/>
                <w:sz w:val="20"/>
                <w:szCs w:val="20"/>
                <w:rtl/>
              </w:rPr>
              <w:t xml:space="preserve"> على فهمهم للبرنامج أو الجهة الخاضعين للرقابة عند تحديد الأهمية النسبية وإجراء تقييم للمخاطر.</w:t>
            </w:r>
          </w:p>
        </w:tc>
      </w:tr>
      <w:tr w:rsidR="00037830" w:rsidRPr="009A41E8" w14:paraId="4094107F" w14:textId="77777777" w:rsidTr="00D85B42">
        <w:tc>
          <w:tcPr>
            <w:tcW w:w="704" w:type="dxa"/>
            <w:tcBorders>
              <w:top w:val="single" w:sz="4" w:space="0" w:color="92CDDC" w:themeColor="accent5" w:themeTint="99"/>
              <w:left w:val="nil"/>
              <w:bottom w:val="single" w:sz="4" w:space="0" w:color="92CDDC" w:themeColor="accent5" w:themeTint="99"/>
            </w:tcBorders>
            <w:shd w:val="clear" w:color="auto" w:fill="F2F2F2" w:themeFill="background1" w:themeFillShade="F2"/>
          </w:tcPr>
          <w:p w14:paraId="199F604F" w14:textId="77777777" w:rsidR="00037830" w:rsidRPr="00B03E4E" w:rsidRDefault="00037830" w:rsidP="00037830">
            <w:pPr>
              <w:bidi/>
              <w:jc w:val="center"/>
              <w:rPr>
                <w:rFonts w:cstheme="minorHAnsi"/>
                <w:sz w:val="18"/>
                <w:szCs w:val="18"/>
                <w:rtl/>
              </w:rPr>
            </w:pPr>
            <w:r>
              <w:rPr>
                <w:rFonts w:hint="cs"/>
                <w:sz w:val="18"/>
                <w:szCs w:val="18"/>
                <w:rtl/>
              </w:rPr>
              <w:t>20</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123E7006" w14:textId="77777777" w:rsidR="00037830" w:rsidRPr="00B03E4E" w:rsidRDefault="00037830" w:rsidP="00037830">
            <w:pPr>
              <w:bidi/>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137</w:t>
            </w:r>
          </w:p>
          <w:p w14:paraId="005C47F0" w14:textId="23138F4A" w:rsidR="00037830" w:rsidRPr="00B03E4E" w:rsidRDefault="00037830" w:rsidP="0065799B">
            <w:pPr>
              <w:bidi/>
              <w:jc w:val="left"/>
              <w:rPr>
                <w:rFonts w:cstheme="minorHAnsi"/>
                <w:sz w:val="20"/>
                <w:szCs w:val="20"/>
                <w:rtl/>
              </w:rPr>
            </w:pPr>
            <w:r>
              <w:rPr>
                <w:rFonts w:hint="cs"/>
                <w:sz w:val="20"/>
                <w:szCs w:val="20"/>
                <w:rtl/>
              </w:rPr>
              <w:t>ينبغي أن يضع المدقق ويوثق إستراتيجية رقابة وخطة رقابة تصف</w:t>
            </w:r>
            <w:r w:rsidR="00441E2B">
              <w:rPr>
                <w:rFonts w:hint="cs"/>
                <w:sz w:val="20"/>
                <w:szCs w:val="20"/>
                <w:rtl/>
              </w:rPr>
              <w:t>ا</w:t>
            </w:r>
            <w:r>
              <w:rPr>
                <w:rFonts w:hint="cs"/>
                <w:sz w:val="20"/>
                <w:szCs w:val="20"/>
                <w:rtl/>
              </w:rPr>
              <w:t xml:space="preserve"> سوي</w:t>
            </w:r>
            <w:r w:rsidR="00441E2B">
              <w:rPr>
                <w:rFonts w:hint="cs"/>
                <w:sz w:val="20"/>
                <w:szCs w:val="20"/>
                <w:rtl/>
              </w:rPr>
              <w:t>ً</w:t>
            </w:r>
            <w:r>
              <w:rPr>
                <w:rFonts w:hint="cs"/>
                <w:sz w:val="20"/>
                <w:szCs w:val="20"/>
                <w:rtl/>
              </w:rPr>
              <w:t xml:space="preserve">ا كيف سيتم </w:t>
            </w:r>
            <w:r w:rsidR="00441E2B">
              <w:rPr>
                <w:rFonts w:hint="cs"/>
                <w:sz w:val="20"/>
                <w:szCs w:val="20"/>
                <w:rtl/>
              </w:rPr>
              <w:t>إ</w:t>
            </w:r>
            <w:r>
              <w:rPr>
                <w:rFonts w:hint="cs"/>
                <w:sz w:val="20"/>
                <w:szCs w:val="20"/>
                <w:rtl/>
              </w:rPr>
              <w:t>نجاز</w:t>
            </w:r>
            <w:r w:rsidR="003B7BB7">
              <w:rPr>
                <w:rFonts w:hint="cs"/>
                <w:sz w:val="20"/>
                <w:szCs w:val="20"/>
                <w:rtl/>
              </w:rPr>
              <w:t xml:space="preserve"> </w:t>
            </w:r>
            <w:r>
              <w:rPr>
                <w:rFonts w:hint="cs"/>
                <w:sz w:val="20"/>
                <w:szCs w:val="20"/>
                <w:rtl/>
              </w:rPr>
              <w:br/>
              <w:t>عملية الرقابة لإصدار تقارير مناسبة في الظروف المتاحة والموارد الضرورية للقيام بذلك</w:t>
            </w:r>
            <w:r w:rsidR="003B7BB7">
              <w:rPr>
                <w:rFonts w:hint="cs"/>
                <w:sz w:val="20"/>
                <w:szCs w:val="20"/>
                <w:rtl/>
              </w:rPr>
              <w:t xml:space="preserve"> </w:t>
            </w:r>
            <w:r>
              <w:rPr>
                <w:rFonts w:hint="cs"/>
                <w:sz w:val="20"/>
                <w:szCs w:val="20"/>
                <w:rtl/>
              </w:rPr>
              <w:br/>
              <w:t>والجدول الزمني للعمل الرقابي.</w:t>
            </w:r>
          </w:p>
        </w:tc>
        <w:tc>
          <w:tcPr>
            <w:tcW w:w="8080" w:type="dxa"/>
            <w:tcBorders>
              <w:top w:val="single" w:sz="4" w:space="0" w:color="92CDDC" w:themeColor="accent5" w:themeTint="99"/>
              <w:bottom w:val="single" w:sz="4" w:space="0" w:color="92CDDC" w:themeColor="accent5" w:themeTint="99"/>
            </w:tcBorders>
          </w:tcPr>
          <w:p w14:paraId="6F4066AD" w14:textId="274FFC98" w:rsidR="00037830" w:rsidRPr="00B03E4E" w:rsidRDefault="00037830" w:rsidP="0065799B">
            <w:pPr>
              <w:autoSpaceDE w:val="0"/>
              <w:autoSpaceDN w:val="0"/>
              <w:bidi/>
              <w:adjustRightInd w:val="0"/>
              <w:jc w:val="left"/>
              <w:rPr>
                <w:rFonts w:eastAsia="Calibri" w:cs="Arial"/>
                <w:color w:val="000000"/>
                <w:sz w:val="20"/>
                <w:szCs w:val="20"/>
                <w:rtl/>
              </w:rPr>
            </w:pPr>
            <w:r>
              <w:rPr>
                <w:rFonts w:hint="cs"/>
                <w:color w:val="000000"/>
                <w:sz w:val="20"/>
                <w:szCs w:val="20"/>
                <w:rtl/>
              </w:rPr>
              <w:t>إستراتيجية الرقابة هي الأساس لتحديد إن كان بالإمكان إجراء الرقابة.</w:t>
            </w:r>
            <w:r>
              <w:rPr>
                <w:color w:val="000000"/>
                <w:sz w:val="20"/>
                <w:szCs w:val="20"/>
              </w:rPr>
              <w:t xml:space="preserve"> </w:t>
            </w:r>
            <w:r>
              <w:rPr>
                <w:rFonts w:hint="cs"/>
                <w:color w:val="000000"/>
                <w:sz w:val="20"/>
                <w:szCs w:val="20"/>
                <w:rtl/>
              </w:rPr>
              <w:t xml:space="preserve">وتصف </w:t>
            </w:r>
            <w:r w:rsidR="00441E2B">
              <w:rPr>
                <w:rFonts w:hint="cs"/>
                <w:color w:val="000000"/>
                <w:sz w:val="20"/>
                <w:szCs w:val="20"/>
                <w:rtl/>
              </w:rPr>
              <w:t>إ</w:t>
            </w:r>
            <w:r>
              <w:rPr>
                <w:rFonts w:hint="cs"/>
                <w:color w:val="000000"/>
                <w:sz w:val="20"/>
                <w:szCs w:val="20"/>
                <w:rtl/>
              </w:rPr>
              <w:t>ستراتيجية الرقابة ما سيتم القيام به وتخبر خطة الرقابة عن كيف</w:t>
            </w:r>
            <w:r w:rsidR="00441E2B">
              <w:rPr>
                <w:rFonts w:hint="cs"/>
                <w:color w:val="000000"/>
                <w:sz w:val="20"/>
                <w:szCs w:val="20"/>
                <w:rtl/>
              </w:rPr>
              <w:t>ية</w:t>
            </w:r>
            <w:r>
              <w:rPr>
                <w:rFonts w:hint="cs"/>
                <w:color w:val="000000"/>
                <w:sz w:val="20"/>
                <w:szCs w:val="20"/>
                <w:rtl/>
              </w:rPr>
              <w:t xml:space="preserve"> القيام بذلك.</w:t>
            </w:r>
            <w:r>
              <w:rPr>
                <w:color w:val="000000"/>
                <w:sz w:val="20"/>
                <w:szCs w:val="20"/>
              </w:rPr>
              <w:t xml:space="preserve"> </w:t>
            </w:r>
          </w:p>
          <w:p w14:paraId="14AFE64D" w14:textId="429A23C4" w:rsidR="00037830" w:rsidRPr="00B03E4E" w:rsidRDefault="00037830" w:rsidP="0065799B">
            <w:pPr>
              <w:autoSpaceDE w:val="0"/>
              <w:autoSpaceDN w:val="0"/>
              <w:bidi/>
              <w:adjustRightInd w:val="0"/>
              <w:jc w:val="left"/>
              <w:rPr>
                <w:rFonts w:eastAsia="Calibri" w:cs="Arial"/>
                <w:color w:val="000000"/>
                <w:sz w:val="20"/>
                <w:szCs w:val="20"/>
                <w:rtl/>
              </w:rPr>
            </w:pPr>
            <w:r>
              <w:rPr>
                <w:rFonts w:hint="cs"/>
                <w:color w:val="000000"/>
                <w:sz w:val="20"/>
                <w:szCs w:val="20"/>
                <w:rtl/>
              </w:rPr>
              <w:t>الهدف من إستراتيجية الرقابة هو توثيق ووضع مجمل القرارات</w:t>
            </w:r>
            <w:r w:rsidR="00441E2B">
              <w:rPr>
                <w:rFonts w:hint="cs"/>
                <w:color w:val="000000"/>
                <w:sz w:val="20"/>
                <w:szCs w:val="20"/>
                <w:rtl/>
              </w:rPr>
              <w:t>،</w:t>
            </w:r>
            <w:r>
              <w:rPr>
                <w:color w:val="000000"/>
                <w:sz w:val="20"/>
                <w:szCs w:val="20"/>
              </w:rPr>
              <w:t xml:space="preserve"> </w:t>
            </w:r>
            <w:r>
              <w:rPr>
                <w:rFonts w:hint="cs"/>
                <w:color w:val="000000"/>
                <w:sz w:val="20"/>
                <w:szCs w:val="20"/>
                <w:rtl/>
              </w:rPr>
              <w:t>وتصف إستراتيجية الرقابة:</w:t>
            </w:r>
            <w:r>
              <w:rPr>
                <w:color w:val="000000"/>
                <w:sz w:val="20"/>
                <w:szCs w:val="20"/>
              </w:rPr>
              <w:t xml:space="preserve"> </w:t>
            </w:r>
          </w:p>
          <w:p w14:paraId="3B22C59B" w14:textId="733BB635" w:rsidR="00037830" w:rsidRPr="00B03E4E" w:rsidRDefault="00037830" w:rsidP="0065799B">
            <w:pPr>
              <w:autoSpaceDE w:val="0"/>
              <w:autoSpaceDN w:val="0"/>
              <w:bidi/>
              <w:adjustRightInd w:val="0"/>
              <w:spacing w:after="0"/>
              <w:jc w:val="left"/>
              <w:rPr>
                <w:rFonts w:eastAsia="Calibri" w:cs="Arial"/>
                <w:color w:val="000000"/>
                <w:sz w:val="20"/>
                <w:szCs w:val="20"/>
                <w:rtl/>
              </w:rPr>
            </w:pPr>
            <w:r>
              <w:rPr>
                <w:rFonts w:hint="cs"/>
                <w:color w:val="000000"/>
                <w:sz w:val="20"/>
                <w:szCs w:val="20"/>
                <w:rtl/>
              </w:rPr>
              <w:t>• موضوع الرقابة والنطاق والمعايير والخصائص الأخرى ذات الصلة لرقابة الالتزام مع الأخذ في الاعتبار صلاحيات الجهاز الأعلى للرقابة</w:t>
            </w:r>
          </w:p>
          <w:p w14:paraId="40039689" w14:textId="54C9FBC0" w:rsidR="00037830" w:rsidRPr="00B03E4E" w:rsidRDefault="00037830" w:rsidP="0065799B">
            <w:pPr>
              <w:autoSpaceDE w:val="0"/>
              <w:autoSpaceDN w:val="0"/>
              <w:bidi/>
              <w:adjustRightInd w:val="0"/>
              <w:spacing w:after="0"/>
              <w:jc w:val="left"/>
              <w:rPr>
                <w:rFonts w:eastAsia="Calibri" w:cs="Arial"/>
                <w:color w:val="000000"/>
                <w:sz w:val="20"/>
                <w:szCs w:val="20"/>
                <w:rtl/>
              </w:rPr>
            </w:pPr>
            <w:r>
              <w:rPr>
                <w:rFonts w:hint="cs"/>
                <w:color w:val="000000"/>
                <w:sz w:val="20"/>
                <w:szCs w:val="20"/>
                <w:rtl/>
              </w:rPr>
              <w:t>• نوع الارتباط (ارتباطات التأكيد أو ارتباطات الإبلاغ المباشر)</w:t>
            </w:r>
            <w:r>
              <w:rPr>
                <w:color w:val="000000"/>
                <w:sz w:val="20"/>
                <w:szCs w:val="20"/>
              </w:rPr>
              <w:t xml:space="preserve"> </w:t>
            </w:r>
          </w:p>
          <w:p w14:paraId="64B2EDB1" w14:textId="63CBCF30" w:rsidR="00037830" w:rsidRPr="00B03E4E" w:rsidRDefault="00037830" w:rsidP="0065799B">
            <w:pPr>
              <w:autoSpaceDE w:val="0"/>
              <w:autoSpaceDN w:val="0"/>
              <w:bidi/>
              <w:adjustRightInd w:val="0"/>
              <w:spacing w:after="0"/>
              <w:jc w:val="left"/>
              <w:rPr>
                <w:rFonts w:eastAsia="Calibri" w:cs="Arial"/>
                <w:color w:val="000000"/>
                <w:sz w:val="20"/>
                <w:szCs w:val="20"/>
                <w:rtl/>
              </w:rPr>
            </w:pPr>
            <w:r>
              <w:rPr>
                <w:rFonts w:hint="cs"/>
                <w:color w:val="000000"/>
                <w:sz w:val="20"/>
                <w:szCs w:val="20"/>
                <w:rtl/>
              </w:rPr>
              <w:t>• مستوى الضمانات المطلوب توفيره</w:t>
            </w:r>
            <w:r>
              <w:rPr>
                <w:color w:val="000000"/>
                <w:sz w:val="20"/>
                <w:szCs w:val="20"/>
              </w:rPr>
              <w:t xml:space="preserve"> </w:t>
            </w:r>
          </w:p>
          <w:p w14:paraId="3F559D08" w14:textId="1CD8477F" w:rsidR="00037830" w:rsidRPr="00B03E4E" w:rsidRDefault="00037830" w:rsidP="0065799B">
            <w:pPr>
              <w:autoSpaceDE w:val="0"/>
              <w:autoSpaceDN w:val="0"/>
              <w:bidi/>
              <w:adjustRightInd w:val="0"/>
              <w:spacing w:after="0"/>
              <w:jc w:val="left"/>
              <w:rPr>
                <w:rFonts w:eastAsia="Calibri" w:cs="Arial"/>
                <w:color w:val="000000"/>
                <w:sz w:val="20"/>
                <w:szCs w:val="20"/>
                <w:rtl/>
              </w:rPr>
            </w:pPr>
            <w:r>
              <w:rPr>
                <w:rFonts w:hint="cs"/>
                <w:color w:val="000000"/>
                <w:sz w:val="20"/>
                <w:szCs w:val="20"/>
                <w:rtl/>
              </w:rPr>
              <w:t>• الموارد المطلوبة للقيام بالرقابة في الوقت المناسب وتاريخ مراقبة الجودة</w:t>
            </w:r>
            <w:r>
              <w:rPr>
                <w:color w:val="000000"/>
                <w:sz w:val="20"/>
                <w:szCs w:val="20"/>
              </w:rPr>
              <w:t xml:space="preserve"> </w:t>
            </w:r>
          </w:p>
          <w:p w14:paraId="52760DCD" w14:textId="303B8B8F" w:rsidR="00037830" w:rsidRPr="00B03E4E" w:rsidRDefault="00037830" w:rsidP="0065799B">
            <w:pPr>
              <w:autoSpaceDE w:val="0"/>
              <w:autoSpaceDN w:val="0"/>
              <w:bidi/>
              <w:adjustRightInd w:val="0"/>
              <w:spacing w:after="0"/>
              <w:jc w:val="left"/>
              <w:rPr>
                <w:rFonts w:eastAsia="Calibri" w:cs="Arial"/>
                <w:color w:val="000000"/>
                <w:sz w:val="20"/>
                <w:szCs w:val="20"/>
                <w:rtl/>
              </w:rPr>
            </w:pPr>
            <w:r>
              <w:rPr>
                <w:rFonts w:hint="cs"/>
                <w:color w:val="000000"/>
                <w:sz w:val="20"/>
                <w:szCs w:val="20"/>
                <w:rtl/>
              </w:rPr>
              <w:t>• التواصل مع الجهة محل الرقابة و/أو المكلفين بالحوكمة</w:t>
            </w:r>
          </w:p>
          <w:p w14:paraId="15FC5FC5" w14:textId="153D73EE" w:rsidR="00037830" w:rsidRPr="00B03E4E" w:rsidRDefault="00037830" w:rsidP="0065799B">
            <w:pPr>
              <w:autoSpaceDE w:val="0"/>
              <w:autoSpaceDN w:val="0"/>
              <w:bidi/>
              <w:adjustRightInd w:val="0"/>
              <w:spacing w:after="0"/>
              <w:jc w:val="left"/>
              <w:rPr>
                <w:rFonts w:eastAsia="Calibri" w:cs="Arial"/>
                <w:color w:val="000000"/>
                <w:sz w:val="20"/>
                <w:szCs w:val="20"/>
                <w:rtl/>
              </w:rPr>
            </w:pPr>
            <w:r>
              <w:rPr>
                <w:rFonts w:hint="cs"/>
                <w:color w:val="000000"/>
                <w:sz w:val="20"/>
                <w:szCs w:val="20"/>
                <w:rtl/>
              </w:rPr>
              <w:t>• إعداد تقارير بالمسؤوليات بالإضافة إلى معرفة وجهة إرسال هذه التقارير وتاريخ إرسالها والشكل الذي يجب أن تتخذه عند إرسالها</w:t>
            </w:r>
          </w:p>
          <w:p w14:paraId="0DF2CA6F" w14:textId="7195321F" w:rsidR="00037830" w:rsidRPr="00B03E4E" w:rsidRDefault="00037830" w:rsidP="0065799B">
            <w:pPr>
              <w:autoSpaceDE w:val="0"/>
              <w:autoSpaceDN w:val="0"/>
              <w:bidi/>
              <w:adjustRightInd w:val="0"/>
              <w:spacing w:after="0"/>
              <w:jc w:val="left"/>
              <w:rPr>
                <w:rFonts w:eastAsia="Calibri" w:cs="Arial"/>
                <w:color w:val="000000"/>
                <w:sz w:val="20"/>
                <w:szCs w:val="20"/>
                <w:rtl/>
              </w:rPr>
            </w:pPr>
            <w:r>
              <w:rPr>
                <w:rFonts w:hint="cs"/>
                <w:color w:val="000000"/>
                <w:sz w:val="20"/>
                <w:szCs w:val="20"/>
                <w:rtl/>
              </w:rPr>
              <w:t>• تشكيل فريق الرقابة وتوزيع العمل عليه، بالإضافة إلى طلب خبير إذا لزم الأمر</w:t>
            </w:r>
          </w:p>
          <w:p w14:paraId="364CAAD7" w14:textId="03B0C61A" w:rsidR="00037830" w:rsidRPr="00B03E4E" w:rsidRDefault="00037830" w:rsidP="0065799B">
            <w:pPr>
              <w:autoSpaceDE w:val="0"/>
              <w:autoSpaceDN w:val="0"/>
              <w:bidi/>
              <w:adjustRightInd w:val="0"/>
              <w:spacing w:after="0"/>
              <w:jc w:val="left"/>
              <w:rPr>
                <w:rFonts w:eastAsia="Calibri" w:cs="Arial"/>
                <w:color w:val="000000"/>
                <w:sz w:val="20"/>
                <w:szCs w:val="20"/>
                <w:rtl/>
              </w:rPr>
            </w:pPr>
            <w:r>
              <w:rPr>
                <w:rFonts w:hint="cs"/>
                <w:color w:val="000000"/>
                <w:sz w:val="20"/>
                <w:szCs w:val="20"/>
                <w:rtl/>
              </w:rPr>
              <w:t xml:space="preserve">• الجهات </w:t>
            </w:r>
            <w:r w:rsidR="00441E2B">
              <w:rPr>
                <w:rFonts w:hint="cs"/>
                <w:color w:val="000000"/>
                <w:sz w:val="20"/>
                <w:szCs w:val="20"/>
                <w:rtl/>
              </w:rPr>
              <w:t>ال</w:t>
            </w:r>
            <w:r>
              <w:rPr>
                <w:rFonts w:hint="cs"/>
                <w:color w:val="000000"/>
                <w:sz w:val="20"/>
                <w:szCs w:val="20"/>
                <w:rtl/>
              </w:rPr>
              <w:t>مشمولة في المهمة الرقابية</w:t>
            </w:r>
          </w:p>
          <w:p w14:paraId="3642BB85" w14:textId="093F57B8" w:rsidR="00037830" w:rsidRPr="00B03E4E" w:rsidRDefault="00441E2B" w:rsidP="0065799B">
            <w:pPr>
              <w:autoSpaceDE w:val="0"/>
              <w:autoSpaceDN w:val="0"/>
              <w:bidi/>
              <w:adjustRightInd w:val="0"/>
              <w:spacing w:before="120" w:after="0"/>
              <w:jc w:val="left"/>
              <w:rPr>
                <w:rFonts w:eastAsia="Calibri" w:cs="Arial"/>
                <w:color w:val="000000"/>
                <w:sz w:val="20"/>
                <w:szCs w:val="20"/>
                <w:rtl/>
              </w:rPr>
            </w:pPr>
            <w:r>
              <w:rPr>
                <w:rFonts w:hint="cs"/>
                <w:color w:val="000000"/>
                <w:sz w:val="20"/>
                <w:szCs w:val="20"/>
                <w:rtl/>
              </w:rPr>
              <w:t xml:space="preserve">قد يتضمن </w:t>
            </w:r>
            <w:r w:rsidR="00037830">
              <w:rPr>
                <w:rFonts w:hint="cs"/>
                <w:color w:val="000000"/>
                <w:sz w:val="20"/>
                <w:szCs w:val="20"/>
                <w:rtl/>
              </w:rPr>
              <w:t>شكل خطة الرقابة المكتوبة</w:t>
            </w:r>
            <w:r>
              <w:rPr>
                <w:rFonts w:hint="cs"/>
                <w:color w:val="000000"/>
                <w:sz w:val="20"/>
                <w:szCs w:val="20"/>
                <w:rtl/>
              </w:rPr>
              <w:t xml:space="preserve"> ومحتواها</w:t>
            </w:r>
            <w:r w:rsidR="00037830">
              <w:rPr>
                <w:rFonts w:hint="cs"/>
                <w:color w:val="000000"/>
                <w:sz w:val="20"/>
                <w:szCs w:val="20"/>
                <w:rtl/>
              </w:rPr>
              <w:t xml:space="preserve"> ما يلي:</w:t>
            </w:r>
          </w:p>
          <w:p w14:paraId="3920A6BF" w14:textId="267FF3E0" w:rsidR="00037830" w:rsidRPr="00B03E4E" w:rsidRDefault="00037830" w:rsidP="0065799B">
            <w:pPr>
              <w:autoSpaceDE w:val="0"/>
              <w:autoSpaceDN w:val="0"/>
              <w:bidi/>
              <w:adjustRightInd w:val="0"/>
              <w:spacing w:after="0"/>
              <w:jc w:val="left"/>
              <w:rPr>
                <w:rFonts w:eastAsia="Calibri" w:cs="Arial"/>
                <w:color w:val="000000"/>
                <w:sz w:val="20"/>
                <w:szCs w:val="20"/>
                <w:rtl/>
              </w:rPr>
            </w:pPr>
            <w:r>
              <w:rPr>
                <w:rFonts w:hint="cs"/>
                <w:color w:val="000000"/>
                <w:sz w:val="20"/>
                <w:szCs w:val="20"/>
                <w:rtl/>
              </w:rPr>
              <w:t>• برنامج الرقابة، وطبيعة الإجراءات وتوقيتها ومداها، ومتى سيتم تنفيذها</w:t>
            </w:r>
          </w:p>
          <w:p w14:paraId="34A9C787" w14:textId="5C186081" w:rsidR="00037830" w:rsidRPr="00B03E4E" w:rsidRDefault="00037830" w:rsidP="0065799B">
            <w:pPr>
              <w:autoSpaceDE w:val="0"/>
              <w:autoSpaceDN w:val="0"/>
              <w:bidi/>
              <w:adjustRightInd w:val="0"/>
              <w:spacing w:after="0"/>
              <w:jc w:val="left"/>
              <w:rPr>
                <w:rFonts w:eastAsia="Calibri" w:cs="Arial"/>
                <w:color w:val="000000"/>
                <w:sz w:val="20"/>
                <w:szCs w:val="20"/>
                <w:rtl/>
              </w:rPr>
            </w:pPr>
            <w:r>
              <w:rPr>
                <w:rFonts w:hint="cs"/>
                <w:color w:val="000000"/>
                <w:sz w:val="20"/>
                <w:szCs w:val="20"/>
                <w:rtl/>
              </w:rPr>
              <w:t>• تقييم مخاطر الرقابة وتقييم الضوابط الداخلية المتعلقة بالرقابة</w:t>
            </w:r>
            <w:r>
              <w:rPr>
                <w:color w:val="000000"/>
                <w:sz w:val="20"/>
                <w:szCs w:val="20"/>
              </w:rPr>
              <w:t xml:space="preserve"> </w:t>
            </w:r>
          </w:p>
          <w:p w14:paraId="70584D39" w14:textId="0E58580C" w:rsidR="00037830" w:rsidRPr="00B03E4E" w:rsidRDefault="00037830" w:rsidP="0065799B">
            <w:pPr>
              <w:autoSpaceDE w:val="0"/>
              <w:autoSpaceDN w:val="0"/>
              <w:bidi/>
              <w:adjustRightInd w:val="0"/>
              <w:spacing w:after="0"/>
              <w:jc w:val="left"/>
              <w:rPr>
                <w:rFonts w:eastAsia="Calibri" w:cs="Arial"/>
                <w:color w:val="000000"/>
                <w:sz w:val="20"/>
                <w:szCs w:val="20"/>
                <w:rtl/>
              </w:rPr>
            </w:pPr>
            <w:r>
              <w:rPr>
                <w:rFonts w:hint="cs"/>
                <w:color w:val="000000"/>
                <w:sz w:val="20"/>
                <w:szCs w:val="20"/>
                <w:rtl/>
              </w:rPr>
              <w:t>• إجراءات الرقابة المصممة استجابة لمخاطر الرقابة</w:t>
            </w:r>
            <w:r>
              <w:rPr>
                <w:color w:val="000000"/>
                <w:sz w:val="20"/>
                <w:szCs w:val="20"/>
              </w:rPr>
              <w:t xml:space="preserve"> </w:t>
            </w:r>
          </w:p>
          <w:p w14:paraId="069772FB" w14:textId="5E14EB5C" w:rsidR="00037830" w:rsidRPr="00B03E4E" w:rsidRDefault="00037830" w:rsidP="0065799B">
            <w:pPr>
              <w:autoSpaceDE w:val="0"/>
              <w:autoSpaceDN w:val="0"/>
              <w:bidi/>
              <w:adjustRightInd w:val="0"/>
              <w:spacing w:after="0"/>
              <w:jc w:val="left"/>
              <w:rPr>
                <w:rFonts w:eastAsia="Calibri" w:cs="Arial"/>
                <w:color w:val="000000"/>
                <w:sz w:val="20"/>
                <w:szCs w:val="20"/>
                <w:rtl/>
              </w:rPr>
            </w:pPr>
            <w:r>
              <w:rPr>
                <w:rFonts w:hint="cs"/>
                <w:color w:val="000000"/>
                <w:sz w:val="20"/>
                <w:szCs w:val="20"/>
                <w:rtl/>
              </w:rPr>
              <w:t>• أدلة الرقابة المحتملة المقرر جمعها خلال عملية الرقابة.</w:t>
            </w:r>
          </w:p>
          <w:p w14:paraId="7B22B09E" w14:textId="138B0E18" w:rsidR="00037830" w:rsidRPr="00B03E4E" w:rsidRDefault="00037830" w:rsidP="00C24A28">
            <w:pPr>
              <w:autoSpaceDE w:val="0"/>
              <w:autoSpaceDN w:val="0"/>
              <w:bidi/>
              <w:adjustRightInd w:val="0"/>
              <w:spacing w:before="120"/>
              <w:jc w:val="left"/>
              <w:rPr>
                <w:rFonts w:eastAsia="Calibri" w:cs="Arial"/>
                <w:color w:val="000000"/>
                <w:sz w:val="20"/>
                <w:szCs w:val="20"/>
                <w:rtl/>
              </w:rPr>
            </w:pPr>
            <w:r>
              <w:rPr>
                <w:rFonts w:hint="cs"/>
                <w:color w:val="000000"/>
                <w:sz w:val="20"/>
                <w:szCs w:val="20"/>
                <w:rtl/>
              </w:rPr>
              <w:t>يقوم المدقق بتحديث الخطة، كلما لزم الأمر، لإبراز التغيرات الفارقة التي أ</w:t>
            </w:r>
            <w:r w:rsidR="00441E2B">
              <w:rPr>
                <w:rFonts w:hint="cs"/>
                <w:color w:val="000000"/>
                <w:sz w:val="20"/>
                <w:szCs w:val="20"/>
                <w:rtl/>
              </w:rPr>
              <w:t>ُ</w:t>
            </w:r>
            <w:r>
              <w:rPr>
                <w:rFonts w:hint="cs"/>
                <w:color w:val="000000"/>
                <w:sz w:val="20"/>
                <w:szCs w:val="20"/>
                <w:rtl/>
              </w:rPr>
              <w:t>جريت على الخطة خلال عملية الرقابة.</w:t>
            </w:r>
            <w:r>
              <w:rPr>
                <w:color w:val="000000"/>
                <w:sz w:val="20"/>
                <w:szCs w:val="20"/>
              </w:rPr>
              <w:t xml:space="preserve"> </w:t>
            </w:r>
          </w:p>
        </w:tc>
        <w:tc>
          <w:tcPr>
            <w:tcW w:w="5245" w:type="dxa"/>
            <w:tcBorders>
              <w:top w:val="single" w:sz="4" w:space="0" w:color="92CDDC" w:themeColor="accent5" w:themeTint="99"/>
              <w:bottom w:val="single" w:sz="4" w:space="0" w:color="92CDDC" w:themeColor="accent5" w:themeTint="99"/>
              <w:right w:val="nil"/>
            </w:tcBorders>
          </w:tcPr>
          <w:p w14:paraId="7CDE8865" w14:textId="63960721" w:rsidR="00037830" w:rsidRPr="00B03E4E" w:rsidRDefault="00037830" w:rsidP="0065799B">
            <w:pPr>
              <w:pStyle w:val="Paragraphedeliste"/>
              <w:keepNext/>
              <w:keepLines/>
              <w:numPr>
                <w:ilvl w:val="0"/>
                <w:numId w:val="10"/>
              </w:numPr>
              <w:bidi/>
              <w:jc w:val="left"/>
              <w:outlineLvl w:val="6"/>
              <w:rPr>
                <w:rFonts w:eastAsia="Times New Roman" w:cs="Arial"/>
                <w:iCs/>
                <w:sz w:val="20"/>
                <w:szCs w:val="20"/>
                <w:rtl/>
              </w:rPr>
            </w:pPr>
            <w:r>
              <w:rPr>
                <w:rFonts w:hint="cs"/>
                <w:sz w:val="20"/>
                <w:szCs w:val="20"/>
                <w:rtl/>
              </w:rPr>
              <w:t xml:space="preserve">التأكد من امتلاك الجهاز الأعلى للرقابة سياسة تتطلب اتباع العملية المقترحة عند وضع </w:t>
            </w:r>
            <w:r w:rsidR="00441E2B">
              <w:rPr>
                <w:rFonts w:hint="cs"/>
                <w:sz w:val="20"/>
                <w:szCs w:val="20"/>
                <w:rtl/>
              </w:rPr>
              <w:t>إ</w:t>
            </w:r>
            <w:r>
              <w:rPr>
                <w:rFonts w:hint="cs"/>
                <w:sz w:val="20"/>
                <w:szCs w:val="20"/>
                <w:rtl/>
              </w:rPr>
              <w:t>ستراتيجية الرقابة وخطة الرقابة.</w:t>
            </w:r>
          </w:p>
          <w:p w14:paraId="00237338" w14:textId="0D9C6D9C" w:rsidR="00037830" w:rsidRPr="00B03E4E" w:rsidRDefault="00037830" w:rsidP="0065799B">
            <w:pPr>
              <w:pStyle w:val="Paragraphedeliste"/>
              <w:keepNext/>
              <w:keepLines/>
              <w:numPr>
                <w:ilvl w:val="0"/>
                <w:numId w:val="10"/>
              </w:numPr>
              <w:bidi/>
              <w:jc w:val="left"/>
              <w:outlineLvl w:val="6"/>
              <w:rPr>
                <w:rFonts w:eastAsia="Times New Roman" w:cs="Arial"/>
                <w:iCs/>
                <w:sz w:val="20"/>
                <w:szCs w:val="20"/>
                <w:rtl/>
              </w:rPr>
            </w:pPr>
            <w:r>
              <w:rPr>
                <w:rFonts w:hint="cs"/>
                <w:sz w:val="20"/>
                <w:szCs w:val="20"/>
                <w:rtl/>
              </w:rPr>
              <w:t>تقييم ما إذا كانت العمليات، والأنظمة، والأدوات، والنماذج تستخدم بشكل صحيح لمساعدة المدققين في تطوير إستراتيجية الرقابة وخطتها على الوجه المطلوب</w:t>
            </w:r>
            <w:r w:rsidR="00441E2B">
              <w:rPr>
                <w:rFonts w:hint="cs"/>
                <w:sz w:val="20"/>
                <w:szCs w:val="20"/>
                <w:rtl/>
              </w:rPr>
              <w:t>.</w:t>
            </w:r>
          </w:p>
          <w:p w14:paraId="6B07EDCE" w14:textId="4525AD5F" w:rsidR="00037830" w:rsidRPr="00B03E4E" w:rsidRDefault="00464708" w:rsidP="0065799B">
            <w:pPr>
              <w:pStyle w:val="Paragraphedeliste"/>
              <w:keepNext/>
              <w:keepLines/>
              <w:numPr>
                <w:ilvl w:val="0"/>
                <w:numId w:val="10"/>
              </w:numPr>
              <w:bidi/>
              <w:jc w:val="left"/>
              <w:outlineLvl w:val="6"/>
              <w:rPr>
                <w:rFonts w:eastAsia="Calibri" w:cs="Arial"/>
                <w:sz w:val="20"/>
                <w:szCs w:val="20"/>
                <w:rtl/>
              </w:rPr>
            </w:pPr>
            <w:r>
              <w:rPr>
                <w:rFonts w:hint="cs"/>
                <w:sz w:val="20"/>
                <w:szCs w:val="20"/>
                <w:rtl/>
              </w:rPr>
              <w:t xml:space="preserve">فحص عينة ملفات الرقابة المختارة لمعرفة ما إذا كان المدققون قد وضعوا </w:t>
            </w:r>
            <w:r w:rsidR="00441E2B">
              <w:rPr>
                <w:rFonts w:hint="cs"/>
                <w:sz w:val="20"/>
                <w:szCs w:val="20"/>
                <w:rtl/>
              </w:rPr>
              <w:t>إ</w:t>
            </w:r>
            <w:r>
              <w:rPr>
                <w:rFonts w:hint="cs"/>
                <w:sz w:val="20"/>
                <w:szCs w:val="20"/>
                <w:rtl/>
              </w:rPr>
              <w:t>ستراتيجية الرقابة وخطة الرقابة على الوجه المطلوب.</w:t>
            </w:r>
            <w:r>
              <w:rPr>
                <w:sz w:val="20"/>
                <w:szCs w:val="20"/>
              </w:rPr>
              <w:t xml:space="preserve"> </w:t>
            </w:r>
          </w:p>
          <w:p w14:paraId="0923E1A4" w14:textId="77777777" w:rsidR="00037830" w:rsidRPr="00B03E4E" w:rsidRDefault="00037830" w:rsidP="00A44C1F">
            <w:pPr>
              <w:spacing w:after="200"/>
              <w:rPr>
                <w:rFonts w:cstheme="minorHAnsi"/>
                <w:b/>
                <w:sz w:val="20"/>
                <w:szCs w:val="20"/>
                <w:lang w:val="en-GB"/>
              </w:rPr>
            </w:pPr>
          </w:p>
        </w:tc>
      </w:tr>
    </w:tbl>
    <w:p w14:paraId="0B49A049" w14:textId="77777777" w:rsidR="00037830" w:rsidRPr="00B03E4E" w:rsidRDefault="00037830" w:rsidP="00037830">
      <w:pPr>
        <w:shd w:val="clear" w:color="auto" w:fill="FFFFFF" w:themeFill="background1"/>
        <w:ind w:hanging="284"/>
        <w:rPr>
          <w:rFonts w:cstheme="minorHAnsi"/>
          <w:bCs/>
          <w:lang w:val="en-GB"/>
        </w:rPr>
      </w:pPr>
    </w:p>
    <w:p w14:paraId="2296D801" w14:textId="64B87C16" w:rsidR="00037830" w:rsidRPr="00B42B1C" w:rsidRDefault="00037830" w:rsidP="00674E9C">
      <w:pPr>
        <w:pStyle w:val="Paragraphedeliste"/>
        <w:pageBreakBefore/>
        <w:numPr>
          <w:ilvl w:val="2"/>
          <w:numId w:val="8"/>
        </w:numPr>
        <w:shd w:val="clear" w:color="auto" w:fill="FDE9D9" w:themeFill="accent6" w:themeFillTint="33"/>
        <w:tabs>
          <w:tab w:val="left" w:pos="482"/>
        </w:tabs>
        <w:bidi/>
        <w:spacing w:after="0" w:line="276" w:lineRule="auto"/>
        <w:ind w:left="0" w:right="-11" w:hanging="284"/>
        <w:jc w:val="left"/>
        <w:rPr>
          <w:rFonts w:ascii="Daytona" w:hAnsi="Daytona" w:cstheme="minorHAnsi"/>
          <w:b/>
          <w:bCs/>
          <w:sz w:val="20"/>
          <w:szCs w:val="20"/>
          <w:rtl/>
        </w:rPr>
      </w:pPr>
      <w:r w:rsidRPr="00B42B1C">
        <w:rPr>
          <w:rFonts w:ascii="Daytona" w:hAnsi="Daytona" w:cs="Arial" w:hint="cs"/>
          <w:b/>
          <w:bCs/>
          <w:sz w:val="20"/>
          <w:szCs w:val="20"/>
          <w:rtl/>
        </w:rPr>
        <w:t>المتطلبات المتعلقة بالإجراءات الواجب اتباعها للحصول على أدلة الإثبات</w:t>
      </w:r>
    </w:p>
    <w:tbl>
      <w:tblPr>
        <w:bidiVisual/>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3549"/>
        <w:gridCol w:w="8080"/>
        <w:gridCol w:w="5245"/>
      </w:tblGrid>
      <w:tr w:rsidR="00037830" w:rsidRPr="00B03E4E" w14:paraId="71EAC563" w14:textId="77777777" w:rsidTr="008962DE">
        <w:trPr>
          <w:trHeight w:val="544"/>
          <w:tblHeader/>
        </w:trPr>
        <w:tc>
          <w:tcPr>
            <w:tcW w:w="704" w:type="dxa"/>
            <w:tcBorders>
              <w:top w:val="nil"/>
              <w:left w:val="nil"/>
              <w:bottom w:val="single" w:sz="12" w:space="0" w:color="92CDDC" w:themeColor="accent5" w:themeTint="99"/>
              <w:right w:val="single" w:sz="12" w:space="0" w:color="92CDDC" w:themeColor="accent5" w:themeTint="99"/>
            </w:tcBorders>
            <w:shd w:val="clear" w:color="auto" w:fill="F2F2F2" w:themeFill="background1" w:themeFillShade="F2"/>
          </w:tcPr>
          <w:p w14:paraId="0FE95CC8" w14:textId="77777777" w:rsidR="00037830" w:rsidRPr="00B03E4E" w:rsidRDefault="00037830" w:rsidP="00037830">
            <w:pPr>
              <w:bidi/>
              <w:spacing w:after="0"/>
              <w:jc w:val="center"/>
              <w:rPr>
                <w:rFonts w:cstheme="minorHAnsi"/>
                <w:bCs/>
                <w:sz w:val="18"/>
                <w:szCs w:val="18"/>
                <w:rtl/>
              </w:rPr>
            </w:pPr>
            <w:r>
              <w:rPr>
                <w:rFonts w:hint="cs"/>
                <w:sz w:val="18"/>
                <w:szCs w:val="18"/>
                <w:rtl/>
              </w:rPr>
              <w:t>م.</w:t>
            </w:r>
          </w:p>
        </w:tc>
        <w:tc>
          <w:tcPr>
            <w:tcW w:w="3549"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3C02EDB8" w14:textId="404A264A" w:rsidR="00037830" w:rsidRPr="00B03E4E" w:rsidRDefault="00037830" w:rsidP="00674E9C">
            <w:pPr>
              <w:bidi/>
              <w:spacing w:after="0"/>
              <w:jc w:val="center"/>
              <w:rPr>
                <w:rFonts w:cstheme="minorHAnsi"/>
                <w:bCs/>
                <w:sz w:val="18"/>
                <w:szCs w:val="18"/>
                <w:rtl/>
              </w:rPr>
            </w:pPr>
            <w:r>
              <w:rPr>
                <w:rFonts w:hint="cs"/>
                <w:sz w:val="18"/>
                <w:szCs w:val="18"/>
                <w:rtl/>
              </w:rPr>
              <w:t>متطلبات المعيار الدولي للأجهزة العليا للرقابة المالية والمحاسبة (الإيساي) 4000</w:t>
            </w:r>
          </w:p>
        </w:tc>
        <w:tc>
          <w:tcPr>
            <w:tcW w:w="8080"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57668A67" w14:textId="77777777" w:rsidR="00037830" w:rsidRPr="00B03E4E" w:rsidRDefault="00037830" w:rsidP="00037830">
            <w:pPr>
              <w:bidi/>
              <w:spacing w:after="0"/>
              <w:jc w:val="center"/>
              <w:rPr>
                <w:rFonts w:cstheme="minorHAnsi"/>
                <w:bCs/>
                <w:sz w:val="18"/>
                <w:szCs w:val="18"/>
                <w:rtl/>
              </w:rPr>
            </w:pPr>
            <w:r>
              <w:rPr>
                <w:rFonts w:hint="cs"/>
                <w:sz w:val="18"/>
                <w:szCs w:val="18"/>
                <w:rtl/>
              </w:rPr>
              <w:t>الشرح</w:t>
            </w:r>
          </w:p>
        </w:tc>
        <w:tc>
          <w:tcPr>
            <w:tcW w:w="5245" w:type="dxa"/>
            <w:tcBorders>
              <w:top w:val="nil"/>
              <w:left w:val="single" w:sz="12" w:space="0" w:color="92CDDC" w:themeColor="accent5" w:themeTint="99"/>
              <w:bottom w:val="single" w:sz="12" w:space="0" w:color="92CDDC" w:themeColor="accent5" w:themeTint="99"/>
              <w:right w:val="nil"/>
            </w:tcBorders>
            <w:shd w:val="clear" w:color="auto" w:fill="F2F2F2" w:themeFill="background1" w:themeFillShade="F2"/>
          </w:tcPr>
          <w:p w14:paraId="13D8741A" w14:textId="77777777" w:rsidR="00037830" w:rsidRPr="00B03E4E" w:rsidRDefault="00037830" w:rsidP="00037830">
            <w:pPr>
              <w:bidi/>
              <w:spacing w:after="0"/>
              <w:jc w:val="center"/>
              <w:rPr>
                <w:rFonts w:cstheme="minorHAnsi"/>
                <w:bCs/>
                <w:sz w:val="18"/>
                <w:szCs w:val="18"/>
                <w:rtl/>
              </w:rPr>
            </w:pPr>
            <w:r>
              <w:rPr>
                <w:rFonts w:hint="cs"/>
                <w:sz w:val="18"/>
                <w:szCs w:val="18"/>
                <w:rtl/>
              </w:rPr>
              <w:t>الإرشادات</w:t>
            </w:r>
            <w:r>
              <w:rPr>
                <w:sz w:val="18"/>
                <w:szCs w:val="18"/>
              </w:rPr>
              <w:t xml:space="preserve"> </w:t>
            </w:r>
          </w:p>
        </w:tc>
      </w:tr>
      <w:tr w:rsidR="00037830" w:rsidRPr="009A41E8" w14:paraId="4467A793" w14:textId="77777777" w:rsidTr="00EA6711">
        <w:tc>
          <w:tcPr>
            <w:tcW w:w="704" w:type="dxa"/>
            <w:tcBorders>
              <w:top w:val="single" w:sz="12"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56A34CCB" w14:textId="77777777" w:rsidR="00037830" w:rsidRPr="00B03E4E" w:rsidRDefault="00037830" w:rsidP="00037830">
            <w:pPr>
              <w:bidi/>
              <w:jc w:val="center"/>
              <w:rPr>
                <w:rFonts w:cstheme="minorHAnsi"/>
                <w:sz w:val="18"/>
                <w:szCs w:val="18"/>
                <w:rtl/>
              </w:rPr>
            </w:pPr>
            <w:r>
              <w:rPr>
                <w:rFonts w:hint="cs"/>
                <w:sz w:val="18"/>
                <w:szCs w:val="18"/>
                <w:rtl/>
              </w:rPr>
              <w:t>21</w:t>
            </w:r>
          </w:p>
        </w:tc>
        <w:tc>
          <w:tcPr>
            <w:tcW w:w="3549"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51C5DBE4" w14:textId="77777777" w:rsidR="00037830" w:rsidRPr="00B03E4E" w:rsidRDefault="00037830" w:rsidP="00037830">
            <w:pPr>
              <w:bidi/>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144</w:t>
            </w:r>
          </w:p>
          <w:p w14:paraId="2E9192FF" w14:textId="5178FC16" w:rsidR="00037830" w:rsidRPr="00B03E4E" w:rsidRDefault="00037830" w:rsidP="00046C16">
            <w:pPr>
              <w:bidi/>
              <w:jc w:val="left"/>
              <w:rPr>
                <w:rFonts w:cstheme="minorHAnsi"/>
                <w:sz w:val="20"/>
                <w:szCs w:val="20"/>
                <w:rtl/>
              </w:rPr>
            </w:pPr>
            <w:r>
              <w:rPr>
                <w:rFonts w:hint="cs"/>
                <w:sz w:val="20"/>
                <w:szCs w:val="20"/>
                <w:rtl/>
              </w:rPr>
              <w:t xml:space="preserve">ينبغي على المدقق أن يخطط وينفّذ إجراءات للحصول على أدلة </w:t>
            </w:r>
            <w:r w:rsidR="00441E2B">
              <w:rPr>
                <w:rFonts w:hint="cs"/>
                <w:sz w:val="20"/>
                <w:szCs w:val="20"/>
                <w:rtl/>
              </w:rPr>
              <w:t>إ</w:t>
            </w:r>
            <w:r>
              <w:rPr>
                <w:rFonts w:hint="cs"/>
                <w:sz w:val="20"/>
                <w:szCs w:val="20"/>
                <w:rtl/>
              </w:rPr>
              <w:t>ثبات رقابية كافية وملائمة لصياغة استنتاج بمستوى التأكيد الذي تم اختياره.</w:t>
            </w:r>
          </w:p>
        </w:tc>
        <w:tc>
          <w:tcPr>
            <w:tcW w:w="8080"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21C0F9F6" w14:textId="27663DF4" w:rsidR="00037830" w:rsidRPr="00B03E4E" w:rsidRDefault="00037830" w:rsidP="00046C16">
            <w:pPr>
              <w:autoSpaceDE w:val="0"/>
              <w:autoSpaceDN w:val="0"/>
              <w:bidi/>
              <w:adjustRightInd w:val="0"/>
              <w:spacing w:after="24"/>
              <w:jc w:val="left"/>
              <w:rPr>
                <w:rFonts w:cstheme="minorHAnsi"/>
                <w:bCs/>
                <w:sz w:val="20"/>
                <w:szCs w:val="20"/>
                <w:rtl/>
              </w:rPr>
            </w:pPr>
            <w:r>
              <w:rPr>
                <w:rFonts w:hint="cs"/>
                <w:sz w:val="20"/>
                <w:szCs w:val="20"/>
                <w:rtl/>
              </w:rPr>
              <w:t>من الضروري أن يخطط المدقق معالجات مناسبة للمخاطر التي تم تقييمها.</w:t>
            </w:r>
            <w:r>
              <w:rPr>
                <w:sz w:val="20"/>
                <w:szCs w:val="20"/>
              </w:rPr>
              <w:t xml:space="preserve"> </w:t>
            </w:r>
            <w:r>
              <w:rPr>
                <w:rFonts w:hint="cs"/>
                <w:sz w:val="20"/>
                <w:szCs w:val="20"/>
                <w:rtl/>
              </w:rPr>
              <w:t xml:space="preserve">وتتضمن هذه الإجابات تصميم إجراءات رقابية تعالج المخاطر مثل </w:t>
            </w:r>
            <w:r w:rsidR="00441E2B">
              <w:rPr>
                <w:rFonts w:hint="cs"/>
                <w:sz w:val="20"/>
                <w:szCs w:val="20"/>
                <w:rtl/>
              </w:rPr>
              <w:t>إ</w:t>
            </w:r>
            <w:r>
              <w:rPr>
                <w:rFonts w:hint="cs"/>
                <w:sz w:val="20"/>
                <w:szCs w:val="20"/>
                <w:rtl/>
              </w:rPr>
              <w:t>جراءات الرقابة المعمقة واختبار ضوابط</w:t>
            </w:r>
            <w:r w:rsidR="00441E2B">
              <w:rPr>
                <w:rFonts w:hint="cs"/>
                <w:sz w:val="20"/>
                <w:szCs w:val="20"/>
                <w:rtl/>
              </w:rPr>
              <w:t xml:space="preserve"> </w:t>
            </w:r>
            <w:r>
              <w:rPr>
                <w:rFonts w:hint="cs"/>
                <w:sz w:val="20"/>
                <w:szCs w:val="20"/>
                <w:rtl/>
              </w:rPr>
              <w:t>الرقابة.</w:t>
            </w:r>
            <w:r>
              <w:rPr>
                <w:sz w:val="20"/>
                <w:szCs w:val="20"/>
              </w:rPr>
              <w:t xml:space="preserve"> </w:t>
            </w:r>
            <w:r>
              <w:rPr>
                <w:rFonts w:hint="cs"/>
                <w:sz w:val="20"/>
                <w:szCs w:val="20"/>
                <w:rtl/>
              </w:rPr>
              <w:t>تستمر عملية جمع الأدلة حتى يثق المدقق بوجود الأدلة الكافية والملائمة لدعم مستوى التأكيد المتفق عليه ولدعم استنتاج المدقق أو رأيه.</w:t>
            </w:r>
            <w:r>
              <w:rPr>
                <w:sz w:val="20"/>
                <w:szCs w:val="20"/>
              </w:rPr>
              <w:t xml:space="preserve"> </w:t>
            </w:r>
          </w:p>
          <w:p w14:paraId="03420420" w14:textId="77777777" w:rsidR="00037830" w:rsidRPr="00B03E4E" w:rsidRDefault="00037830" w:rsidP="00046C16">
            <w:pPr>
              <w:autoSpaceDE w:val="0"/>
              <w:autoSpaceDN w:val="0"/>
              <w:adjustRightInd w:val="0"/>
              <w:spacing w:after="24"/>
              <w:jc w:val="left"/>
              <w:rPr>
                <w:rFonts w:cstheme="minorHAnsi"/>
                <w:bCs/>
                <w:sz w:val="20"/>
                <w:szCs w:val="20"/>
                <w:lang w:val="en-GB"/>
              </w:rPr>
            </w:pPr>
          </w:p>
          <w:p w14:paraId="16A4E41E" w14:textId="3B6BF1E7" w:rsidR="00037830" w:rsidRPr="00B03E4E" w:rsidRDefault="00037830" w:rsidP="00046C16">
            <w:pPr>
              <w:autoSpaceDE w:val="0"/>
              <w:autoSpaceDN w:val="0"/>
              <w:bidi/>
              <w:adjustRightInd w:val="0"/>
              <w:spacing w:after="24"/>
              <w:jc w:val="left"/>
              <w:rPr>
                <w:rFonts w:cstheme="minorHAnsi"/>
                <w:bCs/>
                <w:sz w:val="20"/>
                <w:szCs w:val="20"/>
                <w:rtl/>
              </w:rPr>
            </w:pPr>
            <w:r>
              <w:rPr>
                <w:rFonts w:hint="cs"/>
                <w:sz w:val="20"/>
                <w:szCs w:val="20"/>
                <w:rtl/>
              </w:rPr>
              <w:t>كمية الأدلة المطلوبة مرتبطة بمخاطر الرقابة (كلما كانت المخاطر أكبر كلما زاد حجم الأدلة المطلوب) وبجودة مثل هذه ال</w:t>
            </w:r>
            <w:r w:rsidR="00441E2B">
              <w:rPr>
                <w:rFonts w:hint="cs"/>
                <w:sz w:val="20"/>
                <w:szCs w:val="20"/>
                <w:rtl/>
              </w:rPr>
              <w:t>أ</w:t>
            </w:r>
            <w:r>
              <w:rPr>
                <w:rFonts w:hint="cs"/>
                <w:sz w:val="20"/>
                <w:szCs w:val="20"/>
                <w:rtl/>
              </w:rPr>
              <w:t>دلة (كلما كانت الجودة أعلى كلما كانت الأدلة المطلوبة أقل)</w:t>
            </w:r>
            <w:r w:rsidR="00441E2B">
              <w:rPr>
                <w:rFonts w:hint="cs"/>
                <w:sz w:val="20"/>
                <w:szCs w:val="20"/>
                <w:rtl/>
              </w:rPr>
              <w:t>،</w:t>
            </w:r>
            <w:r>
              <w:rPr>
                <w:sz w:val="20"/>
                <w:szCs w:val="20"/>
              </w:rPr>
              <w:t xml:space="preserve"> </w:t>
            </w:r>
            <w:r>
              <w:rPr>
                <w:rFonts w:hint="cs"/>
                <w:sz w:val="20"/>
                <w:szCs w:val="20"/>
                <w:rtl/>
              </w:rPr>
              <w:t>ولكن في نفس الوقت ينبغي على المدقق دائم</w:t>
            </w:r>
            <w:r w:rsidR="00441E2B">
              <w:rPr>
                <w:rFonts w:hint="cs"/>
                <w:sz w:val="20"/>
                <w:szCs w:val="20"/>
                <w:rtl/>
              </w:rPr>
              <w:t>ً</w:t>
            </w:r>
            <w:r>
              <w:rPr>
                <w:rFonts w:hint="cs"/>
                <w:sz w:val="20"/>
                <w:szCs w:val="20"/>
                <w:rtl/>
              </w:rPr>
              <w:t>ا أن يقيم مدى كفاية الأدلة حسب خصائص رقابة معينة، وليس فقط حسب كمية أو نوعية الأدلة.</w:t>
            </w:r>
            <w:r>
              <w:rPr>
                <w:sz w:val="20"/>
                <w:szCs w:val="20"/>
              </w:rPr>
              <w:t xml:space="preserve"> </w:t>
            </w:r>
            <w:r>
              <w:rPr>
                <w:rFonts w:hint="cs"/>
                <w:sz w:val="20"/>
                <w:szCs w:val="20"/>
                <w:rtl/>
              </w:rPr>
              <w:t>وتبع</w:t>
            </w:r>
            <w:r w:rsidR="00441E2B">
              <w:rPr>
                <w:rFonts w:hint="cs"/>
                <w:sz w:val="20"/>
                <w:szCs w:val="20"/>
                <w:rtl/>
              </w:rPr>
              <w:t>ً</w:t>
            </w:r>
            <w:r>
              <w:rPr>
                <w:rFonts w:hint="cs"/>
                <w:sz w:val="20"/>
                <w:szCs w:val="20"/>
                <w:rtl/>
              </w:rPr>
              <w:t>ا لذلك، فإن كفاية الأدلة وملاءمتها أمران مترابطان.</w:t>
            </w:r>
          </w:p>
          <w:p w14:paraId="4ED017FC" w14:textId="77777777" w:rsidR="00037830" w:rsidRPr="00B03E4E" w:rsidRDefault="00037830" w:rsidP="00046C16">
            <w:pPr>
              <w:autoSpaceDE w:val="0"/>
              <w:autoSpaceDN w:val="0"/>
              <w:adjustRightInd w:val="0"/>
              <w:spacing w:after="24"/>
              <w:jc w:val="left"/>
              <w:rPr>
                <w:rFonts w:cstheme="minorHAnsi"/>
                <w:bCs/>
                <w:sz w:val="20"/>
                <w:szCs w:val="20"/>
                <w:lang w:val="en-GB"/>
              </w:rPr>
            </w:pPr>
          </w:p>
          <w:p w14:paraId="2034FB29" w14:textId="77777777" w:rsidR="00037830" w:rsidRPr="00B03E4E" w:rsidRDefault="00037830" w:rsidP="00046C16">
            <w:pPr>
              <w:autoSpaceDE w:val="0"/>
              <w:autoSpaceDN w:val="0"/>
              <w:bidi/>
              <w:adjustRightInd w:val="0"/>
              <w:spacing w:after="24"/>
              <w:jc w:val="left"/>
              <w:rPr>
                <w:rFonts w:cstheme="minorHAnsi"/>
                <w:bCs/>
                <w:sz w:val="20"/>
                <w:szCs w:val="20"/>
                <w:rtl/>
              </w:rPr>
            </w:pPr>
            <w:r>
              <w:rPr>
                <w:rFonts w:hint="cs"/>
                <w:sz w:val="20"/>
                <w:szCs w:val="20"/>
                <w:rtl/>
              </w:rPr>
              <w:t>ترتبط كفاية أدلة الإثبات بالقرار حول مستوى التأكيد.</w:t>
            </w:r>
            <w:r>
              <w:rPr>
                <w:sz w:val="20"/>
                <w:szCs w:val="20"/>
              </w:rPr>
              <w:t xml:space="preserve"> </w:t>
            </w:r>
            <w:r>
              <w:rPr>
                <w:rFonts w:hint="cs"/>
                <w:sz w:val="20"/>
                <w:szCs w:val="20"/>
                <w:rtl/>
              </w:rPr>
              <w:t>ولصياغة استنتاج بتأكيد معقول، على المدقق الحصول على أدلة أكثر مما هو ضروري في مهمة تأكيد محدود.</w:t>
            </w:r>
          </w:p>
          <w:p w14:paraId="2B941ADA" w14:textId="77777777" w:rsidR="00037830" w:rsidRPr="00B03E4E" w:rsidRDefault="00037830" w:rsidP="00046C16">
            <w:pPr>
              <w:autoSpaceDE w:val="0"/>
              <w:autoSpaceDN w:val="0"/>
              <w:bidi/>
              <w:adjustRightInd w:val="0"/>
              <w:spacing w:after="24"/>
              <w:jc w:val="left"/>
              <w:rPr>
                <w:rFonts w:cstheme="minorHAnsi"/>
                <w:bCs/>
                <w:sz w:val="20"/>
                <w:szCs w:val="20"/>
                <w:rtl/>
              </w:rPr>
            </w:pPr>
            <w:r>
              <w:rPr>
                <w:sz w:val="20"/>
                <w:szCs w:val="20"/>
              </w:rPr>
              <w:t xml:space="preserve"> </w:t>
            </w:r>
          </w:p>
          <w:p w14:paraId="6BD6F78E" w14:textId="372C116C" w:rsidR="00037830" w:rsidRPr="00B03E4E" w:rsidRDefault="00037830" w:rsidP="00046C16">
            <w:pPr>
              <w:autoSpaceDE w:val="0"/>
              <w:autoSpaceDN w:val="0"/>
              <w:bidi/>
              <w:adjustRightInd w:val="0"/>
              <w:spacing w:after="24"/>
              <w:jc w:val="left"/>
              <w:rPr>
                <w:rFonts w:cstheme="minorHAnsi"/>
                <w:bCs/>
                <w:sz w:val="20"/>
                <w:szCs w:val="20"/>
                <w:rtl/>
              </w:rPr>
            </w:pPr>
            <w:r>
              <w:rPr>
                <w:rFonts w:hint="cs"/>
                <w:sz w:val="20"/>
                <w:szCs w:val="20"/>
                <w:rtl/>
              </w:rPr>
              <w:t>الكفاية هي مقياس لكمية الأدلة الضرورية لدعم ملاحظات الرقابة والاستنتاجات،</w:t>
            </w:r>
            <w:r>
              <w:rPr>
                <w:sz w:val="20"/>
                <w:szCs w:val="20"/>
              </w:rPr>
              <w:t xml:space="preserve"> </w:t>
            </w:r>
            <w:r>
              <w:rPr>
                <w:rFonts w:hint="cs"/>
                <w:sz w:val="20"/>
                <w:szCs w:val="20"/>
                <w:rtl/>
              </w:rPr>
              <w:t>وعند تقييم مدى كفاية الأدلة فإن المدقق يحتاج إلى تحديد ما إذا كانت الأدلة التي قد تم الحصول عليها كافية</w:t>
            </w:r>
            <w:r w:rsidR="00441E2B">
              <w:rPr>
                <w:rFonts w:hint="cs"/>
                <w:sz w:val="20"/>
                <w:szCs w:val="20"/>
                <w:rtl/>
              </w:rPr>
              <w:t xml:space="preserve"> </w:t>
            </w:r>
            <w:r>
              <w:rPr>
                <w:rFonts w:hint="cs"/>
                <w:sz w:val="20"/>
                <w:szCs w:val="20"/>
                <w:rtl/>
              </w:rPr>
              <w:t>لإقناع شخص مطلع بأن الملاحظات معقولة.</w:t>
            </w:r>
            <w:r>
              <w:rPr>
                <w:sz w:val="20"/>
                <w:szCs w:val="20"/>
              </w:rPr>
              <w:t xml:space="preserve"> </w:t>
            </w:r>
          </w:p>
          <w:p w14:paraId="30E4050A" w14:textId="77777777" w:rsidR="00037830" w:rsidRPr="00B03E4E" w:rsidRDefault="00037830" w:rsidP="00037830">
            <w:pPr>
              <w:autoSpaceDE w:val="0"/>
              <w:autoSpaceDN w:val="0"/>
              <w:adjustRightInd w:val="0"/>
              <w:spacing w:after="24"/>
              <w:rPr>
                <w:rFonts w:cstheme="minorHAnsi"/>
                <w:bCs/>
                <w:sz w:val="20"/>
                <w:szCs w:val="20"/>
                <w:lang w:val="en-GB"/>
              </w:rPr>
            </w:pPr>
          </w:p>
          <w:p w14:paraId="36A20D40" w14:textId="4F72A862" w:rsidR="00037830" w:rsidRPr="00B03E4E" w:rsidRDefault="00037830" w:rsidP="00046C16">
            <w:pPr>
              <w:autoSpaceDE w:val="0"/>
              <w:autoSpaceDN w:val="0"/>
              <w:bidi/>
              <w:adjustRightInd w:val="0"/>
              <w:jc w:val="left"/>
              <w:rPr>
                <w:rFonts w:cstheme="minorHAnsi"/>
                <w:bCs/>
                <w:sz w:val="20"/>
                <w:szCs w:val="20"/>
                <w:rtl/>
              </w:rPr>
            </w:pPr>
            <w:r>
              <w:rPr>
                <w:rFonts w:hint="cs"/>
                <w:sz w:val="20"/>
                <w:szCs w:val="20"/>
                <w:rtl/>
              </w:rPr>
              <w:t>الملاءمة مقياس لجودة الأدلة، وتشمل وثاقة الصلة، والصلاحية، والموثوقية.</w:t>
            </w:r>
            <w:r>
              <w:rPr>
                <w:sz w:val="20"/>
                <w:szCs w:val="20"/>
              </w:rPr>
              <w:t xml:space="preserve"> </w:t>
            </w:r>
            <w:r>
              <w:rPr>
                <w:rFonts w:hint="cs"/>
                <w:sz w:val="20"/>
                <w:szCs w:val="20"/>
                <w:rtl/>
              </w:rPr>
              <w:t>وتشير وثاقة الصلة إلى المدى الذي تكون فيه الأدلة ذات علاقة منطقية وأهمية بالنسبة للمسألة الرقابية التي تتم معالجتها.</w:t>
            </w:r>
            <w:r>
              <w:rPr>
                <w:sz w:val="20"/>
                <w:szCs w:val="20"/>
              </w:rPr>
              <w:t xml:space="preserve"> </w:t>
            </w:r>
            <w:r>
              <w:rPr>
                <w:rFonts w:hint="cs"/>
                <w:sz w:val="20"/>
                <w:szCs w:val="20"/>
                <w:rtl/>
              </w:rPr>
              <w:t>وتستند الصحة إلى المدى الذي تكون فيه الأدلة أساس</w:t>
            </w:r>
            <w:r w:rsidR="00441E2B">
              <w:rPr>
                <w:rFonts w:hint="cs"/>
                <w:sz w:val="20"/>
                <w:szCs w:val="20"/>
                <w:rtl/>
              </w:rPr>
              <w:t>ً</w:t>
            </w:r>
            <w:r>
              <w:rPr>
                <w:rFonts w:hint="cs"/>
                <w:sz w:val="20"/>
                <w:szCs w:val="20"/>
                <w:rtl/>
              </w:rPr>
              <w:t>ا معقولا</w:t>
            </w:r>
            <w:r w:rsidR="00441E2B">
              <w:rPr>
                <w:rFonts w:hint="cs"/>
                <w:sz w:val="20"/>
                <w:szCs w:val="20"/>
                <w:rtl/>
              </w:rPr>
              <w:t>ً</w:t>
            </w:r>
            <w:r>
              <w:rPr>
                <w:rFonts w:hint="cs"/>
                <w:sz w:val="20"/>
                <w:szCs w:val="20"/>
                <w:rtl/>
              </w:rPr>
              <w:t xml:space="preserve"> وذي معنى لقياس ما يتم تقييمه.</w:t>
            </w:r>
            <w:r>
              <w:rPr>
                <w:sz w:val="20"/>
                <w:szCs w:val="20"/>
              </w:rPr>
              <w:t xml:space="preserve"> </w:t>
            </w:r>
            <w:r>
              <w:rPr>
                <w:rFonts w:hint="cs"/>
                <w:sz w:val="20"/>
                <w:szCs w:val="20"/>
                <w:rtl/>
              </w:rPr>
              <w:t>ويمكن القول بعبارة أخرى أن الصحة تشير إلى مدى تعبير الأدلة عما يفترض التعبير عنه.</w:t>
            </w:r>
            <w:r>
              <w:rPr>
                <w:sz w:val="20"/>
                <w:szCs w:val="20"/>
              </w:rPr>
              <w:t xml:space="preserve"> </w:t>
            </w:r>
            <w:r>
              <w:rPr>
                <w:rFonts w:hint="cs"/>
                <w:sz w:val="20"/>
                <w:szCs w:val="20"/>
                <w:rtl/>
              </w:rPr>
              <w:t>تشير الموثوقية إلى مدى اعتماد أدلة الرقابة التي تم جمعها والوصول إليها عن طريق سبل تتسم بالشفافية وقابلة للتكرار.</w:t>
            </w:r>
          </w:p>
        </w:tc>
        <w:tc>
          <w:tcPr>
            <w:tcW w:w="5245" w:type="dxa"/>
            <w:tcBorders>
              <w:top w:val="single" w:sz="12" w:space="0" w:color="92CDDC" w:themeColor="accent5" w:themeTint="99"/>
              <w:left w:val="single" w:sz="12" w:space="0" w:color="92CDDC" w:themeColor="accent5" w:themeTint="99"/>
              <w:bottom w:val="single" w:sz="4" w:space="0" w:color="92CDDC" w:themeColor="accent5" w:themeTint="99"/>
              <w:right w:val="nil"/>
            </w:tcBorders>
          </w:tcPr>
          <w:p w14:paraId="01E32812" w14:textId="11FFF98C" w:rsidR="00037830" w:rsidRPr="00B03E4E" w:rsidRDefault="00037830" w:rsidP="006B7053">
            <w:pPr>
              <w:pStyle w:val="Paragraphedeliste"/>
              <w:keepNext/>
              <w:keepLines/>
              <w:numPr>
                <w:ilvl w:val="0"/>
                <w:numId w:val="10"/>
              </w:numPr>
              <w:bidi/>
              <w:jc w:val="left"/>
              <w:outlineLvl w:val="6"/>
              <w:rPr>
                <w:rFonts w:eastAsia="Times New Roman" w:cs="Arial"/>
                <w:iCs/>
                <w:sz w:val="20"/>
                <w:szCs w:val="20"/>
                <w:rtl/>
              </w:rPr>
            </w:pPr>
            <w:r>
              <w:rPr>
                <w:rFonts w:hint="cs"/>
                <w:sz w:val="20"/>
                <w:szCs w:val="20"/>
                <w:rtl/>
              </w:rPr>
              <w:t>التأكد من امتلاك الجهاز الأعلى للرقابة سياسة تتطلب وجود أدلة إثبات كافية ومناسبة كأساس للاستنتاجات أو الآراء الرقابية.</w:t>
            </w:r>
          </w:p>
          <w:p w14:paraId="0284E986" w14:textId="7CB29F73" w:rsidR="00037830" w:rsidRPr="00B03E4E" w:rsidRDefault="00037830" w:rsidP="006B7053">
            <w:pPr>
              <w:pStyle w:val="Paragraphedeliste"/>
              <w:keepNext/>
              <w:keepLines/>
              <w:numPr>
                <w:ilvl w:val="0"/>
                <w:numId w:val="10"/>
              </w:numPr>
              <w:bidi/>
              <w:jc w:val="left"/>
              <w:outlineLvl w:val="6"/>
              <w:rPr>
                <w:rFonts w:eastAsia="Times New Roman" w:cs="Arial"/>
                <w:iCs/>
                <w:sz w:val="20"/>
                <w:szCs w:val="20"/>
                <w:rtl/>
              </w:rPr>
            </w:pPr>
            <w:r>
              <w:rPr>
                <w:rFonts w:hint="cs"/>
                <w:sz w:val="20"/>
                <w:szCs w:val="20"/>
                <w:rtl/>
              </w:rPr>
              <w:t xml:space="preserve">التأكد من أن هناك عمليات أو أنظمة أو توجيهات أو نماذج محددة تستخدم لضمان جمع المدققين </w:t>
            </w:r>
            <w:r w:rsidR="00441E2B">
              <w:rPr>
                <w:rFonts w:hint="cs"/>
                <w:sz w:val="20"/>
                <w:szCs w:val="20"/>
                <w:rtl/>
              </w:rPr>
              <w:t>ل</w:t>
            </w:r>
            <w:r>
              <w:rPr>
                <w:rFonts w:hint="cs"/>
                <w:sz w:val="20"/>
                <w:szCs w:val="20"/>
                <w:rtl/>
              </w:rPr>
              <w:t>أدلة إثبات كافية ومناسبة وذلك بغرض استخلاص الاستنتاجات أو الآراء الرقابية.</w:t>
            </w:r>
          </w:p>
          <w:p w14:paraId="3FFF68E3" w14:textId="4BADEAB7" w:rsidR="00037830" w:rsidRPr="00B03E4E" w:rsidRDefault="00464708" w:rsidP="006B7053">
            <w:pPr>
              <w:pStyle w:val="Paragraphedeliste"/>
              <w:keepNext/>
              <w:keepLines/>
              <w:numPr>
                <w:ilvl w:val="0"/>
                <w:numId w:val="10"/>
              </w:numPr>
              <w:bidi/>
              <w:jc w:val="left"/>
              <w:outlineLvl w:val="6"/>
              <w:rPr>
                <w:rFonts w:cstheme="minorHAnsi"/>
                <w:b/>
                <w:sz w:val="20"/>
                <w:szCs w:val="20"/>
                <w:rtl/>
              </w:rPr>
            </w:pPr>
            <w:r>
              <w:rPr>
                <w:rFonts w:hint="cs"/>
                <w:sz w:val="20"/>
                <w:szCs w:val="20"/>
                <w:rtl/>
              </w:rPr>
              <w:t>فحص عينة ملفات الرقابة المختارة لمعرفة ما إذا كان المدققون قد جمعوا أدلة إثبات كافية وملائمة وذلك بغرض استخلاص الاستنتاجات أو الآراء الرقابية.</w:t>
            </w:r>
            <w:r>
              <w:rPr>
                <w:sz w:val="20"/>
                <w:szCs w:val="20"/>
              </w:rPr>
              <w:t xml:space="preserve"> </w:t>
            </w:r>
          </w:p>
        </w:tc>
      </w:tr>
      <w:tr w:rsidR="00037830" w:rsidRPr="009A41E8" w14:paraId="46DBD342" w14:textId="77777777" w:rsidTr="00912BF3">
        <w:tc>
          <w:tcPr>
            <w:tcW w:w="704" w:type="dxa"/>
            <w:tcBorders>
              <w:top w:val="single" w:sz="4"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57947FCD" w14:textId="77777777" w:rsidR="00037830" w:rsidRPr="00B03E4E" w:rsidRDefault="00037830" w:rsidP="00EA6711">
            <w:pPr>
              <w:pageBreakBefore/>
              <w:bidi/>
              <w:jc w:val="center"/>
              <w:rPr>
                <w:rFonts w:cstheme="minorHAnsi"/>
                <w:sz w:val="18"/>
                <w:szCs w:val="18"/>
                <w:rtl/>
              </w:rPr>
            </w:pPr>
            <w:r>
              <w:rPr>
                <w:rFonts w:hint="cs"/>
                <w:sz w:val="18"/>
                <w:szCs w:val="18"/>
                <w:rtl/>
              </w:rPr>
              <w:t>22</w:t>
            </w:r>
          </w:p>
        </w:tc>
        <w:tc>
          <w:tcPr>
            <w:tcW w:w="3549"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76F7CDA9" w14:textId="77777777" w:rsidR="00037830" w:rsidRPr="00B03E4E" w:rsidRDefault="00037830" w:rsidP="00EA6711">
            <w:pPr>
              <w:pageBreakBefore/>
              <w:bidi/>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153</w:t>
            </w:r>
          </w:p>
          <w:p w14:paraId="1B99C5B5" w14:textId="0B081EB8" w:rsidR="00037830" w:rsidRPr="00B03E4E" w:rsidRDefault="00037830" w:rsidP="00EA6711">
            <w:pPr>
              <w:pageBreakBefore/>
              <w:bidi/>
              <w:jc w:val="left"/>
              <w:rPr>
                <w:rFonts w:cstheme="minorHAnsi"/>
                <w:bCs/>
                <w:sz w:val="20"/>
                <w:szCs w:val="20"/>
                <w:rtl/>
              </w:rPr>
            </w:pPr>
            <w:r>
              <w:rPr>
                <w:rFonts w:hint="cs"/>
                <w:sz w:val="20"/>
                <w:szCs w:val="20"/>
                <w:rtl/>
              </w:rPr>
              <w:t xml:space="preserve">ينبغي للمدقق في الجهاز الأعلى للرقابة ذي </w:t>
            </w:r>
            <w:r w:rsidR="00441E2B">
              <w:rPr>
                <w:rFonts w:hint="cs"/>
                <w:sz w:val="20"/>
                <w:szCs w:val="20"/>
                <w:rtl/>
              </w:rPr>
              <w:t>ال</w:t>
            </w:r>
            <w:r>
              <w:rPr>
                <w:rFonts w:hint="cs"/>
                <w:sz w:val="20"/>
                <w:szCs w:val="20"/>
                <w:rtl/>
              </w:rPr>
              <w:t xml:space="preserve">سلطة </w:t>
            </w:r>
            <w:r w:rsidR="00441E2B">
              <w:rPr>
                <w:rFonts w:hint="cs"/>
                <w:sz w:val="20"/>
                <w:szCs w:val="20"/>
                <w:rtl/>
              </w:rPr>
              <w:t>ال</w:t>
            </w:r>
            <w:r>
              <w:rPr>
                <w:rFonts w:hint="cs"/>
                <w:sz w:val="20"/>
                <w:szCs w:val="20"/>
                <w:rtl/>
              </w:rPr>
              <w:t>قضائية تنفيذ إجراءات للحصول على أدلة إثبات كافية وملائمة فيما يتعلق بمسؤولية الموظف العمومي الذي قد يتحمل المسؤولية عن حالات عدم الالتزام والأفعال غير القانونية.</w:t>
            </w:r>
          </w:p>
        </w:tc>
        <w:tc>
          <w:tcPr>
            <w:tcW w:w="8080"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75426739" w14:textId="53AF73D2" w:rsidR="00037830" w:rsidRPr="00B03E4E" w:rsidRDefault="00037830" w:rsidP="00EA6711">
            <w:pPr>
              <w:pageBreakBefore/>
              <w:autoSpaceDE w:val="0"/>
              <w:autoSpaceDN w:val="0"/>
              <w:bidi/>
              <w:adjustRightInd w:val="0"/>
              <w:spacing w:after="22"/>
              <w:jc w:val="left"/>
              <w:rPr>
                <w:rFonts w:cstheme="minorHAnsi"/>
                <w:bCs/>
                <w:sz w:val="20"/>
                <w:szCs w:val="20"/>
                <w:rtl/>
              </w:rPr>
            </w:pPr>
            <w:r>
              <w:rPr>
                <w:rFonts w:hint="cs"/>
                <w:sz w:val="20"/>
                <w:szCs w:val="20"/>
                <w:rtl/>
              </w:rPr>
              <w:t xml:space="preserve">عند تخطيط وتنفيذ عمليات الرقابة، يحتاج المدقق في الجهاز الأعلى للرقابة ذي </w:t>
            </w:r>
            <w:r w:rsidR="00441E2B">
              <w:rPr>
                <w:rFonts w:hint="cs"/>
                <w:sz w:val="20"/>
                <w:szCs w:val="20"/>
                <w:rtl/>
              </w:rPr>
              <w:t>ال</w:t>
            </w:r>
            <w:r>
              <w:rPr>
                <w:rFonts w:hint="cs"/>
                <w:sz w:val="20"/>
                <w:szCs w:val="20"/>
                <w:rtl/>
              </w:rPr>
              <w:t xml:space="preserve">سلطة </w:t>
            </w:r>
            <w:r w:rsidR="00441E2B">
              <w:rPr>
                <w:rFonts w:hint="cs"/>
                <w:sz w:val="20"/>
                <w:szCs w:val="20"/>
                <w:rtl/>
              </w:rPr>
              <w:t>ال</w:t>
            </w:r>
            <w:r>
              <w:rPr>
                <w:rFonts w:hint="cs"/>
                <w:sz w:val="20"/>
                <w:szCs w:val="20"/>
                <w:rtl/>
              </w:rPr>
              <w:t>قضائية الى جمع أدلة إثبات كافية وملائمة فيما يتعلق بمسؤولية الموظف العمومي الذي قد يتحمل المسؤولية عن حالات عدم الالتزام والأفعال غير القانونية.</w:t>
            </w:r>
            <w:r>
              <w:rPr>
                <w:sz w:val="20"/>
                <w:szCs w:val="20"/>
              </w:rPr>
              <w:t xml:space="preserve"> </w:t>
            </w:r>
          </w:p>
          <w:p w14:paraId="0F7EF7F0" w14:textId="77777777" w:rsidR="00037830" w:rsidRPr="00B03E4E" w:rsidRDefault="00037830" w:rsidP="00EA6711">
            <w:pPr>
              <w:pageBreakBefore/>
              <w:autoSpaceDE w:val="0"/>
              <w:autoSpaceDN w:val="0"/>
              <w:adjustRightInd w:val="0"/>
              <w:spacing w:after="22"/>
              <w:rPr>
                <w:rFonts w:cstheme="minorHAnsi"/>
                <w:bCs/>
                <w:sz w:val="20"/>
                <w:szCs w:val="20"/>
                <w:lang w:val="en-GB"/>
              </w:rPr>
            </w:pPr>
          </w:p>
          <w:p w14:paraId="14FA59FA" w14:textId="1841C464" w:rsidR="00037830" w:rsidRPr="00B03E4E" w:rsidRDefault="00037830" w:rsidP="00EA6711">
            <w:pPr>
              <w:pageBreakBefore/>
              <w:autoSpaceDE w:val="0"/>
              <w:autoSpaceDN w:val="0"/>
              <w:bidi/>
              <w:adjustRightInd w:val="0"/>
              <w:spacing w:after="22"/>
              <w:jc w:val="left"/>
              <w:rPr>
                <w:rFonts w:cstheme="minorHAnsi"/>
                <w:bCs/>
                <w:sz w:val="20"/>
                <w:szCs w:val="20"/>
                <w:rtl/>
              </w:rPr>
            </w:pPr>
            <w:r>
              <w:rPr>
                <w:rFonts w:hint="cs"/>
                <w:sz w:val="20"/>
                <w:szCs w:val="20"/>
                <w:rtl/>
              </w:rPr>
              <w:t xml:space="preserve">تستمر عملية جمع الأدلة حتى يكون المدقق في الجهاز الأعلى للرقابة ذي </w:t>
            </w:r>
            <w:r w:rsidR="00441E2B">
              <w:rPr>
                <w:rFonts w:hint="cs"/>
                <w:sz w:val="20"/>
                <w:szCs w:val="20"/>
                <w:rtl/>
              </w:rPr>
              <w:t>ال</w:t>
            </w:r>
            <w:r>
              <w:rPr>
                <w:rFonts w:hint="cs"/>
                <w:sz w:val="20"/>
                <w:szCs w:val="20"/>
                <w:rtl/>
              </w:rPr>
              <w:t xml:space="preserve">سلطة </w:t>
            </w:r>
            <w:r w:rsidR="00441E2B">
              <w:rPr>
                <w:rFonts w:hint="cs"/>
                <w:sz w:val="20"/>
                <w:szCs w:val="20"/>
                <w:rtl/>
              </w:rPr>
              <w:t>ال</w:t>
            </w:r>
            <w:r>
              <w:rPr>
                <w:rFonts w:hint="cs"/>
                <w:sz w:val="20"/>
                <w:szCs w:val="20"/>
                <w:rtl/>
              </w:rPr>
              <w:t>قضائية راضي</w:t>
            </w:r>
            <w:r w:rsidR="00441E2B">
              <w:rPr>
                <w:rFonts w:hint="cs"/>
                <w:sz w:val="20"/>
                <w:szCs w:val="20"/>
                <w:rtl/>
              </w:rPr>
              <w:t>ً</w:t>
            </w:r>
            <w:r>
              <w:rPr>
                <w:rFonts w:hint="cs"/>
                <w:sz w:val="20"/>
                <w:szCs w:val="20"/>
                <w:rtl/>
              </w:rPr>
              <w:t xml:space="preserve">ا بكفاية وملاءمة أدلة الإثبات لتوفير أساس لاستنتاجه حول ما </w:t>
            </w:r>
            <w:r w:rsidR="004E0DEC">
              <w:rPr>
                <w:rFonts w:hint="cs"/>
                <w:sz w:val="20"/>
                <w:szCs w:val="20"/>
                <w:rtl/>
              </w:rPr>
              <w:t>إذا</w:t>
            </w:r>
            <w:r>
              <w:rPr>
                <w:rFonts w:hint="cs"/>
                <w:sz w:val="20"/>
                <w:szCs w:val="20"/>
                <w:rtl/>
              </w:rPr>
              <w:t xml:space="preserve"> كان الأشخاص المسؤولين عن عدم الالتزام يمكن تحميلهم مسؤولية الخسارة أو سوء الاستخدام أو هدر الأموال العامة أو يمكن إخلاء مسؤوليتهم عن سوء التصرف.</w:t>
            </w:r>
            <w:r>
              <w:rPr>
                <w:sz w:val="20"/>
                <w:szCs w:val="20"/>
              </w:rPr>
              <w:t xml:space="preserve"> </w:t>
            </w:r>
          </w:p>
          <w:p w14:paraId="635A909A" w14:textId="77777777" w:rsidR="00037830" w:rsidRPr="00B03E4E" w:rsidRDefault="00037830" w:rsidP="00EA6711">
            <w:pPr>
              <w:pageBreakBefore/>
              <w:autoSpaceDE w:val="0"/>
              <w:autoSpaceDN w:val="0"/>
              <w:adjustRightInd w:val="0"/>
              <w:spacing w:after="22"/>
              <w:rPr>
                <w:rFonts w:cstheme="minorHAnsi"/>
                <w:bCs/>
                <w:sz w:val="10"/>
                <w:szCs w:val="10"/>
                <w:lang w:val="en-GB"/>
              </w:rPr>
            </w:pPr>
          </w:p>
          <w:p w14:paraId="246A5A69" w14:textId="42493980" w:rsidR="00037830" w:rsidRPr="00B03E4E" w:rsidRDefault="00037830" w:rsidP="00EA6711">
            <w:pPr>
              <w:pageBreakBefore/>
              <w:autoSpaceDE w:val="0"/>
              <w:autoSpaceDN w:val="0"/>
              <w:bidi/>
              <w:adjustRightInd w:val="0"/>
              <w:spacing w:after="22"/>
              <w:jc w:val="left"/>
              <w:rPr>
                <w:rFonts w:cstheme="minorHAnsi"/>
                <w:bCs/>
                <w:sz w:val="20"/>
                <w:szCs w:val="20"/>
                <w:rtl/>
              </w:rPr>
            </w:pPr>
            <w:r>
              <w:rPr>
                <w:rFonts w:hint="cs"/>
                <w:sz w:val="20"/>
                <w:szCs w:val="20"/>
                <w:rtl/>
              </w:rPr>
              <w:t xml:space="preserve">يقَيّم المدقق في الأجهزة العليا للرقابة ذات </w:t>
            </w:r>
            <w:r w:rsidR="00441E2B">
              <w:rPr>
                <w:rFonts w:hint="cs"/>
                <w:sz w:val="20"/>
                <w:szCs w:val="20"/>
                <w:rtl/>
              </w:rPr>
              <w:t>ال</w:t>
            </w:r>
            <w:r>
              <w:rPr>
                <w:rFonts w:hint="cs"/>
                <w:sz w:val="20"/>
                <w:szCs w:val="20"/>
                <w:rtl/>
              </w:rPr>
              <w:t xml:space="preserve">سلطة </w:t>
            </w:r>
            <w:r w:rsidR="00441E2B">
              <w:rPr>
                <w:rFonts w:hint="cs"/>
                <w:sz w:val="20"/>
                <w:szCs w:val="20"/>
                <w:rtl/>
              </w:rPr>
              <w:t>ال</w:t>
            </w:r>
            <w:r>
              <w:rPr>
                <w:rFonts w:hint="cs"/>
                <w:sz w:val="20"/>
                <w:szCs w:val="20"/>
                <w:rtl/>
              </w:rPr>
              <w:t>قضائية بالاستناد إلى تقديره/حكمه المهني ما إذا كان هناك أدلة كافية وملائمة لاعتبار الموظف العمومي مسؤولا</w:t>
            </w:r>
            <w:r w:rsidR="00441E2B">
              <w:rPr>
                <w:rFonts w:hint="cs"/>
                <w:sz w:val="20"/>
                <w:szCs w:val="20"/>
                <w:rtl/>
              </w:rPr>
              <w:t>ً</w:t>
            </w:r>
            <w:r>
              <w:rPr>
                <w:rFonts w:hint="cs"/>
                <w:sz w:val="20"/>
                <w:szCs w:val="20"/>
                <w:rtl/>
              </w:rPr>
              <w:t xml:space="preserve"> شخصي</w:t>
            </w:r>
            <w:r w:rsidR="00441E2B">
              <w:rPr>
                <w:rFonts w:hint="cs"/>
                <w:sz w:val="20"/>
                <w:szCs w:val="20"/>
                <w:rtl/>
              </w:rPr>
              <w:t>ً</w:t>
            </w:r>
            <w:r>
              <w:rPr>
                <w:rFonts w:hint="cs"/>
                <w:sz w:val="20"/>
                <w:szCs w:val="20"/>
                <w:rtl/>
              </w:rPr>
              <w:t>ا عن حالات عدم الالتزام.</w:t>
            </w:r>
            <w:r>
              <w:rPr>
                <w:sz w:val="20"/>
                <w:szCs w:val="20"/>
              </w:rPr>
              <w:t xml:space="preserve"> </w:t>
            </w:r>
          </w:p>
          <w:p w14:paraId="1F1B284B" w14:textId="77777777" w:rsidR="00037830" w:rsidRPr="00B03E4E" w:rsidRDefault="00037830" w:rsidP="00EA6711">
            <w:pPr>
              <w:pageBreakBefore/>
              <w:autoSpaceDE w:val="0"/>
              <w:autoSpaceDN w:val="0"/>
              <w:adjustRightInd w:val="0"/>
              <w:spacing w:after="22"/>
              <w:rPr>
                <w:rFonts w:cstheme="minorHAnsi"/>
                <w:bCs/>
                <w:sz w:val="10"/>
                <w:szCs w:val="10"/>
                <w:lang w:val="en-GB"/>
              </w:rPr>
            </w:pPr>
          </w:p>
          <w:p w14:paraId="511025FB" w14:textId="59F17F6B" w:rsidR="00037830" w:rsidRPr="00B03E4E" w:rsidRDefault="00037830" w:rsidP="00EA6711">
            <w:pPr>
              <w:pageBreakBefore/>
              <w:autoSpaceDE w:val="0"/>
              <w:autoSpaceDN w:val="0"/>
              <w:bidi/>
              <w:adjustRightInd w:val="0"/>
              <w:spacing w:after="22"/>
              <w:jc w:val="left"/>
              <w:rPr>
                <w:rFonts w:cstheme="minorHAnsi"/>
                <w:bCs/>
                <w:sz w:val="20"/>
                <w:szCs w:val="20"/>
                <w:rtl/>
              </w:rPr>
            </w:pPr>
            <w:r>
              <w:rPr>
                <w:rFonts w:hint="cs"/>
                <w:sz w:val="20"/>
                <w:szCs w:val="20"/>
                <w:rtl/>
              </w:rPr>
              <w:t>يمكن أن يتضمن الحكم المهني في عملية تحديد مسؤولية الموظف العمومي الشخصية عن حالات عدم الالتزام من عدمها ما يلي:</w:t>
            </w:r>
            <w:r>
              <w:rPr>
                <w:sz w:val="20"/>
                <w:szCs w:val="20"/>
              </w:rPr>
              <w:t xml:space="preserve"> </w:t>
            </w:r>
          </w:p>
          <w:p w14:paraId="738DFDE6" w14:textId="0697EDCC" w:rsidR="00037830" w:rsidRPr="00B03E4E" w:rsidRDefault="00037830" w:rsidP="00EA6711">
            <w:pPr>
              <w:pStyle w:val="Paragraphedeliste"/>
              <w:pageBreakBefore/>
              <w:numPr>
                <w:ilvl w:val="1"/>
                <w:numId w:val="21"/>
              </w:numPr>
              <w:autoSpaceDE w:val="0"/>
              <w:autoSpaceDN w:val="0"/>
              <w:bidi/>
              <w:adjustRightInd w:val="0"/>
              <w:spacing w:after="22"/>
              <w:ind w:left="457" w:hanging="283"/>
              <w:jc w:val="left"/>
              <w:rPr>
                <w:rFonts w:cstheme="minorHAnsi"/>
                <w:bCs/>
                <w:sz w:val="20"/>
                <w:szCs w:val="20"/>
                <w:rtl/>
              </w:rPr>
            </w:pPr>
            <w:r>
              <w:rPr>
                <w:rFonts w:hint="cs"/>
                <w:sz w:val="20"/>
                <w:szCs w:val="20"/>
                <w:rtl/>
              </w:rPr>
              <w:t>تقييم الطريقة التي نفذ بها الموظف العمومي المسؤوليات المنصوص عليها بالقانون او التي تم تضمينها في الوصف الوظيفي للموظف العمومي.</w:t>
            </w:r>
            <w:r>
              <w:rPr>
                <w:sz w:val="20"/>
                <w:szCs w:val="20"/>
              </w:rPr>
              <w:t xml:space="preserve"> </w:t>
            </w:r>
          </w:p>
          <w:p w14:paraId="29525A17" w14:textId="30A5224B" w:rsidR="00037830" w:rsidRPr="00B03E4E" w:rsidRDefault="00E9134B" w:rsidP="00EA6711">
            <w:pPr>
              <w:pStyle w:val="Paragraphedeliste"/>
              <w:pageBreakBefore/>
              <w:numPr>
                <w:ilvl w:val="1"/>
                <w:numId w:val="21"/>
              </w:numPr>
              <w:autoSpaceDE w:val="0"/>
              <w:autoSpaceDN w:val="0"/>
              <w:bidi/>
              <w:adjustRightInd w:val="0"/>
              <w:spacing w:after="22"/>
              <w:ind w:left="457" w:hanging="283"/>
              <w:jc w:val="left"/>
              <w:rPr>
                <w:rFonts w:cstheme="minorHAnsi"/>
                <w:bCs/>
                <w:sz w:val="20"/>
                <w:szCs w:val="20"/>
                <w:rtl/>
              </w:rPr>
            </w:pPr>
            <w:r>
              <w:rPr>
                <w:rFonts w:hint="cs"/>
                <w:sz w:val="20"/>
                <w:szCs w:val="20"/>
                <w:rtl/>
              </w:rPr>
              <w:t>تحديد ما إذا كانت حالات عدم التزام الموظف العمومي أو فعله غير القانوني قد نتج عنه الخسارة وسوء الاستخدام أو إهدار المال العام أو السلع.</w:t>
            </w:r>
            <w:r>
              <w:rPr>
                <w:sz w:val="20"/>
                <w:szCs w:val="20"/>
              </w:rPr>
              <w:t xml:space="preserve"> </w:t>
            </w:r>
          </w:p>
          <w:p w14:paraId="6535778C" w14:textId="482EBC2A" w:rsidR="00600F9A" w:rsidRPr="00B03E4E" w:rsidRDefault="00951B1D" w:rsidP="00EA6711">
            <w:pPr>
              <w:pStyle w:val="Paragraphedeliste"/>
              <w:pageBreakBefore/>
              <w:numPr>
                <w:ilvl w:val="1"/>
                <w:numId w:val="21"/>
              </w:numPr>
              <w:autoSpaceDE w:val="0"/>
              <w:autoSpaceDN w:val="0"/>
              <w:bidi/>
              <w:adjustRightInd w:val="0"/>
              <w:spacing w:after="22"/>
              <w:ind w:left="457" w:hanging="283"/>
              <w:jc w:val="left"/>
              <w:rPr>
                <w:rFonts w:cstheme="minorHAnsi"/>
                <w:bCs/>
                <w:sz w:val="20"/>
                <w:szCs w:val="20"/>
                <w:rtl/>
              </w:rPr>
            </w:pPr>
            <w:r>
              <w:rPr>
                <w:rFonts w:hint="cs"/>
                <w:sz w:val="20"/>
                <w:szCs w:val="20"/>
                <w:rtl/>
              </w:rPr>
              <w:t>تقييم المدقق لظروف إمكانية الإعفاء من المسؤولية (الظروف القاهرة والظروف التي لا يمكن التنبؤ بها).</w:t>
            </w:r>
            <w:r>
              <w:rPr>
                <w:sz w:val="20"/>
                <w:szCs w:val="20"/>
              </w:rPr>
              <w:t xml:space="preserve"> </w:t>
            </w:r>
          </w:p>
          <w:p w14:paraId="3D3AAEAB" w14:textId="65FE3B4A" w:rsidR="00037830" w:rsidRPr="00B03E4E" w:rsidRDefault="00037830" w:rsidP="00EA6711">
            <w:pPr>
              <w:pStyle w:val="Paragraphedeliste"/>
              <w:pageBreakBefore/>
              <w:numPr>
                <w:ilvl w:val="1"/>
                <w:numId w:val="21"/>
              </w:numPr>
              <w:autoSpaceDE w:val="0"/>
              <w:autoSpaceDN w:val="0"/>
              <w:bidi/>
              <w:adjustRightInd w:val="0"/>
              <w:spacing w:after="22"/>
              <w:ind w:left="457" w:hanging="283"/>
              <w:jc w:val="left"/>
              <w:rPr>
                <w:rFonts w:cstheme="minorHAnsi"/>
                <w:bCs/>
                <w:sz w:val="20"/>
                <w:szCs w:val="20"/>
                <w:rtl/>
              </w:rPr>
            </w:pPr>
            <w:r>
              <w:rPr>
                <w:rFonts w:hint="cs"/>
                <w:sz w:val="20"/>
                <w:szCs w:val="20"/>
                <w:rtl/>
              </w:rPr>
              <w:t>تقييم العلاقات بين المحاسبين العموميين والمديرين العموميين والآثار والعواقب المحتملة لحالات عدم الالتزام.</w:t>
            </w:r>
          </w:p>
        </w:tc>
        <w:tc>
          <w:tcPr>
            <w:tcW w:w="5245" w:type="dxa"/>
            <w:tcBorders>
              <w:top w:val="single" w:sz="4" w:space="0" w:color="92CDDC" w:themeColor="accent5" w:themeTint="99"/>
              <w:left w:val="single" w:sz="12" w:space="0" w:color="92CDDC" w:themeColor="accent5" w:themeTint="99"/>
              <w:bottom w:val="single" w:sz="4" w:space="0" w:color="92CDDC" w:themeColor="accent5" w:themeTint="99"/>
              <w:right w:val="nil"/>
            </w:tcBorders>
          </w:tcPr>
          <w:p w14:paraId="0F4BA121" w14:textId="43F57AD6" w:rsidR="00037830" w:rsidRPr="00B03E4E" w:rsidRDefault="00037830" w:rsidP="00EA6711">
            <w:pPr>
              <w:pStyle w:val="Paragraphedeliste"/>
              <w:pageBreakBefore/>
              <w:numPr>
                <w:ilvl w:val="0"/>
                <w:numId w:val="10"/>
              </w:numPr>
              <w:bidi/>
              <w:jc w:val="left"/>
              <w:outlineLvl w:val="6"/>
              <w:rPr>
                <w:rFonts w:eastAsia="Times New Roman" w:cs="Arial"/>
                <w:iCs/>
                <w:sz w:val="20"/>
                <w:szCs w:val="20"/>
                <w:rtl/>
              </w:rPr>
            </w:pPr>
            <w:r>
              <w:rPr>
                <w:rFonts w:hint="cs"/>
                <w:sz w:val="20"/>
                <w:szCs w:val="20"/>
                <w:rtl/>
              </w:rPr>
              <w:t>تأكد من أن الجهاز الأعلى للرقابة لديه سياسة تحدد مسؤولية الموظف العمومي الذي قد يكون مسؤولاً عن حالات عدم الالتزام/ أعمال غير قانونية.</w:t>
            </w:r>
          </w:p>
          <w:p w14:paraId="63711BA5" w14:textId="2321796A" w:rsidR="00037830" w:rsidRPr="00B03E4E" w:rsidRDefault="00037830" w:rsidP="00EA6711">
            <w:pPr>
              <w:pStyle w:val="Paragraphedeliste"/>
              <w:pageBreakBefore/>
              <w:numPr>
                <w:ilvl w:val="0"/>
                <w:numId w:val="10"/>
              </w:numPr>
              <w:bidi/>
              <w:jc w:val="left"/>
              <w:outlineLvl w:val="6"/>
              <w:rPr>
                <w:rFonts w:eastAsia="Times New Roman" w:cs="Arial"/>
                <w:iCs/>
                <w:sz w:val="20"/>
                <w:szCs w:val="20"/>
                <w:rtl/>
              </w:rPr>
            </w:pPr>
            <w:r>
              <w:rPr>
                <w:rFonts w:hint="cs"/>
                <w:sz w:val="20"/>
                <w:szCs w:val="20"/>
                <w:rtl/>
              </w:rPr>
              <w:t xml:space="preserve">التأكد من أن هناك عمليات، أو أنظمة، أو توجيهات أو نماذج محددة تستخدم لضمان جمع المدققين أدلة إثبات كافية ومناسبة وذلك بغرض تحديد </w:t>
            </w:r>
            <w:r w:rsidR="00137E2D">
              <w:rPr>
                <w:rFonts w:hint="cs"/>
                <w:sz w:val="20"/>
                <w:szCs w:val="20"/>
                <w:rtl/>
              </w:rPr>
              <w:t>المسؤولية</w:t>
            </w:r>
            <w:r>
              <w:rPr>
                <w:rFonts w:hint="cs"/>
                <w:sz w:val="20"/>
                <w:szCs w:val="20"/>
                <w:rtl/>
              </w:rPr>
              <w:t>.</w:t>
            </w:r>
          </w:p>
          <w:p w14:paraId="053E6CAD" w14:textId="20D74E3E" w:rsidR="00037830" w:rsidRPr="00B03E4E" w:rsidRDefault="00464708" w:rsidP="00EA6711">
            <w:pPr>
              <w:pStyle w:val="Paragraphedeliste"/>
              <w:pageBreakBefore/>
              <w:numPr>
                <w:ilvl w:val="0"/>
                <w:numId w:val="10"/>
              </w:numPr>
              <w:bidi/>
              <w:jc w:val="left"/>
              <w:outlineLvl w:val="6"/>
              <w:rPr>
                <w:rFonts w:cstheme="minorHAnsi"/>
                <w:b/>
                <w:sz w:val="20"/>
                <w:szCs w:val="20"/>
                <w:rtl/>
              </w:rPr>
            </w:pPr>
            <w:r>
              <w:rPr>
                <w:rFonts w:hint="cs"/>
                <w:sz w:val="20"/>
                <w:szCs w:val="20"/>
                <w:rtl/>
              </w:rPr>
              <w:t>فحص عينة ملفات الرقابة المختارة لمعرفة ما إذا كان المدققون قد جمعوا أدلة إثبات كافية وملائمة وذلك بغرض تحديد المسؤولية.</w:t>
            </w:r>
            <w:r>
              <w:rPr>
                <w:sz w:val="20"/>
                <w:szCs w:val="20"/>
              </w:rPr>
              <w:t xml:space="preserve"> </w:t>
            </w:r>
          </w:p>
        </w:tc>
      </w:tr>
      <w:tr w:rsidR="00037830" w:rsidRPr="009A41E8" w14:paraId="0C5FC8BE" w14:textId="77777777" w:rsidTr="00912BF3">
        <w:tc>
          <w:tcPr>
            <w:tcW w:w="704" w:type="dxa"/>
            <w:tcBorders>
              <w:top w:val="single" w:sz="4" w:space="0" w:color="92CDDC" w:themeColor="accent5" w:themeTint="99"/>
              <w:left w:val="nil"/>
              <w:bottom w:val="single" w:sz="4" w:space="0" w:color="92CDDC" w:themeColor="accent5" w:themeTint="99"/>
            </w:tcBorders>
            <w:shd w:val="clear" w:color="auto" w:fill="F2F2F2" w:themeFill="background1" w:themeFillShade="F2"/>
          </w:tcPr>
          <w:p w14:paraId="7A445D78" w14:textId="77777777" w:rsidR="00037830" w:rsidRPr="00B03E4E" w:rsidRDefault="00037830" w:rsidP="00037830">
            <w:pPr>
              <w:bidi/>
              <w:jc w:val="center"/>
              <w:rPr>
                <w:rFonts w:cstheme="minorHAnsi"/>
                <w:sz w:val="18"/>
                <w:szCs w:val="18"/>
                <w:rtl/>
              </w:rPr>
            </w:pPr>
            <w:r>
              <w:rPr>
                <w:rFonts w:hint="cs"/>
                <w:sz w:val="18"/>
                <w:szCs w:val="18"/>
                <w:rtl/>
              </w:rPr>
              <w:t>23</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2BC2C446" w14:textId="77777777" w:rsidR="00037830" w:rsidRPr="00B03E4E" w:rsidRDefault="00037830" w:rsidP="00037830">
            <w:pPr>
              <w:bidi/>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158</w:t>
            </w:r>
          </w:p>
          <w:p w14:paraId="69F078AF" w14:textId="012D9282" w:rsidR="00037830" w:rsidRPr="00B03E4E" w:rsidRDefault="00037830" w:rsidP="00046C16">
            <w:pPr>
              <w:bidi/>
              <w:jc w:val="left"/>
              <w:rPr>
                <w:rFonts w:cstheme="minorHAnsi"/>
                <w:bCs/>
                <w:sz w:val="20"/>
                <w:szCs w:val="20"/>
                <w:rtl/>
              </w:rPr>
            </w:pPr>
            <w:r>
              <w:rPr>
                <w:rFonts w:hint="cs"/>
                <w:sz w:val="20"/>
                <w:szCs w:val="20"/>
                <w:rtl/>
              </w:rPr>
              <w:t>ينبغي على المدقق اختيار مجموعة من التقنيات الرقابية بما يمكنه من صياغة استنتاج بمستوى التأكيد المختار.</w:t>
            </w:r>
          </w:p>
        </w:tc>
        <w:tc>
          <w:tcPr>
            <w:tcW w:w="8080" w:type="dxa"/>
            <w:tcBorders>
              <w:top w:val="single" w:sz="4" w:space="0" w:color="92CDDC" w:themeColor="accent5" w:themeTint="99"/>
              <w:bottom w:val="single" w:sz="4" w:space="0" w:color="92CDDC" w:themeColor="accent5" w:themeTint="99"/>
            </w:tcBorders>
          </w:tcPr>
          <w:p w14:paraId="4952C7D0" w14:textId="7F07D5A7" w:rsidR="00037830" w:rsidRPr="00B03E4E" w:rsidRDefault="00037830" w:rsidP="00B40C45">
            <w:pPr>
              <w:autoSpaceDE w:val="0"/>
              <w:autoSpaceDN w:val="0"/>
              <w:bidi/>
              <w:adjustRightInd w:val="0"/>
              <w:spacing w:before="120"/>
              <w:jc w:val="left"/>
              <w:rPr>
                <w:rFonts w:cstheme="minorHAnsi"/>
                <w:bCs/>
                <w:sz w:val="20"/>
                <w:szCs w:val="20"/>
                <w:rtl/>
              </w:rPr>
            </w:pPr>
            <w:r>
              <w:rPr>
                <w:rFonts w:hint="cs"/>
                <w:sz w:val="20"/>
                <w:szCs w:val="20"/>
                <w:rtl/>
              </w:rPr>
              <w:t xml:space="preserve">ينجز المدقق </w:t>
            </w:r>
            <w:r w:rsidR="00D92BA3">
              <w:rPr>
                <w:rFonts w:hint="cs"/>
                <w:sz w:val="20"/>
                <w:szCs w:val="20"/>
                <w:rtl/>
              </w:rPr>
              <w:t>إ</w:t>
            </w:r>
            <w:r>
              <w:rPr>
                <w:rFonts w:hint="cs"/>
                <w:sz w:val="20"/>
                <w:szCs w:val="20"/>
                <w:rtl/>
              </w:rPr>
              <w:t xml:space="preserve">جراءات تدقيق </w:t>
            </w:r>
            <w:r w:rsidR="00D92BA3">
              <w:rPr>
                <w:rFonts w:hint="cs"/>
                <w:sz w:val="20"/>
                <w:szCs w:val="20"/>
                <w:rtl/>
              </w:rPr>
              <w:t xml:space="preserve">فعالة </w:t>
            </w:r>
            <w:r>
              <w:rPr>
                <w:rFonts w:hint="cs"/>
                <w:sz w:val="20"/>
                <w:szCs w:val="20"/>
                <w:rtl/>
              </w:rPr>
              <w:t>بما يتوافق مع خطة الرقابة لجمع أدلة الإثبات وبلوغ أهداف الرقابة.</w:t>
            </w:r>
            <w:r>
              <w:rPr>
                <w:sz w:val="20"/>
                <w:szCs w:val="20"/>
              </w:rPr>
              <w:t xml:space="preserve"> </w:t>
            </w:r>
            <w:r>
              <w:rPr>
                <w:rFonts w:hint="cs"/>
                <w:sz w:val="20"/>
                <w:szCs w:val="20"/>
                <w:rtl/>
              </w:rPr>
              <w:t>وسيحتاج المدقق في الغالب إلى دمج الأدلة ومقارنتها بأدلة من مصادر أخرى باستخدام تقنيات وطرق مختلفة بهدف تحقيق متطلبات الكفاية والملاءمة.</w:t>
            </w:r>
            <w:r>
              <w:rPr>
                <w:sz w:val="20"/>
                <w:szCs w:val="20"/>
              </w:rPr>
              <w:t xml:space="preserve"> </w:t>
            </w:r>
          </w:p>
          <w:p w14:paraId="07C8422B" w14:textId="0DF8FFCC" w:rsidR="00037830" w:rsidRPr="00B03E4E" w:rsidRDefault="00037830" w:rsidP="00046C16">
            <w:pPr>
              <w:autoSpaceDE w:val="0"/>
              <w:autoSpaceDN w:val="0"/>
              <w:bidi/>
              <w:adjustRightInd w:val="0"/>
              <w:jc w:val="left"/>
              <w:rPr>
                <w:rFonts w:cstheme="minorHAnsi"/>
                <w:bCs/>
                <w:sz w:val="20"/>
                <w:szCs w:val="20"/>
                <w:rtl/>
              </w:rPr>
            </w:pPr>
            <w:r>
              <w:rPr>
                <w:rFonts w:hint="cs"/>
                <w:sz w:val="20"/>
                <w:szCs w:val="20"/>
                <w:rtl/>
              </w:rPr>
              <w:t xml:space="preserve">على سبيل المثال، </w:t>
            </w:r>
            <w:r w:rsidR="00D92BA3">
              <w:rPr>
                <w:rFonts w:hint="cs"/>
                <w:sz w:val="20"/>
                <w:szCs w:val="20"/>
                <w:rtl/>
              </w:rPr>
              <w:t xml:space="preserve">عن طريق </w:t>
            </w:r>
            <w:r>
              <w:rPr>
                <w:rFonts w:hint="cs"/>
                <w:sz w:val="20"/>
                <w:szCs w:val="20"/>
                <w:rtl/>
              </w:rPr>
              <w:t>إجراء محاورات مع الإدارة والموظفين قد يحصل المدقق على فهم حول كيفية تقاسم الإدارة آراءها حول الممارسات والسلوك الاخلاقي مع الأعوان.</w:t>
            </w:r>
            <w:r>
              <w:rPr>
                <w:sz w:val="20"/>
                <w:szCs w:val="20"/>
              </w:rPr>
              <w:t xml:space="preserve"> </w:t>
            </w:r>
            <w:r>
              <w:rPr>
                <w:rFonts w:hint="cs"/>
                <w:sz w:val="20"/>
                <w:szCs w:val="20"/>
                <w:rtl/>
              </w:rPr>
              <w:t>يحدد المدقق ما إذا كانت الضوابط ذات الصلة تم تطبيقها، مثلا</w:t>
            </w:r>
            <w:r w:rsidR="00D92BA3">
              <w:rPr>
                <w:rFonts w:hint="cs"/>
                <w:sz w:val="20"/>
                <w:szCs w:val="20"/>
                <w:rtl/>
              </w:rPr>
              <w:t>ً</w:t>
            </w:r>
            <w:r>
              <w:rPr>
                <w:rFonts w:hint="cs"/>
                <w:sz w:val="20"/>
                <w:szCs w:val="20"/>
                <w:rtl/>
              </w:rPr>
              <w:t xml:space="preserve"> إن كانت للإدارة مدونة سلوك مكتوبة وإن كان الموظفون يتبعونها في الواقع.</w:t>
            </w:r>
            <w:r>
              <w:rPr>
                <w:sz w:val="20"/>
                <w:szCs w:val="20"/>
              </w:rPr>
              <w:t xml:space="preserve"> </w:t>
            </w:r>
            <w:r>
              <w:rPr>
                <w:rFonts w:hint="cs"/>
                <w:sz w:val="20"/>
                <w:szCs w:val="20"/>
                <w:rtl/>
              </w:rPr>
              <w:t>يخضع الموظفون لاستبيان يوضح مدى التزام الإدارة بمدونة السلوك.</w:t>
            </w:r>
            <w:r>
              <w:rPr>
                <w:sz w:val="20"/>
                <w:szCs w:val="20"/>
              </w:rPr>
              <w:t xml:space="preserve"> </w:t>
            </w:r>
            <w:r>
              <w:rPr>
                <w:rFonts w:hint="cs"/>
                <w:sz w:val="20"/>
                <w:szCs w:val="20"/>
                <w:rtl/>
              </w:rPr>
              <w:t>وبالاستناد إلى نطاق العملية الرقابية سيجمع المدقق أدلة إثبات كمية ونوعية أو مزيج</w:t>
            </w:r>
            <w:r w:rsidR="00D92BA3">
              <w:rPr>
                <w:rFonts w:hint="cs"/>
                <w:sz w:val="20"/>
                <w:szCs w:val="20"/>
                <w:rtl/>
              </w:rPr>
              <w:t>ً</w:t>
            </w:r>
            <w:r>
              <w:rPr>
                <w:rFonts w:hint="cs"/>
                <w:sz w:val="20"/>
                <w:szCs w:val="20"/>
                <w:rtl/>
              </w:rPr>
              <w:t>ا من النوعين.</w:t>
            </w:r>
            <w:r>
              <w:rPr>
                <w:sz w:val="20"/>
                <w:szCs w:val="20"/>
              </w:rPr>
              <w:t xml:space="preserve"> </w:t>
            </w:r>
          </w:p>
          <w:p w14:paraId="289F29AA" w14:textId="7F832643" w:rsidR="00037830" w:rsidRPr="00B03E4E" w:rsidRDefault="00D92BA3" w:rsidP="00046C16">
            <w:pPr>
              <w:bidi/>
              <w:jc w:val="left"/>
              <w:rPr>
                <w:rFonts w:cstheme="minorHAnsi"/>
                <w:b/>
                <w:sz w:val="20"/>
                <w:szCs w:val="20"/>
                <w:rtl/>
              </w:rPr>
            </w:pPr>
            <w:r>
              <w:rPr>
                <w:rFonts w:hint="cs"/>
                <w:sz w:val="20"/>
                <w:szCs w:val="20"/>
                <w:rtl/>
              </w:rPr>
              <w:t xml:space="preserve">تتضمن </w:t>
            </w:r>
            <w:r w:rsidR="00037830">
              <w:rPr>
                <w:rFonts w:hint="cs"/>
                <w:sz w:val="20"/>
                <w:szCs w:val="20"/>
                <w:rtl/>
              </w:rPr>
              <w:t xml:space="preserve">آليات جمع أدلة الإثبات: الملاحظة، </w:t>
            </w:r>
            <w:r>
              <w:rPr>
                <w:rFonts w:hint="cs"/>
                <w:sz w:val="20"/>
                <w:szCs w:val="20"/>
                <w:rtl/>
              </w:rPr>
              <w:t>و</w:t>
            </w:r>
            <w:r w:rsidR="00037830">
              <w:rPr>
                <w:rFonts w:hint="cs"/>
                <w:sz w:val="20"/>
                <w:szCs w:val="20"/>
                <w:rtl/>
              </w:rPr>
              <w:t xml:space="preserve">الفحص، </w:t>
            </w:r>
            <w:r>
              <w:rPr>
                <w:rFonts w:hint="cs"/>
                <w:sz w:val="20"/>
                <w:szCs w:val="20"/>
                <w:rtl/>
              </w:rPr>
              <w:t>و</w:t>
            </w:r>
            <w:r w:rsidR="00037830">
              <w:rPr>
                <w:rFonts w:hint="cs"/>
                <w:sz w:val="20"/>
                <w:szCs w:val="20"/>
                <w:rtl/>
              </w:rPr>
              <w:t xml:space="preserve">طلب المعلومات أو الاستفسار، </w:t>
            </w:r>
            <w:r>
              <w:rPr>
                <w:rFonts w:hint="cs"/>
                <w:sz w:val="20"/>
                <w:szCs w:val="20"/>
                <w:rtl/>
              </w:rPr>
              <w:t>و</w:t>
            </w:r>
            <w:r w:rsidR="00037830">
              <w:rPr>
                <w:rFonts w:hint="cs"/>
                <w:sz w:val="20"/>
                <w:szCs w:val="20"/>
                <w:rtl/>
              </w:rPr>
              <w:t xml:space="preserve">إعادة الأداء، </w:t>
            </w:r>
            <w:r>
              <w:rPr>
                <w:rFonts w:hint="cs"/>
                <w:sz w:val="20"/>
                <w:szCs w:val="20"/>
                <w:rtl/>
              </w:rPr>
              <w:t>و</w:t>
            </w:r>
            <w:r w:rsidR="00037830">
              <w:rPr>
                <w:rFonts w:hint="cs"/>
                <w:sz w:val="20"/>
                <w:szCs w:val="20"/>
                <w:rtl/>
              </w:rPr>
              <w:t xml:space="preserve">إعادة الاحتساب، </w:t>
            </w:r>
            <w:r>
              <w:rPr>
                <w:rFonts w:hint="cs"/>
                <w:sz w:val="20"/>
                <w:szCs w:val="20"/>
                <w:rtl/>
              </w:rPr>
              <w:t>و</w:t>
            </w:r>
            <w:r w:rsidR="00037830">
              <w:rPr>
                <w:rFonts w:hint="cs"/>
                <w:sz w:val="20"/>
                <w:szCs w:val="20"/>
                <w:rtl/>
              </w:rPr>
              <w:t>الإقرار الخارجي،</w:t>
            </w:r>
            <w:r>
              <w:rPr>
                <w:rFonts w:hint="cs"/>
                <w:sz w:val="20"/>
                <w:szCs w:val="20"/>
                <w:rtl/>
              </w:rPr>
              <w:t xml:space="preserve"> و</w:t>
            </w:r>
            <w:r w:rsidR="00037830">
              <w:rPr>
                <w:rFonts w:hint="cs"/>
                <w:sz w:val="20"/>
                <w:szCs w:val="20"/>
                <w:rtl/>
              </w:rPr>
              <w:t xml:space="preserve">الاختبارات المعمقة، </w:t>
            </w:r>
            <w:r>
              <w:rPr>
                <w:rFonts w:hint="cs"/>
                <w:sz w:val="20"/>
                <w:szCs w:val="20"/>
                <w:rtl/>
              </w:rPr>
              <w:t>و</w:t>
            </w:r>
            <w:r w:rsidR="00037830">
              <w:rPr>
                <w:rFonts w:hint="cs"/>
                <w:sz w:val="20"/>
                <w:szCs w:val="20"/>
                <w:rtl/>
              </w:rPr>
              <w:t>اختبار الضوابط الرقابية الأساسية،</w:t>
            </w:r>
            <w:r>
              <w:rPr>
                <w:rFonts w:hint="cs"/>
                <w:sz w:val="20"/>
                <w:szCs w:val="20"/>
                <w:rtl/>
              </w:rPr>
              <w:t xml:space="preserve"> و</w:t>
            </w:r>
            <w:r w:rsidR="00037830">
              <w:rPr>
                <w:rFonts w:hint="cs"/>
                <w:sz w:val="20"/>
                <w:szCs w:val="20"/>
                <w:rtl/>
              </w:rPr>
              <w:t>الإجراءات التحليلية.</w:t>
            </w:r>
          </w:p>
        </w:tc>
        <w:tc>
          <w:tcPr>
            <w:tcW w:w="5245" w:type="dxa"/>
            <w:tcBorders>
              <w:top w:val="single" w:sz="4" w:space="0" w:color="92CDDC" w:themeColor="accent5" w:themeTint="99"/>
              <w:bottom w:val="single" w:sz="4" w:space="0" w:color="92CDDC" w:themeColor="accent5" w:themeTint="99"/>
              <w:right w:val="nil"/>
            </w:tcBorders>
          </w:tcPr>
          <w:p w14:paraId="7D0E2184" w14:textId="7DFE1611" w:rsidR="00037830" w:rsidRPr="00B03E4E" w:rsidRDefault="00037830" w:rsidP="0034000A">
            <w:pPr>
              <w:pStyle w:val="Paragraphedeliste"/>
              <w:keepNext/>
              <w:keepLines/>
              <w:numPr>
                <w:ilvl w:val="0"/>
                <w:numId w:val="10"/>
              </w:numPr>
              <w:bidi/>
              <w:jc w:val="left"/>
              <w:outlineLvl w:val="6"/>
              <w:rPr>
                <w:rFonts w:eastAsia="Times New Roman" w:cs="Arial"/>
                <w:iCs/>
                <w:sz w:val="20"/>
                <w:szCs w:val="20"/>
                <w:rtl/>
              </w:rPr>
            </w:pPr>
            <w:r>
              <w:rPr>
                <w:rFonts w:hint="cs"/>
                <w:sz w:val="20"/>
                <w:szCs w:val="20"/>
                <w:rtl/>
              </w:rPr>
              <w:t>التأكد من امتلاك الجهاز الأعلى للرقابة سياسة تتطلب من المدققين استخدام مجموعة متنوعة من الأساليب بما في ذلك الأساليب المذكورة في التفسير.</w:t>
            </w:r>
          </w:p>
          <w:p w14:paraId="2228BF17" w14:textId="4543CA21" w:rsidR="00037830" w:rsidRPr="00B03E4E" w:rsidRDefault="00037830" w:rsidP="0034000A">
            <w:pPr>
              <w:pStyle w:val="Paragraphedeliste"/>
              <w:keepNext/>
              <w:keepLines/>
              <w:numPr>
                <w:ilvl w:val="0"/>
                <w:numId w:val="10"/>
              </w:numPr>
              <w:bidi/>
              <w:jc w:val="left"/>
              <w:outlineLvl w:val="6"/>
              <w:rPr>
                <w:rFonts w:eastAsia="Times New Roman" w:cs="Arial"/>
                <w:iCs/>
                <w:sz w:val="20"/>
                <w:szCs w:val="20"/>
                <w:rtl/>
              </w:rPr>
            </w:pPr>
            <w:r>
              <w:rPr>
                <w:rFonts w:hint="cs"/>
                <w:sz w:val="20"/>
                <w:szCs w:val="20"/>
                <w:rtl/>
              </w:rPr>
              <w:t>تأكد من أن هناك عمليات، أو أنظمة، أو أدوات، أو نماذج متوفرة للمدققين حتى يتمكنوا من تطبيق هذه الآليات.</w:t>
            </w:r>
          </w:p>
          <w:p w14:paraId="10378BD5" w14:textId="54AE3EAF" w:rsidR="00037830" w:rsidRPr="00B03E4E" w:rsidRDefault="00464708" w:rsidP="0034000A">
            <w:pPr>
              <w:pStyle w:val="Paragraphedeliste"/>
              <w:keepNext/>
              <w:keepLines/>
              <w:numPr>
                <w:ilvl w:val="0"/>
                <w:numId w:val="10"/>
              </w:numPr>
              <w:bidi/>
              <w:jc w:val="left"/>
              <w:outlineLvl w:val="6"/>
              <w:rPr>
                <w:rFonts w:eastAsia="Times New Roman" w:cs="Arial"/>
                <w:iCs/>
                <w:sz w:val="20"/>
                <w:szCs w:val="20"/>
                <w:rtl/>
              </w:rPr>
            </w:pPr>
            <w:r>
              <w:rPr>
                <w:rFonts w:hint="cs"/>
                <w:sz w:val="20"/>
                <w:szCs w:val="20"/>
                <w:rtl/>
              </w:rPr>
              <w:t>فحص عينة ملفات الرقابة المختارة لمعرفة ما إذا كان المدققون قد استخدموا أساليب مناسبة لجمع الأدلة.</w:t>
            </w:r>
          </w:p>
          <w:p w14:paraId="3DFC1FE1" w14:textId="101A8B2F" w:rsidR="00037830" w:rsidRPr="00B03E4E" w:rsidRDefault="00464708" w:rsidP="0034000A">
            <w:pPr>
              <w:pStyle w:val="Paragraphedeliste"/>
              <w:keepNext/>
              <w:keepLines/>
              <w:numPr>
                <w:ilvl w:val="0"/>
                <w:numId w:val="10"/>
              </w:numPr>
              <w:bidi/>
              <w:jc w:val="left"/>
              <w:outlineLvl w:val="6"/>
              <w:rPr>
                <w:rFonts w:eastAsia="Calibri" w:cs="Arial"/>
                <w:sz w:val="20"/>
                <w:szCs w:val="20"/>
                <w:rtl/>
              </w:rPr>
            </w:pPr>
            <w:r>
              <w:rPr>
                <w:rFonts w:hint="cs"/>
                <w:sz w:val="20"/>
                <w:szCs w:val="20"/>
                <w:rtl/>
              </w:rPr>
              <w:t>فحص عينة ملفات الرقابة المختارة لمعرفة ما إذا كان هناك إشراف كافٍ على العملية الواردة أعلاه.</w:t>
            </w:r>
          </w:p>
        </w:tc>
      </w:tr>
      <w:tr w:rsidR="00037830" w:rsidRPr="009A41E8" w14:paraId="5BCA8172" w14:textId="77777777" w:rsidTr="00912BF3">
        <w:tc>
          <w:tcPr>
            <w:tcW w:w="704" w:type="dxa"/>
            <w:tcBorders>
              <w:top w:val="single" w:sz="4" w:space="0" w:color="92CDDC" w:themeColor="accent5" w:themeTint="99"/>
              <w:left w:val="nil"/>
              <w:bottom w:val="single" w:sz="4" w:space="0" w:color="92CDDC" w:themeColor="accent5" w:themeTint="99"/>
            </w:tcBorders>
            <w:shd w:val="clear" w:color="auto" w:fill="F2F2F2" w:themeFill="background1" w:themeFillShade="F2"/>
          </w:tcPr>
          <w:p w14:paraId="51A4D7DF" w14:textId="77777777" w:rsidR="00037830" w:rsidRPr="00B03E4E" w:rsidRDefault="00037830" w:rsidP="00037830">
            <w:pPr>
              <w:bidi/>
              <w:jc w:val="center"/>
              <w:rPr>
                <w:rFonts w:cstheme="minorHAnsi"/>
                <w:sz w:val="18"/>
                <w:szCs w:val="18"/>
                <w:rtl/>
              </w:rPr>
            </w:pPr>
            <w:r>
              <w:rPr>
                <w:rFonts w:hint="cs"/>
                <w:sz w:val="18"/>
                <w:szCs w:val="18"/>
                <w:rtl/>
              </w:rPr>
              <w:t>24</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3BFA5E5A" w14:textId="77777777" w:rsidR="00037830" w:rsidRPr="00B03E4E" w:rsidRDefault="00037830" w:rsidP="00037830">
            <w:pPr>
              <w:bidi/>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170</w:t>
            </w:r>
          </w:p>
          <w:p w14:paraId="0F028275" w14:textId="49625503" w:rsidR="00037830" w:rsidRPr="00B03E4E" w:rsidRDefault="00037830" w:rsidP="00046C16">
            <w:pPr>
              <w:bidi/>
              <w:jc w:val="left"/>
              <w:rPr>
                <w:rFonts w:cstheme="minorHAnsi"/>
                <w:bCs/>
                <w:sz w:val="20"/>
                <w:szCs w:val="20"/>
                <w:rtl/>
              </w:rPr>
            </w:pPr>
            <w:r>
              <w:rPr>
                <w:rFonts w:hint="cs"/>
                <w:sz w:val="20"/>
                <w:szCs w:val="20"/>
                <w:rtl/>
              </w:rPr>
              <w:t xml:space="preserve">بالنسبة إلى الأجهزة العليا للرقابة ذات </w:t>
            </w:r>
            <w:r w:rsidR="00D92BA3">
              <w:rPr>
                <w:rFonts w:hint="cs"/>
                <w:sz w:val="20"/>
                <w:szCs w:val="20"/>
                <w:rtl/>
              </w:rPr>
              <w:t>ال</w:t>
            </w:r>
            <w:r>
              <w:rPr>
                <w:rFonts w:hint="cs"/>
                <w:sz w:val="20"/>
                <w:szCs w:val="20"/>
                <w:rtl/>
              </w:rPr>
              <w:t xml:space="preserve">سلطة </w:t>
            </w:r>
            <w:r w:rsidR="00D92BA3">
              <w:rPr>
                <w:rFonts w:hint="cs"/>
                <w:sz w:val="20"/>
                <w:szCs w:val="20"/>
                <w:rtl/>
              </w:rPr>
              <w:t>ال</w:t>
            </w:r>
            <w:r>
              <w:rPr>
                <w:rFonts w:hint="cs"/>
                <w:sz w:val="20"/>
                <w:szCs w:val="20"/>
                <w:rtl/>
              </w:rPr>
              <w:t>قضائية ينبغي أن ي</w:t>
            </w:r>
            <w:r w:rsidR="00D92BA3">
              <w:rPr>
                <w:rFonts w:hint="cs"/>
                <w:sz w:val="20"/>
                <w:szCs w:val="20"/>
                <w:rtl/>
              </w:rPr>
              <w:t>ُ</w:t>
            </w:r>
            <w:r>
              <w:rPr>
                <w:rFonts w:hint="cs"/>
                <w:sz w:val="20"/>
                <w:szCs w:val="20"/>
                <w:rtl/>
              </w:rPr>
              <w:t>جرى الاستفسار/ طلب المعلومات بشكل كتابي إذا نصّ القانون الوطني على ذلك.</w:t>
            </w:r>
          </w:p>
        </w:tc>
        <w:tc>
          <w:tcPr>
            <w:tcW w:w="8080" w:type="dxa"/>
            <w:tcBorders>
              <w:top w:val="single" w:sz="4" w:space="0" w:color="92CDDC" w:themeColor="accent5" w:themeTint="99"/>
              <w:bottom w:val="single" w:sz="4" w:space="0" w:color="92CDDC" w:themeColor="accent5" w:themeTint="99"/>
            </w:tcBorders>
          </w:tcPr>
          <w:p w14:paraId="6E537B39" w14:textId="01F044F6" w:rsidR="00037830" w:rsidRPr="00B03E4E" w:rsidRDefault="00037830" w:rsidP="00046C16">
            <w:pPr>
              <w:bidi/>
              <w:jc w:val="left"/>
              <w:rPr>
                <w:rFonts w:cstheme="minorHAnsi"/>
                <w:b/>
                <w:sz w:val="20"/>
                <w:szCs w:val="20"/>
                <w:rtl/>
              </w:rPr>
            </w:pPr>
            <w:r>
              <w:rPr>
                <w:rFonts w:hint="cs"/>
                <w:sz w:val="20"/>
                <w:szCs w:val="20"/>
                <w:rtl/>
              </w:rPr>
              <w:t xml:space="preserve">يمكن للأجهزة العليا للرقابة ذات </w:t>
            </w:r>
            <w:r w:rsidR="00D92BA3">
              <w:rPr>
                <w:rFonts w:hint="cs"/>
                <w:sz w:val="20"/>
                <w:szCs w:val="20"/>
                <w:rtl/>
              </w:rPr>
              <w:t>ال</w:t>
            </w:r>
            <w:r>
              <w:rPr>
                <w:rFonts w:hint="cs"/>
                <w:sz w:val="20"/>
                <w:szCs w:val="20"/>
                <w:rtl/>
              </w:rPr>
              <w:t xml:space="preserve">سلطة </w:t>
            </w:r>
            <w:r w:rsidR="00D92BA3">
              <w:rPr>
                <w:rFonts w:hint="cs"/>
                <w:sz w:val="20"/>
                <w:szCs w:val="20"/>
                <w:rtl/>
              </w:rPr>
              <w:t>ال</w:t>
            </w:r>
            <w:r>
              <w:rPr>
                <w:rFonts w:hint="cs"/>
                <w:sz w:val="20"/>
                <w:szCs w:val="20"/>
                <w:rtl/>
              </w:rPr>
              <w:t>قضائية بصفة خاصة استخدام تقنية الاستفسار كما تنص عليه القوانين المنظمة للإجراءات الرقابية.</w:t>
            </w:r>
            <w:r>
              <w:rPr>
                <w:sz w:val="20"/>
                <w:szCs w:val="20"/>
              </w:rPr>
              <w:t xml:space="preserve"> </w:t>
            </w:r>
            <w:r>
              <w:rPr>
                <w:rFonts w:hint="cs"/>
                <w:sz w:val="20"/>
                <w:szCs w:val="20"/>
                <w:rtl/>
              </w:rPr>
              <w:t>وهذا الأمر يستدعي إعداد وإرسال وسيلة تبليغ مكتوبة إلى الأشخاص المسؤولين المعنيين</w:t>
            </w:r>
            <w:r w:rsidR="00D92BA3">
              <w:rPr>
                <w:rFonts w:hint="cs"/>
                <w:sz w:val="20"/>
                <w:szCs w:val="20"/>
                <w:rtl/>
              </w:rPr>
              <w:t>،</w:t>
            </w:r>
            <w:r>
              <w:rPr>
                <w:rFonts w:hint="cs"/>
                <w:sz w:val="20"/>
                <w:szCs w:val="20"/>
                <w:rtl/>
              </w:rPr>
              <w:t xml:space="preserve"> </w:t>
            </w:r>
            <w:r w:rsidR="00D92BA3">
              <w:rPr>
                <w:rFonts w:hint="cs"/>
                <w:sz w:val="20"/>
                <w:szCs w:val="20"/>
                <w:rtl/>
              </w:rPr>
              <w:t>و</w:t>
            </w:r>
            <w:r>
              <w:rPr>
                <w:rFonts w:hint="cs"/>
                <w:sz w:val="20"/>
                <w:szCs w:val="20"/>
                <w:rtl/>
              </w:rPr>
              <w:t>يتم بمقتضاها طلب معلومات محددة يعتبرها فريق الرقابة مهمة لدعم الاستنتاجات.</w:t>
            </w:r>
            <w:r>
              <w:rPr>
                <w:sz w:val="20"/>
                <w:szCs w:val="20"/>
              </w:rPr>
              <w:t xml:space="preserve"> </w:t>
            </w:r>
          </w:p>
        </w:tc>
        <w:tc>
          <w:tcPr>
            <w:tcW w:w="5245" w:type="dxa"/>
            <w:tcBorders>
              <w:top w:val="single" w:sz="4" w:space="0" w:color="92CDDC" w:themeColor="accent5" w:themeTint="99"/>
              <w:bottom w:val="single" w:sz="4" w:space="0" w:color="92CDDC" w:themeColor="accent5" w:themeTint="99"/>
              <w:right w:val="nil"/>
            </w:tcBorders>
          </w:tcPr>
          <w:p w14:paraId="13AB26CE" w14:textId="655FD3BF" w:rsidR="00037830" w:rsidRPr="00B03E4E" w:rsidRDefault="00037830" w:rsidP="0034000A">
            <w:pPr>
              <w:pStyle w:val="Paragraphedeliste"/>
              <w:keepNext/>
              <w:keepLines/>
              <w:numPr>
                <w:ilvl w:val="0"/>
                <w:numId w:val="10"/>
              </w:numPr>
              <w:bidi/>
              <w:jc w:val="left"/>
              <w:outlineLvl w:val="6"/>
              <w:rPr>
                <w:rFonts w:eastAsia="Times New Roman" w:cs="Arial"/>
                <w:iCs/>
                <w:sz w:val="20"/>
                <w:szCs w:val="20"/>
                <w:rtl/>
              </w:rPr>
            </w:pPr>
            <w:r>
              <w:rPr>
                <w:rFonts w:hint="cs"/>
                <w:sz w:val="20"/>
                <w:szCs w:val="20"/>
                <w:rtl/>
              </w:rPr>
              <w:t>تأكد من أن الجهاز الأعلى للرقابة لديه سياسة تلزم المدققين باستخدام الاستفسار/طلب المعلومات بشكل كتابي إذا نصّ القانون على ذلك.</w:t>
            </w:r>
          </w:p>
          <w:p w14:paraId="27FC724C" w14:textId="483CE038" w:rsidR="00037830" w:rsidRPr="00B03E4E" w:rsidRDefault="00037830" w:rsidP="0034000A">
            <w:pPr>
              <w:pStyle w:val="Paragraphedeliste"/>
              <w:keepNext/>
              <w:keepLines/>
              <w:numPr>
                <w:ilvl w:val="0"/>
                <w:numId w:val="10"/>
              </w:numPr>
              <w:bidi/>
              <w:jc w:val="left"/>
              <w:outlineLvl w:val="6"/>
              <w:rPr>
                <w:rFonts w:eastAsia="Times New Roman" w:cs="Arial"/>
                <w:iCs/>
                <w:sz w:val="20"/>
                <w:szCs w:val="20"/>
                <w:rtl/>
              </w:rPr>
            </w:pPr>
            <w:r>
              <w:rPr>
                <w:rFonts w:hint="cs"/>
                <w:sz w:val="20"/>
                <w:szCs w:val="20"/>
                <w:rtl/>
              </w:rPr>
              <w:t>تأكد من أن هناك عمليات، أو أنظمة، أو أدوات، أو نماذج متوفرة للمدققين حتى يتمكنوا من تطبيق هذه الآليات.</w:t>
            </w:r>
          </w:p>
          <w:p w14:paraId="1AB98FB3" w14:textId="661197E0" w:rsidR="00037830" w:rsidRPr="00B03E4E" w:rsidRDefault="00037830" w:rsidP="0034000A">
            <w:pPr>
              <w:pStyle w:val="Paragraphedeliste"/>
              <w:keepNext/>
              <w:keepLines/>
              <w:numPr>
                <w:ilvl w:val="0"/>
                <w:numId w:val="10"/>
              </w:numPr>
              <w:bidi/>
              <w:jc w:val="left"/>
              <w:outlineLvl w:val="6"/>
              <w:rPr>
                <w:rFonts w:cstheme="minorHAnsi"/>
                <w:b/>
                <w:sz w:val="20"/>
                <w:szCs w:val="20"/>
                <w:rtl/>
              </w:rPr>
            </w:pPr>
            <w:r>
              <w:rPr>
                <w:rFonts w:hint="cs"/>
                <w:sz w:val="20"/>
                <w:szCs w:val="20"/>
                <w:rtl/>
              </w:rPr>
              <w:t>في عينة ملفات الرقابة المختارة، ابحث عن الوثائق الخاصة بالإعداد، وأرسل رسالة مكتوبة إلى الأشخاص المسؤولين ذوي الصلة الذين يطلبون معلومات محدد</w:t>
            </w:r>
            <w:r w:rsidR="00D92BA3">
              <w:rPr>
                <w:rFonts w:hint="cs"/>
                <w:sz w:val="20"/>
                <w:szCs w:val="20"/>
                <w:rtl/>
              </w:rPr>
              <w:t>ة</w:t>
            </w:r>
            <w:r>
              <w:rPr>
                <w:rFonts w:hint="cs"/>
                <w:sz w:val="20"/>
                <w:szCs w:val="20"/>
                <w:rtl/>
              </w:rPr>
              <w:t xml:space="preserve"> يعتبرها فريق الرقابة لازمة لدعم استنتاجاتهم.</w:t>
            </w:r>
          </w:p>
        </w:tc>
      </w:tr>
      <w:tr w:rsidR="00037830" w:rsidRPr="009A41E8" w14:paraId="49A9F0C8" w14:textId="77777777" w:rsidTr="00912BF3">
        <w:tc>
          <w:tcPr>
            <w:tcW w:w="704" w:type="dxa"/>
            <w:tcBorders>
              <w:top w:val="single" w:sz="4" w:space="0" w:color="92CDDC" w:themeColor="accent5" w:themeTint="99"/>
              <w:left w:val="nil"/>
              <w:bottom w:val="single" w:sz="4" w:space="0" w:color="92CDDC" w:themeColor="accent5" w:themeTint="99"/>
            </w:tcBorders>
            <w:shd w:val="clear" w:color="auto" w:fill="F2F2F2" w:themeFill="background1" w:themeFillShade="F2"/>
          </w:tcPr>
          <w:p w14:paraId="02D4CDD5" w14:textId="77777777" w:rsidR="00037830" w:rsidRPr="00B03E4E" w:rsidRDefault="00037830" w:rsidP="00037830">
            <w:pPr>
              <w:bidi/>
              <w:jc w:val="center"/>
              <w:rPr>
                <w:rFonts w:cstheme="minorHAnsi"/>
                <w:sz w:val="18"/>
                <w:szCs w:val="18"/>
                <w:rtl/>
              </w:rPr>
            </w:pPr>
            <w:r>
              <w:rPr>
                <w:rFonts w:hint="cs"/>
                <w:sz w:val="18"/>
                <w:szCs w:val="18"/>
                <w:rtl/>
              </w:rPr>
              <w:t>25</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38E90892" w14:textId="77777777" w:rsidR="00037830" w:rsidRPr="00B03E4E" w:rsidRDefault="00037830" w:rsidP="00037830">
            <w:pPr>
              <w:bidi/>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172</w:t>
            </w:r>
          </w:p>
          <w:p w14:paraId="5EFA989D" w14:textId="79205E65" w:rsidR="00037830" w:rsidRPr="00B03E4E" w:rsidRDefault="00037830" w:rsidP="00046C16">
            <w:pPr>
              <w:bidi/>
              <w:jc w:val="left"/>
              <w:rPr>
                <w:rFonts w:cstheme="minorHAnsi"/>
                <w:bCs/>
                <w:sz w:val="20"/>
                <w:szCs w:val="20"/>
                <w:rtl/>
              </w:rPr>
            </w:pPr>
            <w:r>
              <w:rPr>
                <w:rFonts w:hint="cs"/>
                <w:sz w:val="20"/>
                <w:szCs w:val="20"/>
                <w:rtl/>
              </w:rPr>
              <w:t>ينبغي أن يستخدم المدقق عينات الرقابة حيث يكون ذلك ملائم</w:t>
            </w:r>
            <w:r w:rsidR="00D92BA3">
              <w:rPr>
                <w:rFonts w:hint="cs"/>
                <w:sz w:val="20"/>
                <w:szCs w:val="20"/>
                <w:rtl/>
              </w:rPr>
              <w:t>ً</w:t>
            </w:r>
            <w:r>
              <w:rPr>
                <w:rFonts w:hint="cs"/>
                <w:sz w:val="20"/>
                <w:szCs w:val="20"/>
                <w:rtl/>
              </w:rPr>
              <w:t>ا لتقديم كمية كافية من العناصر لاستخلاص الاستنتاجات حول المجموعة التي تم انتقاء العينة منها.</w:t>
            </w:r>
            <w:r>
              <w:rPr>
                <w:sz w:val="20"/>
                <w:szCs w:val="20"/>
              </w:rPr>
              <w:t xml:space="preserve"> </w:t>
            </w:r>
            <w:r>
              <w:rPr>
                <w:rFonts w:hint="cs"/>
                <w:sz w:val="20"/>
                <w:szCs w:val="20"/>
                <w:rtl/>
              </w:rPr>
              <w:t>وعند وضع عينة الرقابة يأخذ المدقق بعين الاعتبار الغرض من الإجراء الرقابي وخصائص المجموعة التي سيتم انتقاء العينة منها.</w:t>
            </w:r>
          </w:p>
        </w:tc>
        <w:tc>
          <w:tcPr>
            <w:tcW w:w="8080" w:type="dxa"/>
            <w:tcBorders>
              <w:top w:val="single" w:sz="4" w:space="0" w:color="92CDDC" w:themeColor="accent5" w:themeTint="99"/>
              <w:bottom w:val="single" w:sz="4" w:space="0" w:color="92CDDC" w:themeColor="accent5" w:themeTint="99"/>
            </w:tcBorders>
          </w:tcPr>
          <w:p w14:paraId="4EBDAC21" w14:textId="77777777" w:rsidR="00037830" w:rsidRPr="00B03E4E" w:rsidRDefault="00037830" w:rsidP="00046C16">
            <w:pPr>
              <w:autoSpaceDE w:val="0"/>
              <w:autoSpaceDN w:val="0"/>
              <w:bidi/>
              <w:adjustRightInd w:val="0"/>
              <w:spacing w:after="22"/>
              <w:jc w:val="left"/>
              <w:rPr>
                <w:rFonts w:cstheme="minorHAnsi"/>
                <w:bCs/>
                <w:sz w:val="20"/>
                <w:szCs w:val="20"/>
                <w:rtl/>
              </w:rPr>
            </w:pPr>
            <w:r>
              <w:rPr>
                <w:rFonts w:hint="cs"/>
                <w:sz w:val="20"/>
                <w:szCs w:val="20"/>
                <w:rtl/>
              </w:rPr>
              <w:t>تكون العينة كمية أو نوعية حسب نطاق الرقابة ومدى الحاجة إلى معلومات لتسليط الضوء على موضوع الرقابة من عدة زوايا.</w:t>
            </w:r>
            <w:r>
              <w:rPr>
                <w:sz w:val="20"/>
                <w:szCs w:val="20"/>
              </w:rPr>
              <w:t xml:space="preserve"> </w:t>
            </w:r>
          </w:p>
          <w:p w14:paraId="5D8159CF" w14:textId="77777777" w:rsidR="00037830" w:rsidRPr="00B03E4E" w:rsidRDefault="00037830" w:rsidP="00046C16">
            <w:pPr>
              <w:autoSpaceDE w:val="0"/>
              <w:autoSpaceDN w:val="0"/>
              <w:adjustRightInd w:val="0"/>
              <w:spacing w:after="22"/>
              <w:jc w:val="left"/>
              <w:rPr>
                <w:rFonts w:cstheme="minorHAnsi"/>
                <w:bCs/>
                <w:sz w:val="20"/>
                <w:szCs w:val="20"/>
                <w:lang w:val="en-GB"/>
              </w:rPr>
            </w:pPr>
          </w:p>
          <w:p w14:paraId="465F42A6" w14:textId="4BFC6B3A" w:rsidR="00037830" w:rsidRPr="00B03E4E" w:rsidRDefault="00D92BA3" w:rsidP="00046C16">
            <w:pPr>
              <w:autoSpaceDE w:val="0"/>
              <w:autoSpaceDN w:val="0"/>
              <w:bidi/>
              <w:adjustRightInd w:val="0"/>
              <w:spacing w:after="22"/>
              <w:jc w:val="left"/>
              <w:rPr>
                <w:rFonts w:cstheme="minorHAnsi"/>
                <w:bCs/>
                <w:sz w:val="20"/>
                <w:szCs w:val="20"/>
                <w:rtl/>
              </w:rPr>
            </w:pPr>
            <w:r>
              <w:rPr>
                <w:rFonts w:hint="cs"/>
                <w:sz w:val="20"/>
                <w:szCs w:val="20"/>
                <w:rtl/>
              </w:rPr>
              <w:t xml:space="preserve">يستخدم </w:t>
            </w:r>
            <w:r w:rsidR="0073151B">
              <w:rPr>
                <w:rFonts w:hint="cs"/>
                <w:sz w:val="20"/>
                <w:szCs w:val="20"/>
                <w:rtl/>
              </w:rPr>
              <w:t>المدقق العينات الكمية عندما يحتاج إلى استخلاص استنتاج حول مجموعة كاملة من خلال اختبار عينة من العناصر المنتقاة من ضمنها.</w:t>
            </w:r>
            <w:r w:rsidR="0073151B">
              <w:rPr>
                <w:sz w:val="20"/>
                <w:szCs w:val="20"/>
              </w:rPr>
              <w:t xml:space="preserve"> </w:t>
            </w:r>
            <w:r w:rsidR="0073151B">
              <w:rPr>
                <w:rFonts w:hint="cs"/>
                <w:sz w:val="20"/>
                <w:szCs w:val="20"/>
                <w:rtl/>
              </w:rPr>
              <w:t>وينبغي في العينات الكمية أن يتم التقليص في مستوى خطر العينة الى أدنى مستوى مقبول.</w:t>
            </w:r>
            <w:r w:rsidR="0073151B">
              <w:rPr>
                <w:sz w:val="20"/>
                <w:szCs w:val="20"/>
              </w:rPr>
              <w:t xml:space="preserve"> </w:t>
            </w:r>
            <w:r w:rsidR="0073151B">
              <w:rPr>
                <w:rFonts w:hint="cs"/>
                <w:sz w:val="20"/>
                <w:szCs w:val="20"/>
                <w:rtl/>
              </w:rPr>
              <w:t>غير أن النهج الفني لأخذ العينات الكمية، قد يتطلب تقنيات إحصائية.</w:t>
            </w:r>
            <w:r w:rsidR="0073151B">
              <w:rPr>
                <w:sz w:val="20"/>
                <w:szCs w:val="20"/>
              </w:rPr>
              <w:t xml:space="preserve"> </w:t>
            </w:r>
          </w:p>
          <w:p w14:paraId="4F8CBC16" w14:textId="77777777" w:rsidR="00037830" w:rsidRPr="00B03E4E" w:rsidRDefault="00037830" w:rsidP="00046C16">
            <w:pPr>
              <w:autoSpaceDE w:val="0"/>
              <w:autoSpaceDN w:val="0"/>
              <w:adjustRightInd w:val="0"/>
              <w:spacing w:after="22"/>
              <w:jc w:val="left"/>
              <w:rPr>
                <w:rFonts w:cstheme="minorHAnsi"/>
                <w:bCs/>
                <w:sz w:val="20"/>
                <w:szCs w:val="20"/>
                <w:lang w:val="en-GB"/>
              </w:rPr>
            </w:pPr>
          </w:p>
          <w:p w14:paraId="65187367" w14:textId="2DAA7DC4" w:rsidR="00037830" w:rsidRPr="00B03E4E" w:rsidRDefault="00037830" w:rsidP="00046C16">
            <w:pPr>
              <w:autoSpaceDE w:val="0"/>
              <w:autoSpaceDN w:val="0"/>
              <w:bidi/>
              <w:adjustRightInd w:val="0"/>
              <w:spacing w:after="22"/>
              <w:jc w:val="left"/>
              <w:rPr>
                <w:rFonts w:cstheme="minorHAnsi"/>
                <w:bCs/>
                <w:sz w:val="20"/>
                <w:szCs w:val="20"/>
                <w:rtl/>
              </w:rPr>
            </w:pPr>
            <w:r>
              <w:rPr>
                <w:rFonts w:hint="cs"/>
                <w:sz w:val="20"/>
                <w:szCs w:val="20"/>
                <w:rtl/>
              </w:rPr>
              <w:t xml:space="preserve">يُعد أخذ العينات الكيفية بمثابة إجراء انتقائي يتم </w:t>
            </w:r>
            <w:r w:rsidR="00D92BA3">
              <w:rPr>
                <w:rFonts w:hint="cs"/>
                <w:sz w:val="20"/>
                <w:szCs w:val="20"/>
                <w:rtl/>
              </w:rPr>
              <w:t>إ</w:t>
            </w:r>
            <w:r>
              <w:rPr>
                <w:rFonts w:hint="cs"/>
                <w:sz w:val="20"/>
                <w:szCs w:val="20"/>
                <w:rtl/>
              </w:rPr>
              <w:t>نجازه كإجراء منتظم/مدروس وآلي لتحديد عوامل التغيير في موضوع الرقابة.</w:t>
            </w:r>
            <w:r>
              <w:rPr>
                <w:sz w:val="20"/>
                <w:szCs w:val="20"/>
              </w:rPr>
              <w:t xml:space="preserve"> </w:t>
            </w:r>
            <w:r>
              <w:rPr>
                <w:rFonts w:hint="cs"/>
                <w:sz w:val="20"/>
                <w:szCs w:val="20"/>
                <w:rtl/>
              </w:rPr>
              <w:t>وقد يقوم المدقق بأخذ عينة على أساس خصائص الأفراد أو المجموعات أو الأنشطة أو العمليات أو الجهة الخاضعة للرقابة ككل.</w:t>
            </w:r>
            <w:r>
              <w:rPr>
                <w:sz w:val="20"/>
                <w:szCs w:val="20"/>
              </w:rPr>
              <w:t xml:space="preserve"> </w:t>
            </w:r>
            <w:r>
              <w:rPr>
                <w:rFonts w:hint="cs"/>
                <w:sz w:val="20"/>
                <w:szCs w:val="20"/>
                <w:rtl/>
              </w:rPr>
              <w:t>وتتطلب العينات النوعية دائم</w:t>
            </w:r>
            <w:r w:rsidR="00D92BA3">
              <w:rPr>
                <w:rFonts w:hint="cs"/>
                <w:sz w:val="20"/>
                <w:szCs w:val="20"/>
                <w:rtl/>
              </w:rPr>
              <w:t>ً</w:t>
            </w:r>
            <w:r>
              <w:rPr>
                <w:rFonts w:hint="cs"/>
                <w:sz w:val="20"/>
                <w:szCs w:val="20"/>
                <w:rtl/>
              </w:rPr>
              <w:t>ا تقييم</w:t>
            </w:r>
            <w:r w:rsidR="00D92BA3">
              <w:rPr>
                <w:rFonts w:hint="cs"/>
                <w:sz w:val="20"/>
                <w:szCs w:val="20"/>
                <w:rtl/>
              </w:rPr>
              <w:t>ً</w:t>
            </w:r>
            <w:r>
              <w:rPr>
                <w:rFonts w:hint="cs"/>
                <w:sz w:val="20"/>
                <w:szCs w:val="20"/>
                <w:rtl/>
              </w:rPr>
              <w:t>ا دقيق</w:t>
            </w:r>
            <w:r w:rsidR="00D92BA3">
              <w:rPr>
                <w:rFonts w:hint="cs"/>
                <w:sz w:val="20"/>
                <w:szCs w:val="20"/>
                <w:rtl/>
              </w:rPr>
              <w:t>ً</w:t>
            </w:r>
            <w:r>
              <w:rPr>
                <w:rFonts w:hint="cs"/>
                <w:sz w:val="20"/>
                <w:szCs w:val="20"/>
                <w:rtl/>
              </w:rPr>
              <w:t>ا ومعرفة كافية بموضوع الرقابة.</w:t>
            </w:r>
            <w:r>
              <w:rPr>
                <w:sz w:val="20"/>
                <w:szCs w:val="20"/>
              </w:rPr>
              <w:t xml:space="preserve"> </w:t>
            </w:r>
          </w:p>
          <w:p w14:paraId="76102755" w14:textId="77777777" w:rsidR="00037830" w:rsidRPr="00B03E4E" w:rsidRDefault="00037830" w:rsidP="00037830">
            <w:pPr>
              <w:autoSpaceDE w:val="0"/>
              <w:autoSpaceDN w:val="0"/>
              <w:adjustRightInd w:val="0"/>
              <w:spacing w:after="22"/>
              <w:rPr>
                <w:rFonts w:cstheme="minorHAnsi"/>
                <w:bCs/>
                <w:sz w:val="20"/>
                <w:szCs w:val="20"/>
                <w:lang w:val="en-GB"/>
              </w:rPr>
            </w:pPr>
          </w:p>
          <w:p w14:paraId="64C1DDD0" w14:textId="00A79F0D" w:rsidR="00037830" w:rsidRPr="00B03E4E" w:rsidRDefault="00037830" w:rsidP="00046C16">
            <w:pPr>
              <w:bidi/>
              <w:jc w:val="left"/>
              <w:rPr>
                <w:rFonts w:cstheme="minorHAnsi"/>
                <w:b/>
                <w:sz w:val="20"/>
                <w:szCs w:val="20"/>
                <w:rtl/>
              </w:rPr>
            </w:pPr>
            <w:r>
              <w:rPr>
                <w:rFonts w:hint="cs"/>
                <w:sz w:val="20"/>
                <w:szCs w:val="20"/>
                <w:rtl/>
              </w:rPr>
              <w:t>عندما يختار المدقق حالات لدراسة متعمقة، فإنه عادة ما ينتج عن ذلك عينات صغيرة نسبيًا يمكنها الإجابة ع</w:t>
            </w:r>
            <w:r w:rsidR="00D92BA3">
              <w:rPr>
                <w:rFonts w:hint="cs"/>
                <w:sz w:val="20"/>
                <w:szCs w:val="20"/>
                <w:rtl/>
              </w:rPr>
              <w:t>ن</w:t>
            </w:r>
            <w:r>
              <w:rPr>
                <w:rFonts w:hint="cs"/>
                <w:sz w:val="20"/>
                <w:szCs w:val="20"/>
                <w:rtl/>
              </w:rPr>
              <w:t xml:space="preserve"> المزيد من الأسئلة الاستكشافية وتقديم معلومات جديدة وتحليلات ورؤية في موضوع الرقابة.</w:t>
            </w:r>
            <w:r>
              <w:rPr>
                <w:sz w:val="20"/>
                <w:szCs w:val="20"/>
              </w:rPr>
              <w:t xml:space="preserve"> </w:t>
            </w:r>
            <w:r>
              <w:rPr>
                <w:rFonts w:hint="cs"/>
                <w:sz w:val="20"/>
                <w:szCs w:val="20"/>
                <w:rtl/>
              </w:rPr>
              <w:t>وقد يكون من المناسب استخدام طريقة أخذ العينات القائمة على المخاطر بدلاً من النهج الإحصائي عند اختيار العناصر للاختبار، على سبيل المثال عند التعامل مع مخاطر</w:t>
            </w:r>
            <w:r w:rsidR="00D92BA3">
              <w:rPr>
                <w:rFonts w:hint="cs"/>
                <w:sz w:val="20"/>
                <w:szCs w:val="20"/>
                <w:rtl/>
              </w:rPr>
              <w:t xml:space="preserve"> جوهرية</w:t>
            </w:r>
            <w:r>
              <w:rPr>
                <w:rFonts w:hint="cs"/>
                <w:sz w:val="20"/>
                <w:szCs w:val="20"/>
                <w:rtl/>
              </w:rPr>
              <w:t>.</w:t>
            </w:r>
          </w:p>
        </w:tc>
        <w:tc>
          <w:tcPr>
            <w:tcW w:w="5245" w:type="dxa"/>
            <w:tcBorders>
              <w:top w:val="single" w:sz="4" w:space="0" w:color="92CDDC" w:themeColor="accent5" w:themeTint="99"/>
              <w:bottom w:val="single" w:sz="4" w:space="0" w:color="92CDDC" w:themeColor="accent5" w:themeTint="99"/>
              <w:right w:val="nil"/>
            </w:tcBorders>
          </w:tcPr>
          <w:p w14:paraId="7C67712A" w14:textId="77777777" w:rsidR="00037830" w:rsidRPr="00B03E4E" w:rsidRDefault="00037830" w:rsidP="0034000A">
            <w:pPr>
              <w:pStyle w:val="Paragraphedeliste"/>
              <w:keepNext/>
              <w:keepLines/>
              <w:numPr>
                <w:ilvl w:val="0"/>
                <w:numId w:val="10"/>
              </w:numPr>
              <w:bidi/>
              <w:jc w:val="left"/>
              <w:outlineLvl w:val="6"/>
              <w:rPr>
                <w:rFonts w:eastAsia="Times New Roman" w:cs="Arial"/>
                <w:iCs/>
                <w:sz w:val="20"/>
                <w:szCs w:val="20"/>
                <w:rtl/>
              </w:rPr>
            </w:pPr>
            <w:r>
              <w:rPr>
                <w:rFonts w:hint="cs"/>
                <w:sz w:val="20"/>
                <w:szCs w:val="20"/>
                <w:rtl/>
              </w:rPr>
              <w:t>تأكد من أن الجهاز الأعلى للرقابة لديه سياسة ومنهجية لعينات الرقابة عند إجراء عمليات رقابة الالتزام.</w:t>
            </w:r>
          </w:p>
          <w:p w14:paraId="276D5B16" w14:textId="587D254F" w:rsidR="00037830" w:rsidRPr="00B03E4E" w:rsidRDefault="00037830" w:rsidP="0034000A">
            <w:pPr>
              <w:pStyle w:val="Paragraphedeliste"/>
              <w:keepNext/>
              <w:keepLines/>
              <w:numPr>
                <w:ilvl w:val="0"/>
                <w:numId w:val="10"/>
              </w:numPr>
              <w:bidi/>
              <w:jc w:val="left"/>
              <w:outlineLvl w:val="6"/>
              <w:rPr>
                <w:rFonts w:eastAsia="Times New Roman" w:cs="Arial"/>
                <w:iCs/>
                <w:sz w:val="20"/>
                <w:szCs w:val="20"/>
                <w:rtl/>
              </w:rPr>
            </w:pPr>
            <w:r>
              <w:rPr>
                <w:rFonts w:hint="cs"/>
                <w:sz w:val="20"/>
                <w:szCs w:val="20"/>
                <w:rtl/>
              </w:rPr>
              <w:t>تأكد من أن هناك عمليات، أو أنظمة، أو أدوات، أو نماذج متوفرة للمدققين حتى يتمكنوا من تطبيق آليات أخذ العينات.</w:t>
            </w:r>
          </w:p>
          <w:p w14:paraId="294C142A" w14:textId="540D2ECD" w:rsidR="00037830" w:rsidRPr="00B03E4E" w:rsidRDefault="00464708" w:rsidP="0034000A">
            <w:pPr>
              <w:pStyle w:val="Paragraphedeliste"/>
              <w:keepNext/>
              <w:keepLines/>
              <w:numPr>
                <w:ilvl w:val="0"/>
                <w:numId w:val="10"/>
              </w:numPr>
              <w:bidi/>
              <w:jc w:val="left"/>
              <w:outlineLvl w:val="6"/>
              <w:rPr>
                <w:rFonts w:eastAsia="Times New Roman" w:cs="Arial"/>
                <w:iCs/>
                <w:sz w:val="20"/>
                <w:szCs w:val="20"/>
                <w:rtl/>
              </w:rPr>
            </w:pPr>
            <w:r>
              <w:rPr>
                <w:rFonts w:hint="cs"/>
                <w:sz w:val="20"/>
                <w:szCs w:val="20"/>
                <w:rtl/>
              </w:rPr>
              <w:t>افحص عينة ملفات الرقابة المختارة للتأكد من أن المدققين قد اتبعوا آليات آخذ العينات المناسبة.</w:t>
            </w:r>
          </w:p>
          <w:p w14:paraId="66AE596F" w14:textId="35B40BC4" w:rsidR="00037830" w:rsidRPr="00B03E4E" w:rsidRDefault="00464708" w:rsidP="0034000A">
            <w:pPr>
              <w:pStyle w:val="Paragraphedeliste"/>
              <w:keepNext/>
              <w:keepLines/>
              <w:numPr>
                <w:ilvl w:val="0"/>
                <w:numId w:val="10"/>
              </w:numPr>
              <w:bidi/>
              <w:jc w:val="left"/>
              <w:outlineLvl w:val="6"/>
              <w:rPr>
                <w:rFonts w:cstheme="minorHAnsi"/>
                <w:b/>
                <w:sz w:val="20"/>
                <w:szCs w:val="20"/>
                <w:rtl/>
              </w:rPr>
            </w:pPr>
            <w:r>
              <w:rPr>
                <w:rFonts w:hint="cs"/>
                <w:sz w:val="20"/>
                <w:szCs w:val="20"/>
                <w:rtl/>
              </w:rPr>
              <w:t>فحص عينة ملفات الرقابة المختارة لمعرفة ما إذا كان هناك إشراف كافٍ على العملية الواردة أعلاه.</w:t>
            </w:r>
          </w:p>
        </w:tc>
      </w:tr>
    </w:tbl>
    <w:p w14:paraId="1787135B" w14:textId="77777777" w:rsidR="00037830" w:rsidRPr="00B03E4E" w:rsidRDefault="00037830" w:rsidP="00037830">
      <w:pPr>
        <w:ind w:hanging="284"/>
        <w:rPr>
          <w:rFonts w:cstheme="minorHAnsi"/>
          <w:b/>
          <w:sz w:val="20"/>
          <w:szCs w:val="20"/>
          <w:lang w:val="en-GB"/>
        </w:rPr>
      </w:pPr>
    </w:p>
    <w:p w14:paraId="232D172F" w14:textId="77777777" w:rsidR="00037830" w:rsidRPr="00B03E4E" w:rsidRDefault="00037830" w:rsidP="00046C16">
      <w:pPr>
        <w:pStyle w:val="Paragraphedeliste"/>
        <w:pageBreakBefore/>
        <w:numPr>
          <w:ilvl w:val="2"/>
          <w:numId w:val="8"/>
        </w:numPr>
        <w:shd w:val="clear" w:color="auto" w:fill="FDE9D9" w:themeFill="accent6" w:themeFillTint="33"/>
        <w:tabs>
          <w:tab w:val="left" w:pos="482"/>
        </w:tabs>
        <w:bidi/>
        <w:spacing w:after="0" w:line="276" w:lineRule="auto"/>
        <w:ind w:left="0" w:right="-11" w:hanging="284"/>
        <w:jc w:val="left"/>
        <w:rPr>
          <w:rFonts w:ascii="Daytona" w:hAnsi="Daytona" w:cstheme="minorHAnsi"/>
          <w:bCs/>
          <w:sz w:val="20"/>
          <w:szCs w:val="20"/>
          <w:rtl/>
        </w:rPr>
      </w:pPr>
      <w:r>
        <w:rPr>
          <w:rFonts w:ascii="Daytona" w:hAnsi="Daytona" w:cs="Arial" w:hint="cs"/>
          <w:sz w:val="20"/>
          <w:szCs w:val="20"/>
          <w:rtl/>
        </w:rPr>
        <w:t>المتطلبات المتعلقة بتقييم أدلة الإثبات وصياغة الاستنتاجات</w:t>
      </w:r>
    </w:p>
    <w:tbl>
      <w:tblPr>
        <w:bidiVisual/>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3549"/>
        <w:gridCol w:w="8080"/>
        <w:gridCol w:w="5245"/>
      </w:tblGrid>
      <w:tr w:rsidR="00037830" w:rsidRPr="00B03E4E" w14:paraId="1B95DE44" w14:textId="77777777" w:rsidTr="00600F9A">
        <w:trPr>
          <w:trHeight w:val="520"/>
          <w:tblHeader/>
        </w:trPr>
        <w:tc>
          <w:tcPr>
            <w:tcW w:w="704" w:type="dxa"/>
            <w:tcBorders>
              <w:top w:val="nil"/>
              <w:left w:val="nil"/>
              <w:bottom w:val="single" w:sz="12" w:space="0" w:color="92CDDC" w:themeColor="accent5" w:themeTint="99"/>
              <w:right w:val="single" w:sz="12" w:space="0" w:color="92CDDC" w:themeColor="accent5" w:themeTint="99"/>
            </w:tcBorders>
            <w:shd w:val="clear" w:color="auto" w:fill="F2F2F2" w:themeFill="background1" w:themeFillShade="F2"/>
          </w:tcPr>
          <w:p w14:paraId="13DF1834" w14:textId="77777777" w:rsidR="00037830" w:rsidRPr="00B03E4E" w:rsidRDefault="00037830" w:rsidP="00037830">
            <w:pPr>
              <w:bidi/>
              <w:spacing w:after="0"/>
              <w:jc w:val="center"/>
              <w:rPr>
                <w:rFonts w:cstheme="minorHAnsi"/>
                <w:bCs/>
                <w:sz w:val="18"/>
                <w:szCs w:val="18"/>
                <w:rtl/>
              </w:rPr>
            </w:pPr>
            <w:r>
              <w:rPr>
                <w:rFonts w:hint="cs"/>
                <w:sz w:val="18"/>
                <w:szCs w:val="18"/>
                <w:rtl/>
              </w:rPr>
              <w:t>م.</w:t>
            </w:r>
          </w:p>
        </w:tc>
        <w:tc>
          <w:tcPr>
            <w:tcW w:w="3549"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361C438D" w14:textId="18C945EB" w:rsidR="00037830" w:rsidRPr="00B03E4E" w:rsidRDefault="00037830" w:rsidP="00046C16">
            <w:pPr>
              <w:bidi/>
              <w:spacing w:after="0"/>
              <w:jc w:val="center"/>
              <w:rPr>
                <w:rFonts w:cstheme="minorHAnsi"/>
                <w:bCs/>
                <w:sz w:val="18"/>
                <w:szCs w:val="18"/>
                <w:rtl/>
              </w:rPr>
            </w:pPr>
            <w:r>
              <w:rPr>
                <w:rFonts w:hint="cs"/>
                <w:sz w:val="18"/>
                <w:szCs w:val="18"/>
                <w:rtl/>
              </w:rPr>
              <w:t>متطلبات المعيار الدولي للأجهزة العليا للرقابة المالية والمحاسبة (الإيساي) 4000</w:t>
            </w:r>
          </w:p>
        </w:tc>
        <w:tc>
          <w:tcPr>
            <w:tcW w:w="8080"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75583FC7" w14:textId="77777777" w:rsidR="00037830" w:rsidRPr="00B03E4E" w:rsidRDefault="00037830" w:rsidP="00037830">
            <w:pPr>
              <w:bidi/>
              <w:spacing w:after="0"/>
              <w:jc w:val="center"/>
              <w:rPr>
                <w:rFonts w:cstheme="minorHAnsi"/>
                <w:bCs/>
                <w:sz w:val="18"/>
                <w:szCs w:val="18"/>
                <w:rtl/>
              </w:rPr>
            </w:pPr>
            <w:r>
              <w:rPr>
                <w:rFonts w:hint="cs"/>
                <w:sz w:val="18"/>
                <w:szCs w:val="18"/>
                <w:rtl/>
              </w:rPr>
              <w:t>الشرح</w:t>
            </w:r>
          </w:p>
        </w:tc>
        <w:tc>
          <w:tcPr>
            <w:tcW w:w="5245" w:type="dxa"/>
            <w:tcBorders>
              <w:top w:val="nil"/>
              <w:left w:val="single" w:sz="12" w:space="0" w:color="92CDDC" w:themeColor="accent5" w:themeTint="99"/>
              <w:bottom w:val="single" w:sz="12" w:space="0" w:color="92CDDC" w:themeColor="accent5" w:themeTint="99"/>
              <w:right w:val="nil"/>
            </w:tcBorders>
            <w:shd w:val="clear" w:color="auto" w:fill="F2F2F2" w:themeFill="background1" w:themeFillShade="F2"/>
          </w:tcPr>
          <w:p w14:paraId="5593A10A" w14:textId="77777777" w:rsidR="00037830" w:rsidRPr="00B03E4E" w:rsidRDefault="00037830" w:rsidP="00037830">
            <w:pPr>
              <w:bidi/>
              <w:spacing w:after="0"/>
              <w:jc w:val="center"/>
              <w:rPr>
                <w:rFonts w:cstheme="minorHAnsi"/>
                <w:bCs/>
                <w:sz w:val="18"/>
                <w:szCs w:val="18"/>
                <w:rtl/>
              </w:rPr>
            </w:pPr>
            <w:r>
              <w:rPr>
                <w:rFonts w:hint="cs"/>
                <w:sz w:val="18"/>
                <w:szCs w:val="18"/>
                <w:rtl/>
              </w:rPr>
              <w:t>الإرشادات</w:t>
            </w:r>
            <w:r>
              <w:rPr>
                <w:sz w:val="18"/>
                <w:szCs w:val="18"/>
              </w:rPr>
              <w:t xml:space="preserve"> </w:t>
            </w:r>
          </w:p>
        </w:tc>
      </w:tr>
      <w:tr w:rsidR="00037830" w:rsidRPr="009A41E8" w14:paraId="02BE3E14" w14:textId="77777777" w:rsidTr="00600F9A">
        <w:tblPrEx>
          <w:tblBorders>
            <w:top w:val="single" w:sz="4" w:space="0" w:color="C45911"/>
            <w:left w:val="single" w:sz="4" w:space="0" w:color="C45911"/>
            <w:bottom w:val="single" w:sz="4" w:space="0" w:color="C45911"/>
            <w:right w:val="single" w:sz="4" w:space="0" w:color="C45911"/>
          </w:tblBorders>
        </w:tblPrEx>
        <w:tc>
          <w:tcPr>
            <w:tcW w:w="704" w:type="dxa"/>
            <w:tcBorders>
              <w:top w:val="single" w:sz="12" w:space="0" w:color="92CDDC" w:themeColor="accent5" w:themeTint="99"/>
              <w:left w:val="nil"/>
              <w:bottom w:val="single" w:sz="12" w:space="0" w:color="92CDDC" w:themeColor="accent5" w:themeTint="99"/>
              <w:right w:val="single" w:sz="12" w:space="0" w:color="92CDDC" w:themeColor="accent5" w:themeTint="99"/>
            </w:tcBorders>
            <w:shd w:val="clear" w:color="auto" w:fill="F2F2F2" w:themeFill="background1" w:themeFillShade="F2"/>
          </w:tcPr>
          <w:p w14:paraId="5F7CA42D" w14:textId="77777777" w:rsidR="00037830" w:rsidRPr="00B03E4E" w:rsidRDefault="00037830" w:rsidP="00037830">
            <w:pPr>
              <w:bidi/>
              <w:jc w:val="center"/>
              <w:rPr>
                <w:rFonts w:cstheme="minorHAnsi"/>
                <w:sz w:val="18"/>
                <w:szCs w:val="18"/>
                <w:rtl/>
              </w:rPr>
            </w:pPr>
            <w:r>
              <w:rPr>
                <w:rFonts w:hint="cs"/>
                <w:sz w:val="18"/>
                <w:szCs w:val="18"/>
                <w:rtl/>
              </w:rPr>
              <w:t>26</w:t>
            </w:r>
          </w:p>
        </w:tc>
        <w:tc>
          <w:tcPr>
            <w:tcW w:w="3549"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shd w:val="clear" w:color="auto" w:fill="EEECE1" w:themeFill="background2"/>
          </w:tcPr>
          <w:p w14:paraId="4BB34B82" w14:textId="77777777" w:rsidR="00037830" w:rsidRPr="00B03E4E" w:rsidRDefault="00037830" w:rsidP="00037830">
            <w:pPr>
              <w:bidi/>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179</w:t>
            </w:r>
          </w:p>
          <w:p w14:paraId="3864890D" w14:textId="78A294BC" w:rsidR="00037830" w:rsidRPr="00B03E4E" w:rsidRDefault="00037830" w:rsidP="00046C16">
            <w:pPr>
              <w:bidi/>
              <w:jc w:val="left"/>
              <w:rPr>
                <w:rFonts w:cstheme="minorHAnsi"/>
                <w:sz w:val="20"/>
                <w:szCs w:val="20"/>
                <w:rtl/>
              </w:rPr>
            </w:pPr>
            <w:r>
              <w:rPr>
                <w:rFonts w:hint="cs"/>
                <w:sz w:val="20"/>
                <w:szCs w:val="20"/>
                <w:rtl/>
              </w:rPr>
              <w:t>ينبغي أن يقارن المدقق بين أدلة الإثبات التي تحصّل عليها والمعايير الرقابية المضبوطة لصياغة الملاحظات التي تم الوقوف عليها والتي تؤدي إلى استنتاجات الرقابة.</w:t>
            </w:r>
          </w:p>
        </w:tc>
        <w:tc>
          <w:tcPr>
            <w:tcW w:w="8080"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tcPr>
          <w:p w14:paraId="03EA94DD" w14:textId="03001EC1" w:rsidR="00037830" w:rsidRPr="00B03E4E" w:rsidRDefault="00037830" w:rsidP="00046C16">
            <w:pPr>
              <w:autoSpaceDE w:val="0"/>
              <w:autoSpaceDN w:val="0"/>
              <w:bidi/>
              <w:adjustRightInd w:val="0"/>
              <w:spacing w:after="22"/>
              <w:jc w:val="left"/>
              <w:rPr>
                <w:rFonts w:cstheme="minorHAnsi"/>
                <w:bCs/>
                <w:sz w:val="20"/>
                <w:szCs w:val="20"/>
                <w:rtl/>
              </w:rPr>
            </w:pPr>
            <w:r>
              <w:rPr>
                <w:rFonts w:hint="cs"/>
                <w:sz w:val="20"/>
                <w:szCs w:val="20"/>
                <w:rtl/>
              </w:rPr>
              <w:t>تُستخدم المعايير (على سبيل المثال، السلطات أو القواعد أو اللوائح التي تحكم الجهة، والأحداث والموقف) لتحديد الاستجابة للمخاطر، أي ما إذا كانت متوافقة أم لا.</w:t>
            </w:r>
            <w:r>
              <w:rPr>
                <w:sz w:val="20"/>
                <w:szCs w:val="20"/>
              </w:rPr>
              <w:t xml:space="preserve"> </w:t>
            </w:r>
          </w:p>
          <w:p w14:paraId="595D8D4B" w14:textId="77777777" w:rsidR="00037830" w:rsidRPr="00B03E4E" w:rsidRDefault="00037830" w:rsidP="00046C16">
            <w:pPr>
              <w:autoSpaceDE w:val="0"/>
              <w:autoSpaceDN w:val="0"/>
              <w:adjustRightInd w:val="0"/>
              <w:spacing w:after="22"/>
              <w:jc w:val="left"/>
              <w:rPr>
                <w:rFonts w:cstheme="minorHAnsi"/>
                <w:bCs/>
                <w:sz w:val="20"/>
                <w:szCs w:val="20"/>
                <w:lang w:val="en-GB"/>
              </w:rPr>
            </w:pPr>
          </w:p>
          <w:p w14:paraId="75025A1F" w14:textId="107B7B4C" w:rsidR="00037830" w:rsidRPr="00B03E4E" w:rsidRDefault="00037830" w:rsidP="00046C16">
            <w:pPr>
              <w:autoSpaceDE w:val="0"/>
              <w:autoSpaceDN w:val="0"/>
              <w:bidi/>
              <w:adjustRightInd w:val="0"/>
              <w:spacing w:after="22"/>
              <w:jc w:val="left"/>
              <w:rPr>
                <w:rFonts w:cstheme="minorHAnsi"/>
                <w:bCs/>
                <w:sz w:val="20"/>
                <w:szCs w:val="20"/>
                <w:rtl/>
              </w:rPr>
            </w:pPr>
            <w:r>
              <w:rPr>
                <w:rFonts w:hint="cs"/>
                <w:sz w:val="20"/>
                <w:szCs w:val="20"/>
                <w:rtl/>
              </w:rPr>
              <w:t>يرتبط الدليل المتعلق بالحالة داخل الجهة بالمعايير،</w:t>
            </w:r>
            <w:r>
              <w:rPr>
                <w:sz w:val="20"/>
                <w:szCs w:val="20"/>
              </w:rPr>
              <w:t xml:space="preserve"> </w:t>
            </w:r>
            <w:r>
              <w:rPr>
                <w:rFonts w:hint="cs"/>
                <w:sz w:val="20"/>
                <w:szCs w:val="20"/>
                <w:rtl/>
              </w:rPr>
              <w:t>ونشير بـ "الحالة" إلى الوضع القائم الذي جرى تحديده وتوثيقه كدليل أثناء المهمة الرقابية.</w:t>
            </w:r>
            <w:r>
              <w:rPr>
                <w:sz w:val="20"/>
                <w:szCs w:val="20"/>
              </w:rPr>
              <w:t xml:space="preserve"> </w:t>
            </w:r>
            <w:r>
              <w:rPr>
                <w:rFonts w:hint="cs"/>
                <w:sz w:val="20"/>
                <w:szCs w:val="20"/>
                <w:rtl/>
              </w:rPr>
              <w:t>وهو ما اكتشفه المدقق في المهمة الرقابية خلال مقارنة الوضع القائم داخل الجهة مع المعايير كنتيجة لجمع الأدلة باستخدام إجراءات مختلفة.</w:t>
            </w:r>
            <w:r>
              <w:rPr>
                <w:sz w:val="20"/>
                <w:szCs w:val="20"/>
              </w:rPr>
              <w:t xml:space="preserve"> </w:t>
            </w:r>
          </w:p>
          <w:p w14:paraId="76485C55" w14:textId="77777777" w:rsidR="00037830" w:rsidRPr="00B03E4E" w:rsidRDefault="00037830" w:rsidP="00046C16">
            <w:pPr>
              <w:autoSpaceDE w:val="0"/>
              <w:autoSpaceDN w:val="0"/>
              <w:adjustRightInd w:val="0"/>
              <w:spacing w:after="22"/>
              <w:jc w:val="left"/>
              <w:rPr>
                <w:rFonts w:cstheme="minorHAnsi"/>
                <w:bCs/>
                <w:sz w:val="20"/>
                <w:szCs w:val="20"/>
                <w:lang w:val="en-GB"/>
              </w:rPr>
            </w:pPr>
          </w:p>
          <w:p w14:paraId="510B197F" w14:textId="398D56D7" w:rsidR="00037830" w:rsidRPr="00B03E4E" w:rsidRDefault="00600F9A" w:rsidP="00046C16">
            <w:pPr>
              <w:autoSpaceDE w:val="0"/>
              <w:autoSpaceDN w:val="0"/>
              <w:bidi/>
              <w:adjustRightInd w:val="0"/>
              <w:spacing w:after="22"/>
              <w:jc w:val="left"/>
              <w:rPr>
                <w:rFonts w:cstheme="minorHAnsi"/>
                <w:bCs/>
                <w:sz w:val="20"/>
                <w:szCs w:val="20"/>
                <w:rtl/>
              </w:rPr>
            </w:pPr>
            <w:r>
              <w:rPr>
                <w:rFonts w:hint="cs"/>
                <w:sz w:val="20"/>
                <w:szCs w:val="20"/>
                <w:rtl/>
              </w:rPr>
              <w:t>يجرى تقييم الأدلة التي تم جمعها وكذلك آراء الجهة من خلال ممارسة الحكم والشك المهنيين.</w:t>
            </w:r>
            <w:r>
              <w:rPr>
                <w:sz w:val="20"/>
                <w:szCs w:val="20"/>
              </w:rPr>
              <w:t xml:space="preserve"> </w:t>
            </w:r>
            <w:r>
              <w:rPr>
                <w:rFonts w:hint="cs"/>
                <w:sz w:val="20"/>
                <w:szCs w:val="20"/>
                <w:rtl/>
              </w:rPr>
              <w:t>وخلال عملية التقييم، يتولى المدقق تقييم ما إذا كانت هناك أدلة إثبات كافية وملائمة لصياغة الاستنتاجات.</w:t>
            </w:r>
            <w:r>
              <w:rPr>
                <w:sz w:val="20"/>
                <w:szCs w:val="20"/>
              </w:rPr>
              <w:t xml:space="preserve"> </w:t>
            </w:r>
            <w:r>
              <w:rPr>
                <w:rFonts w:hint="cs"/>
                <w:sz w:val="20"/>
                <w:szCs w:val="20"/>
                <w:rtl/>
              </w:rPr>
              <w:t>ومن أجل الوصول إلى رؤية متوازنة وموضوعية، تتطلب عملية التقييم النظر في جميع الأدلة المقدمة فيما يتعلق بنتائج الرقابة.</w:t>
            </w:r>
            <w:r>
              <w:rPr>
                <w:sz w:val="20"/>
                <w:szCs w:val="20"/>
              </w:rPr>
              <w:t xml:space="preserve"> </w:t>
            </w:r>
            <w:r>
              <w:rPr>
                <w:rFonts w:hint="cs"/>
                <w:sz w:val="20"/>
                <w:szCs w:val="20"/>
                <w:rtl/>
              </w:rPr>
              <w:t>هنا يضع المدقق الاستجابة المدققة في الحسبان، وما إذا كان هناك دليل جديد مطلوب، وما إذا كانت المعايير واضحة</w:t>
            </w:r>
            <w:r w:rsidR="00C02239">
              <w:rPr>
                <w:rFonts w:hint="cs"/>
                <w:sz w:val="20"/>
                <w:szCs w:val="20"/>
                <w:rtl/>
              </w:rPr>
              <w:t>،</w:t>
            </w:r>
            <w:r>
              <w:rPr>
                <w:sz w:val="20"/>
                <w:szCs w:val="20"/>
              </w:rPr>
              <w:t xml:space="preserve"> </w:t>
            </w:r>
            <w:r>
              <w:rPr>
                <w:rFonts w:hint="cs"/>
                <w:sz w:val="20"/>
                <w:szCs w:val="20"/>
                <w:rtl/>
              </w:rPr>
              <w:t>كما يحلل المدقق التأثيرات المحتملة ذات العلاقة بانخفاض القيمة الاقتصادية، أو الوظيفية أو الخدمية، وتُجرى هذه بموضوعية وتكون قابلة للتحقق.</w:t>
            </w:r>
            <w:r>
              <w:rPr>
                <w:sz w:val="20"/>
                <w:szCs w:val="20"/>
              </w:rPr>
              <w:t xml:space="preserve"> </w:t>
            </w:r>
          </w:p>
          <w:p w14:paraId="31DDF747" w14:textId="77777777" w:rsidR="00037830" w:rsidRPr="00B03E4E" w:rsidRDefault="00037830" w:rsidP="00046C16">
            <w:pPr>
              <w:autoSpaceDE w:val="0"/>
              <w:autoSpaceDN w:val="0"/>
              <w:adjustRightInd w:val="0"/>
              <w:spacing w:after="22"/>
              <w:jc w:val="left"/>
              <w:rPr>
                <w:rFonts w:cstheme="minorHAnsi"/>
                <w:bCs/>
                <w:sz w:val="20"/>
                <w:szCs w:val="20"/>
                <w:lang w:val="en-GB"/>
              </w:rPr>
            </w:pPr>
          </w:p>
          <w:p w14:paraId="2B6425FA" w14:textId="14807A53" w:rsidR="00037830" w:rsidRPr="00B03E4E" w:rsidRDefault="00037830" w:rsidP="00046C16">
            <w:pPr>
              <w:pStyle w:val="Paragraphedeliste"/>
              <w:bidi/>
              <w:ind w:left="0"/>
              <w:jc w:val="left"/>
              <w:rPr>
                <w:rFonts w:cstheme="minorHAnsi"/>
                <w:b/>
                <w:sz w:val="20"/>
                <w:szCs w:val="20"/>
                <w:rtl/>
              </w:rPr>
            </w:pPr>
            <w:r>
              <w:rPr>
                <w:rFonts w:hint="cs"/>
                <w:sz w:val="20"/>
                <w:szCs w:val="20"/>
                <w:rtl/>
              </w:rPr>
              <w:t>ومن خلال تقييم نطاق العمل المُنجز، يحدد المدقق ما إذا كان بإمكانه استخلاص النتائج.</w:t>
            </w:r>
            <w:r>
              <w:rPr>
                <w:sz w:val="20"/>
                <w:szCs w:val="20"/>
              </w:rPr>
              <w:t xml:space="preserve"> </w:t>
            </w:r>
            <w:r>
              <w:rPr>
                <w:rFonts w:hint="cs"/>
                <w:sz w:val="20"/>
                <w:szCs w:val="20"/>
                <w:rtl/>
              </w:rPr>
              <w:t>إذا كان نطاق العمل غير كافٍ، فقد ينظر المدقق في إجراء المزيد من الإجراءات أو تعديل الرأي بسبب محدودية النطاق.</w:t>
            </w:r>
          </w:p>
        </w:tc>
        <w:tc>
          <w:tcPr>
            <w:tcW w:w="5245" w:type="dxa"/>
            <w:tcBorders>
              <w:top w:val="single" w:sz="12" w:space="0" w:color="92CDDC" w:themeColor="accent5" w:themeTint="99"/>
              <w:left w:val="single" w:sz="12" w:space="0" w:color="92CDDC" w:themeColor="accent5" w:themeTint="99"/>
              <w:bottom w:val="single" w:sz="12" w:space="0" w:color="92CDDC" w:themeColor="accent5" w:themeTint="99"/>
              <w:right w:val="nil"/>
            </w:tcBorders>
          </w:tcPr>
          <w:p w14:paraId="3C11B0BA" w14:textId="7E495AE2" w:rsidR="00037830" w:rsidRPr="00B03E4E" w:rsidRDefault="00037830" w:rsidP="0034000A">
            <w:pPr>
              <w:pStyle w:val="Paragraphedeliste"/>
              <w:keepNext/>
              <w:keepLines/>
              <w:numPr>
                <w:ilvl w:val="0"/>
                <w:numId w:val="10"/>
              </w:numPr>
              <w:bidi/>
              <w:jc w:val="left"/>
              <w:outlineLvl w:val="6"/>
              <w:rPr>
                <w:sz w:val="20"/>
                <w:szCs w:val="20"/>
                <w:rtl/>
              </w:rPr>
            </w:pPr>
            <w:r>
              <w:rPr>
                <w:rFonts w:hint="cs"/>
                <w:sz w:val="20"/>
                <w:szCs w:val="20"/>
                <w:rtl/>
              </w:rPr>
              <w:t>تحقق مما إذا كان لدى الجهاز الأعلى للرقابة سياسة لمقارنة أدلة الرقابة التي تم الحصول عليها بمعايير الرقابة المعلنة أثناء المهمة الرقابية وقبل إصدار تقرير رقابة الالتزام، وإذا كانت السياسة تتطلب من المدققين تقييم ما إذا كانت هناك أدلة رقابة كافية وملائمة لتكوين استنتاج</w:t>
            </w:r>
            <w:r w:rsidR="00C02239">
              <w:rPr>
                <w:rFonts w:hint="cs"/>
                <w:sz w:val="20"/>
                <w:szCs w:val="20"/>
                <w:rtl/>
              </w:rPr>
              <w:t>.</w:t>
            </w:r>
          </w:p>
          <w:p w14:paraId="0DB59F4C" w14:textId="79935AE2" w:rsidR="00037830" w:rsidRPr="00B03E4E" w:rsidRDefault="00037830" w:rsidP="0034000A">
            <w:pPr>
              <w:pStyle w:val="Paragraphedeliste"/>
              <w:keepNext/>
              <w:keepLines/>
              <w:numPr>
                <w:ilvl w:val="0"/>
                <w:numId w:val="10"/>
              </w:numPr>
              <w:bidi/>
              <w:jc w:val="left"/>
              <w:outlineLvl w:val="6"/>
              <w:rPr>
                <w:rFonts w:eastAsia="Times New Roman" w:cs="Arial"/>
                <w:iCs/>
                <w:sz w:val="20"/>
                <w:szCs w:val="20"/>
                <w:rtl/>
              </w:rPr>
            </w:pPr>
            <w:r>
              <w:rPr>
                <w:rFonts w:hint="cs"/>
                <w:sz w:val="20"/>
                <w:szCs w:val="20"/>
                <w:rtl/>
              </w:rPr>
              <w:t>تأكد م</w:t>
            </w:r>
            <w:r w:rsidR="00C02239">
              <w:rPr>
                <w:rFonts w:hint="cs"/>
                <w:sz w:val="20"/>
                <w:szCs w:val="20"/>
                <w:rtl/>
              </w:rPr>
              <w:t>م</w:t>
            </w:r>
            <w:r>
              <w:rPr>
                <w:rFonts w:hint="cs"/>
                <w:sz w:val="20"/>
                <w:szCs w:val="20"/>
                <w:rtl/>
              </w:rPr>
              <w:t>ا إذا كانت هناك عمليات، أو أنظمة، أو أدوات أو نماذج متوفرة لدى المدققين لمراجعة الأدلة على التزام موضوع الرقابة بالمعايير المحددة.</w:t>
            </w:r>
            <w:r>
              <w:rPr>
                <w:sz w:val="20"/>
                <w:szCs w:val="20"/>
              </w:rPr>
              <w:t xml:space="preserve"> </w:t>
            </w:r>
          </w:p>
          <w:p w14:paraId="0BACE447" w14:textId="5F30812B" w:rsidR="00037830" w:rsidRPr="00B03E4E" w:rsidRDefault="00037830" w:rsidP="0034000A">
            <w:pPr>
              <w:pStyle w:val="Paragraphedeliste"/>
              <w:keepNext/>
              <w:keepLines/>
              <w:numPr>
                <w:ilvl w:val="0"/>
                <w:numId w:val="10"/>
              </w:numPr>
              <w:bidi/>
              <w:jc w:val="left"/>
              <w:outlineLvl w:val="6"/>
              <w:rPr>
                <w:rFonts w:cstheme="minorHAnsi"/>
                <w:b/>
                <w:sz w:val="20"/>
                <w:szCs w:val="20"/>
                <w:rtl/>
              </w:rPr>
            </w:pPr>
            <w:r>
              <w:rPr>
                <w:rFonts w:hint="cs"/>
                <w:sz w:val="20"/>
                <w:szCs w:val="20"/>
                <w:rtl/>
              </w:rPr>
              <w:t>في ملفات عينة الرقابة الم</w:t>
            </w:r>
            <w:r w:rsidR="00C02239">
              <w:rPr>
                <w:rFonts w:hint="cs"/>
                <w:sz w:val="20"/>
                <w:szCs w:val="20"/>
                <w:rtl/>
              </w:rPr>
              <w:t>ختارة</w:t>
            </w:r>
            <w:r>
              <w:rPr>
                <w:rFonts w:hint="cs"/>
                <w:sz w:val="20"/>
                <w:szCs w:val="20"/>
                <w:rtl/>
              </w:rPr>
              <w:t>، ابحث عن وثائق حول الإجراءات المنفذة لتشكيل نتائج الرقابة.</w:t>
            </w:r>
            <w:r>
              <w:rPr>
                <w:sz w:val="20"/>
                <w:szCs w:val="20"/>
              </w:rPr>
              <w:t xml:space="preserve"> </w:t>
            </w:r>
          </w:p>
        </w:tc>
      </w:tr>
      <w:tr w:rsidR="00037830" w:rsidRPr="009A41E8" w14:paraId="0F0E28DF" w14:textId="77777777" w:rsidTr="00172959">
        <w:tblPrEx>
          <w:tblBorders>
            <w:top w:val="single" w:sz="4" w:space="0" w:color="C45911"/>
            <w:left w:val="single" w:sz="4" w:space="0" w:color="C45911"/>
            <w:bottom w:val="single" w:sz="4" w:space="0" w:color="C45911"/>
            <w:right w:val="single" w:sz="4" w:space="0" w:color="C45911"/>
          </w:tblBorders>
        </w:tblPrEx>
        <w:tc>
          <w:tcPr>
            <w:tcW w:w="704" w:type="dxa"/>
            <w:tcBorders>
              <w:top w:val="single" w:sz="12"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57604747" w14:textId="77777777" w:rsidR="00037830" w:rsidRPr="00B03E4E" w:rsidRDefault="00037830" w:rsidP="00037830">
            <w:pPr>
              <w:bidi/>
              <w:jc w:val="center"/>
              <w:rPr>
                <w:rFonts w:cstheme="minorHAnsi"/>
                <w:sz w:val="18"/>
                <w:szCs w:val="18"/>
                <w:rtl/>
              </w:rPr>
            </w:pPr>
            <w:r>
              <w:rPr>
                <w:rFonts w:hint="cs"/>
                <w:sz w:val="18"/>
                <w:szCs w:val="18"/>
                <w:rtl/>
              </w:rPr>
              <w:t>27</w:t>
            </w:r>
          </w:p>
        </w:tc>
        <w:tc>
          <w:tcPr>
            <w:tcW w:w="3549"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239B499C" w14:textId="77777777" w:rsidR="00037830" w:rsidRPr="00B03E4E" w:rsidRDefault="00037830" w:rsidP="00037830">
            <w:pPr>
              <w:bidi/>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184</w:t>
            </w:r>
          </w:p>
          <w:p w14:paraId="1763B5D9" w14:textId="304CE694" w:rsidR="00037830" w:rsidRPr="00B03E4E" w:rsidRDefault="00037830" w:rsidP="00046C16">
            <w:pPr>
              <w:bidi/>
              <w:jc w:val="left"/>
              <w:rPr>
                <w:rFonts w:cstheme="minorHAnsi"/>
                <w:bCs/>
                <w:sz w:val="20"/>
                <w:szCs w:val="20"/>
                <w:rtl/>
              </w:rPr>
            </w:pPr>
            <w:r>
              <w:rPr>
                <w:rFonts w:hint="cs"/>
                <w:sz w:val="20"/>
                <w:szCs w:val="20"/>
                <w:rtl/>
              </w:rPr>
              <w:t>بالاستناد إلى نتائج الرقابة والأهمية النسبية، ينبغي للمدقق أن يستخلص استنتاجًا حول ما إذا كان موضوع الرقابة يلتزم في جميع الجوانب ذات الأهمية النسبية بالمعايير المنطبقة.</w:t>
            </w:r>
          </w:p>
        </w:tc>
        <w:tc>
          <w:tcPr>
            <w:tcW w:w="8080"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674406F1" w14:textId="62D82C34" w:rsidR="00037830" w:rsidRPr="00B03E4E" w:rsidRDefault="00037830" w:rsidP="006354AC">
            <w:pPr>
              <w:autoSpaceDE w:val="0"/>
              <w:autoSpaceDN w:val="0"/>
              <w:bidi/>
              <w:adjustRightInd w:val="0"/>
              <w:spacing w:before="120" w:after="22"/>
              <w:jc w:val="left"/>
              <w:rPr>
                <w:rFonts w:cstheme="minorHAnsi"/>
                <w:bCs/>
                <w:sz w:val="20"/>
                <w:szCs w:val="20"/>
                <w:rtl/>
              </w:rPr>
            </w:pPr>
            <w:r>
              <w:rPr>
                <w:rFonts w:hint="cs"/>
                <w:sz w:val="20"/>
                <w:szCs w:val="20"/>
                <w:rtl/>
              </w:rPr>
              <w:t>يقيم المدقق ما إذا كانت نتائج الرقابة هامة بالحد الكافي لاستنتاج أن موضوع الرقابة، ومن جميع النواحي ذات الأهمية النسبية، ملتزم أو غير ملتزم بالمعايير الرقابية</w:t>
            </w:r>
            <w:r w:rsidR="00C02239">
              <w:rPr>
                <w:rFonts w:hint="cs"/>
                <w:sz w:val="20"/>
                <w:szCs w:val="20"/>
                <w:rtl/>
              </w:rPr>
              <w:t>،</w:t>
            </w:r>
            <w:r>
              <w:rPr>
                <w:sz w:val="20"/>
                <w:szCs w:val="20"/>
              </w:rPr>
              <w:t xml:space="preserve"> </w:t>
            </w:r>
            <w:r>
              <w:rPr>
                <w:rFonts w:hint="cs"/>
                <w:sz w:val="20"/>
                <w:szCs w:val="20"/>
                <w:rtl/>
              </w:rPr>
              <w:t>كما ينظر المدقق في أهمية عدم الالتزام في التوصل إلى الاستنتاج.</w:t>
            </w:r>
            <w:r>
              <w:rPr>
                <w:sz w:val="20"/>
                <w:szCs w:val="20"/>
              </w:rPr>
              <w:t xml:space="preserve"> </w:t>
            </w:r>
            <w:r>
              <w:rPr>
                <w:rFonts w:hint="cs"/>
                <w:sz w:val="20"/>
                <w:szCs w:val="20"/>
                <w:rtl/>
              </w:rPr>
              <w:t>ويجب توثيق عملية تحديد الأهمية النسبية.</w:t>
            </w:r>
            <w:r>
              <w:rPr>
                <w:sz w:val="20"/>
                <w:szCs w:val="20"/>
              </w:rPr>
              <w:t xml:space="preserve"> </w:t>
            </w:r>
          </w:p>
          <w:p w14:paraId="37CB45D6" w14:textId="736CEBA1" w:rsidR="00037830" w:rsidRPr="00B03E4E" w:rsidRDefault="00037830" w:rsidP="006354AC">
            <w:pPr>
              <w:autoSpaceDE w:val="0"/>
              <w:autoSpaceDN w:val="0"/>
              <w:bidi/>
              <w:adjustRightInd w:val="0"/>
              <w:spacing w:before="120" w:after="22"/>
              <w:jc w:val="left"/>
              <w:rPr>
                <w:rFonts w:cstheme="minorHAnsi"/>
                <w:bCs/>
                <w:sz w:val="20"/>
                <w:szCs w:val="20"/>
                <w:rtl/>
              </w:rPr>
            </w:pPr>
            <w:r>
              <w:rPr>
                <w:rFonts w:hint="cs"/>
                <w:sz w:val="20"/>
                <w:szCs w:val="20"/>
                <w:rtl/>
              </w:rPr>
              <w:t>واستنادًا إلى خصائص موضوع الرقابة، يضع المدقق في الاعتبار قيمة الأهمية النسبية وطبيعتها وسياقها.</w:t>
            </w:r>
            <w:r>
              <w:rPr>
                <w:sz w:val="20"/>
                <w:szCs w:val="20"/>
              </w:rPr>
              <w:t xml:space="preserve"> </w:t>
            </w:r>
            <w:r>
              <w:rPr>
                <w:rFonts w:hint="cs"/>
                <w:sz w:val="20"/>
                <w:szCs w:val="20"/>
                <w:rtl/>
              </w:rPr>
              <w:t>وهذا يعني أن حالات عدم الالتزام، والتي قد يعتبرها المستخدمون المستهدفون هامة بطبيعتها أو لسياقها، يمكن أن تؤدي أيضًا إلى استنتاج بعدم الالتزام.</w:t>
            </w:r>
            <w:r>
              <w:rPr>
                <w:sz w:val="20"/>
                <w:szCs w:val="20"/>
              </w:rPr>
              <w:t xml:space="preserve"> </w:t>
            </w:r>
          </w:p>
          <w:p w14:paraId="0C42E701" w14:textId="5639FF92" w:rsidR="00037830" w:rsidRPr="00B03E4E" w:rsidRDefault="00037830" w:rsidP="006354AC">
            <w:pPr>
              <w:autoSpaceDE w:val="0"/>
              <w:autoSpaceDN w:val="0"/>
              <w:bidi/>
              <w:adjustRightInd w:val="0"/>
              <w:spacing w:before="120" w:after="22"/>
              <w:jc w:val="left"/>
              <w:rPr>
                <w:rFonts w:cstheme="minorHAnsi"/>
                <w:bCs/>
                <w:sz w:val="20"/>
                <w:szCs w:val="20"/>
                <w:rtl/>
              </w:rPr>
            </w:pPr>
            <w:r>
              <w:rPr>
                <w:rFonts w:hint="cs"/>
                <w:sz w:val="20"/>
                <w:szCs w:val="20"/>
                <w:rtl/>
              </w:rPr>
              <w:t>يمكن أن تشمل الأهمية النسبية، بحسب القيمة، مبالغ (مبالغ نقدية) أو مقاييس كمية أخرى، حسب اختصاص موضوع الرقابة، مثل: عدد المواطنين أو الهيئات المعنية أو مستويات انبعاثات الكربون أو التأخير فيما يتعلق بالمواعيد المتفق عليها.</w:t>
            </w:r>
            <w:r>
              <w:rPr>
                <w:sz w:val="20"/>
                <w:szCs w:val="20"/>
              </w:rPr>
              <w:t xml:space="preserve"> </w:t>
            </w:r>
          </w:p>
          <w:p w14:paraId="7DA4D70B" w14:textId="77777777" w:rsidR="00037830" w:rsidRPr="00B03E4E" w:rsidRDefault="00037830" w:rsidP="006354AC">
            <w:pPr>
              <w:autoSpaceDE w:val="0"/>
              <w:autoSpaceDN w:val="0"/>
              <w:bidi/>
              <w:adjustRightInd w:val="0"/>
              <w:spacing w:before="120" w:after="22"/>
              <w:jc w:val="left"/>
              <w:rPr>
                <w:rFonts w:cstheme="minorHAnsi"/>
                <w:bCs/>
                <w:sz w:val="20"/>
                <w:szCs w:val="20"/>
                <w:rtl/>
              </w:rPr>
            </w:pPr>
            <w:r>
              <w:rPr>
                <w:rFonts w:hint="cs"/>
                <w:sz w:val="20"/>
                <w:szCs w:val="20"/>
                <w:rtl/>
              </w:rPr>
              <w:t>وقد يدرج المدقق أيضًا:</w:t>
            </w:r>
            <w:r>
              <w:rPr>
                <w:sz w:val="20"/>
                <w:szCs w:val="20"/>
              </w:rPr>
              <w:t xml:space="preserve"> </w:t>
            </w:r>
          </w:p>
          <w:p w14:paraId="37DABE5A" w14:textId="3294D72F" w:rsidR="00037830" w:rsidRPr="00B03E4E" w:rsidRDefault="00037830" w:rsidP="006354AC">
            <w:pPr>
              <w:autoSpaceDE w:val="0"/>
              <w:autoSpaceDN w:val="0"/>
              <w:bidi/>
              <w:adjustRightInd w:val="0"/>
              <w:spacing w:after="22"/>
              <w:jc w:val="left"/>
              <w:rPr>
                <w:rFonts w:cstheme="minorHAnsi"/>
                <w:bCs/>
                <w:sz w:val="20"/>
                <w:szCs w:val="20"/>
                <w:rtl/>
              </w:rPr>
            </w:pPr>
            <w:r>
              <w:rPr>
                <w:rFonts w:hint="cs"/>
                <w:sz w:val="20"/>
                <w:szCs w:val="20"/>
                <w:rtl/>
              </w:rPr>
              <w:t>أ) وضوح البرامج الخاضع</w:t>
            </w:r>
            <w:r w:rsidR="00C02239">
              <w:rPr>
                <w:rFonts w:hint="cs"/>
                <w:sz w:val="20"/>
                <w:szCs w:val="20"/>
                <w:rtl/>
              </w:rPr>
              <w:t>ة</w:t>
            </w:r>
            <w:r>
              <w:rPr>
                <w:rFonts w:hint="cs"/>
                <w:sz w:val="20"/>
                <w:szCs w:val="20"/>
                <w:rtl/>
              </w:rPr>
              <w:t xml:space="preserve"> للرقابة وحساسيته</w:t>
            </w:r>
            <w:r w:rsidR="00C02239">
              <w:rPr>
                <w:rFonts w:hint="cs"/>
                <w:sz w:val="20"/>
                <w:szCs w:val="20"/>
                <w:rtl/>
              </w:rPr>
              <w:t>ا</w:t>
            </w:r>
            <w:r>
              <w:rPr>
                <w:rFonts w:hint="cs"/>
                <w:sz w:val="20"/>
                <w:szCs w:val="20"/>
                <w:rtl/>
              </w:rPr>
              <w:t xml:space="preserve"> (على سبيل المثال، هل هو موضوع يتعلق بالمصلحة العامة، وهل يؤثر على المواطنين الضعفاء؟).</w:t>
            </w:r>
            <w:r>
              <w:rPr>
                <w:sz w:val="20"/>
                <w:szCs w:val="20"/>
              </w:rPr>
              <w:t xml:space="preserve"> </w:t>
            </w:r>
          </w:p>
          <w:p w14:paraId="47B8B2E0" w14:textId="3E923158" w:rsidR="00600F9A" w:rsidRPr="00B03E4E" w:rsidRDefault="00037830" w:rsidP="006354AC">
            <w:pPr>
              <w:autoSpaceDE w:val="0"/>
              <w:autoSpaceDN w:val="0"/>
              <w:bidi/>
              <w:adjustRightInd w:val="0"/>
              <w:spacing w:after="22"/>
              <w:jc w:val="left"/>
              <w:rPr>
                <w:rFonts w:cstheme="minorHAnsi"/>
                <w:bCs/>
                <w:sz w:val="20"/>
                <w:szCs w:val="20"/>
                <w:rtl/>
              </w:rPr>
            </w:pPr>
            <w:r>
              <w:rPr>
                <w:rFonts w:hint="cs"/>
                <w:sz w:val="20"/>
                <w:szCs w:val="20"/>
                <w:rtl/>
              </w:rPr>
              <w:t>ب) احتياجات السلطة التشريعية أو عموم المواطنين أو مستخدمين آخرين وتوقعاتهم بشأن تقرير الرقابة.</w:t>
            </w:r>
            <w:r>
              <w:rPr>
                <w:sz w:val="20"/>
                <w:szCs w:val="20"/>
              </w:rPr>
              <w:t xml:space="preserve"> </w:t>
            </w:r>
          </w:p>
          <w:p w14:paraId="665E5BC8" w14:textId="7108FC8E" w:rsidR="00037830" w:rsidRPr="00B03E4E" w:rsidRDefault="00037830" w:rsidP="006354AC">
            <w:pPr>
              <w:autoSpaceDE w:val="0"/>
              <w:autoSpaceDN w:val="0"/>
              <w:bidi/>
              <w:adjustRightInd w:val="0"/>
              <w:spacing w:after="22"/>
              <w:jc w:val="left"/>
              <w:rPr>
                <w:rFonts w:cstheme="minorHAnsi"/>
                <w:bCs/>
                <w:sz w:val="20"/>
                <w:szCs w:val="20"/>
                <w:rtl/>
              </w:rPr>
            </w:pPr>
            <w:r>
              <w:rPr>
                <w:rFonts w:hint="cs"/>
                <w:sz w:val="20"/>
                <w:szCs w:val="20"/>
                <w:rtl/>
              </w:rPr>
              <w:t>ج) طبيعة المرجعيات ذات الصلة.</w:t>
            </w:r>
          </w:p>
        </w:tc>
        <w:tc>
          <w:tcPr>
            <w:tcW w:w="5245" w:type="dxa"/>
            <w:tcBorders>
              <w:top w:val="single" w:sz="12" w:space="0" w:color="92CDDC" w:themeColor="accent5" w:themeTint="99"/>
              <w:left w:val="single" w:sz="12" w:space="0" w:color="92CDDC" w:themeColor="accent5" w:themeTint="99"/>
              <w:bottom w:val="single" w:sz="4" w:space="0" w:color="92CDDC" w:themeColor="accent5" w:themeTint="99"/>
              <w:right w:val="nil"/>
            </w:tcBorders>
          </w:tcPr>
          <w:p w14:paraId="4CF3E697" w14:textId="4BBFE960" w:rsidR="00037830" w:rsidRPr="00B03E4E" w:rsidRDefault="00037830" w:rsidP="0034000A">
            <w:pPr>
              <w:pStyle w:val="Paragraphedeliste"/>
              <w:keepNext/>
              <w:keepLines/>
              <w:numPr>
                <w:ilvl w:val="0"/>
                <w:numId w:val="10"/>
              </w:numPr>
              <w:bidi/>
              <w:jc w:val="left"/>
              <w:outlineLvl w:val="6"/>
              <w:rPr>
                <w:sz w:val="20"/>
                <w:szCs w:val="20"/>
                <w:rtl/>
              </w:rPr>
            </w:pPr>
            <w:r>
              <w:rPr>
                <w:rFonts w:hint="cs"/>
                <w:sz w:val="20"/>
                <w:szCs w:val="20"/>
                <w:rtl/>
              </w:rPr>
              <w:t>تحقق مما إذا كان لدى الجهاز منهجية تشمل استخلاص النتائج من خلال النظر في الأهمية النسبية.</w:t>
            </w:r>
            <w:r>
              <w:rPr>
                <w:sz w:val="20"/>
                <w:szCs w:val="20"/>
              </w:rPr>
              <w:t xml:space="preserve"> </w:t>
            </w:r>
          </w:p>
          <w:p w14:paraId="43E20E04" w14:textId="1A24C213" w:rsidR="00037830" w:rsidRPr="00B03E4E" w:rsidRDefault="00037830" w:rsidP="0034000A">
            <w:pPr>
              <w:pStyle w:val="Paragraphedeliste"/>
              <w:keepNext/>
              <w:keepLines/>
              <w:numPr>
                <w:ilvl w:val="0"/>
                <w:numId w:val="10"/>
              </w:numPr>
              <w:bidi/>
              <w:jc w:val="left"/>
              <w:outlineLvl w:val="6"/>
              <w:rPr>
                <w:sz w:val="20"/>
                <w:szCs w:val="20"/>
                <w:rtl/>
              </w:rPr>
            </w:pPr>
            <w:r>
              <w:rPr>
                <w:rFonts w:hint="cs"/>
                <w:sz w:val="20"/>
                <w:szCs w:val="20"/>
                <w:rtl/>
              </w:rPr>
              <w:t xml:space="preserve">تقييم ما إذا كانت العمليات، أو </w:t>
            </w:r>
            <w:r w:rsidR="00C02239">
              <w:rPr>
                <w:rFonts w:hint="cs"/>
                <w:sz w:val="20"/>
                <w:szCs w:val="20"/>
                <w:rtl/>
              </w:rPr>
              <w:t>ال</w:t>
            </w:r>
            <w:r>
              <w:rPr>
                <w:rFonts w:hint="cs"/>
                <w:sz w:val="20"/>
                <w:szCs w:val="20"/>
                <w:rtl/>
              </w:rPr>
              <w:t>أنظمة، أو الأدوات، أو النماذج متوفرة لدى المدققين لاستخلاص النتائج.</w:t>
            </w:r>
            <w:r>
              <w:rPr>
                <w:sz w:val="20"/>
                <w:szCs w:val="20"/>
              </w:rPr>
              <w:t xml:space="preserve"> </w:t>
            </w:r>
          </w:p>
          <w:p w14:paraId="52407D27" w14:textId="0F361E0F" w:rsidR="00037830" w:rsidRPr="00B03E4E" w:rsidRDefault="00037830" w:rsidP="0034000A">
            <w:pPr>
              <w:pStyle w:val="Paragraphedeliste"/>
              <w:keepNext/>
              <w:keepLines/>
              <w:numPr>
                <w:ilvl w:val="0"/>
                <w:numId w:val="10"/>
              </w:numPr>
              <w:bidi/>
              <w:jc w:val="left"/>
              <w:outlineLvl w:val="6"/>
              <w:rPr>
                <w:rFonts w:cstheme="minorHAnsi"/>
                <w:b/>
                <w:sz w:val="20"/>
                <w:szCs w:val="20"/>
                <w:rtl/>
              </w:rPr>
            </w:pPr>
            <w:r>
              <w:rPr>
                <w:rFonts w:hint="cs"/>
                <w:sz w:val="20"/>
                <w:szCs w:val="20"/>
                <w:rtl/>
              </w:rPr>
              <w:t>في ملفات عينة الرقابة الم</w:t>
            </w:r>
            <w:r w:rsidR="00C02239">
              <w:rPr>
                <w:rFonts w:hint="cs"/>
                <w:sz w:val="20"/>
                <w:szCs w:val="20"/>
                <w:rtl/>
              </w:rPr>
              <w:t>ختارة</w:t>
            </w:r>
            <w:r>
              <w:rPr>
                <w:rFonts w:hint="cs"/>
                <w:sz w:val="20"/>
                <w:szCs w:val="20"/>
                <w:rtl/>
              </w:rPr>
              <w:t>، ابحث عن وثائق حول الاستنتاجات المستخلصة وكيفية تطبيق الأهمية النسبية للقيام بذلك.</w:t>
            </w:r>
          </w:p>
        </w:tc>
      </w:tr>
      <w:tr w:rsidR="00037830" w:rsidRPr="009A41E8" w14:paraId="336F56F3" w14:textId="77777777" w:rsidTr="00172959">
        <w:tblPrEx>
          <w:tblBorders>
            <w:top w:val="single" w:sz="4" w:space="0" w:color="C45911"/>
            <w:left w:val="single" w:sz="4" w:space="0" w:color="C45911"/>
            <w:bottom w:val="single" w:sz="4" w:space="0" w:color="C45911"/>
            <w:right w:val="single" w:sz="4" w:space="0" w:color="C45911"/>
          </w:tblBorders>
        </w:tblPrEx>
        <w:tc>
          <w:tcPr>
            <w:tcW w:w="704" w:type="dxa"/>
            <w:tcBorders>
              <w:top w:val="single" w:sz="4" w:space="0" w:color="92CDDC" w:themeColor="accent5" w:themeTint="99"/>
              <w:left w:val="nil"/>
              <w:bottom w:val="single" w:sz="4" w:space="0" w:color="92CDDC" w:themeColor="accent5" w:themeTint="99"/>
            </w:tcBorders>
            <w:shd w:val="clear" w:color="auto" w:fill="F2F2F2" w:themeFill="background1" w:themeFillShade="F2"/>
          </w:tcPr>
          <w:p w14:paraId="2D42B579" w14:textId="77777777" w:rsidR="00037830" w:rsidRPr="00B03E4E" w:rsidRDefault="00037830" w:rsidP="00037830">
            <w:pPr>
              <w:bidi/>
              <w:jc w:val="center"/>
              <w:rPr>
                <w:rFonts w:cstheme="minorHAnsi"/>
                <w:sz w:val="18"/>
                <w:szCs w:val="18"/>
                <w:rtl/>
              </w:rPr>
            </w:pPr>
            <w:r>
              <w:rPr>
                <w:rFonts w:hint="cs"/>
                <w:sz w:val="18"/>
                <w:szCs w:val="18"/>
                <w:rtl/>
              </w:rPr>
              <w:t>28</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7338C137" w14:textId="77777777" w:rsidR="00037830" w:rsidRPr="00B03E4E" w:rsidRDefault="00037830" w:rsidP="00037830">
            <w:pPr>
              <w:bidi/>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188</w:t>
            </w:r>
          </w:p>
          <w:p w14:paraId="63594826" w14:textId="3B71E5B5" w:rsidR="00037830" w:rsidRPr="00B03E4E" w:rsidRDefault="00037830" w:rsidP="006354AC">
            <w:pPr>
              <w:bidi/>
              <w:jc w:val="left"/>
              <w:rPr>
                <w:rFonts w:cstheme="minorHAnsi"/>
                <w:bCs/>
                <w:sz w:val="20"/>
                <w:szCs w:val="20"/>
                <w:rtl/>
              </w:rPr>
            </w:pPr>
            <w:r>
              <w:rPr>
                <w:rFonts w:hint="cs"/>
                <w:sz w:val="20"/>
                <w:szCs w:val="20"/>
                <w:rtl/>
              </w:rPr>
              <w:t>يجب أن يبين المدقق مستوى التأكيد المقدم بطريقة تتصف بالشفافية.</w:t>
            </w:r>
          </w:p>
        </w:tc>
        <w:tc>
          <w:tcPr>
            <w:tcW w:w="8080" w:type="dxa"/>
            <w:tcBorders>
              <w:top w:val="single" w:sz="4" w:space="0" w:color="92CDDC" w:themeColor="accent5" w:themeTint="99"/>
              <w:bottom w:val="single" w:sz="4" w:space="0" w:color="92CDDC" w:themeColor="accent5" w:themeTint="99"/>
            </w:tcBorders>
          </w:tcPr>
          <w:p w14:paraId="7331CCAB" w14:textId="3995FD1F" w:rsidR="00037830" w:rsidRPr="00B03E4E" w:rsidRDefault="00037830" w:rsidP="000206AA">
            <w:pPr>
              <w:autoSpaceDE w:val="0"/>
              <w:autoSpaceDN w:val="0"/>
              <w:bidi/>
              <w:adjustRightInd w:val="0"/>
              <w:spacing w:before="120" w:after="24"/>
              <w:jc w:val="left"/>
              <w:rPr>
                <w:rFonts w:cstheme="minorHAnsi"/>
                <w:sz w:val="20"/>
                <w:szCs w:val="20"/>
                <w:rtl/>
              </w:rPr>
            </w:pPr>
            <w:r>
              <w:rPr>
                <w:rFonts w:hint="cs"/>
                <w:sz w:val="20"/>
                <w:szCs w:val="20"/>
                <w:rtl/>
              </w:rPr>
              <w:t>يتعين على المدقق تحديد مستويات التأكيد المقدمة في المهمة الرقابية، أي معقول أو محدود.</w:t>
            </w:r>
            <w:r>
              <w:rPr>
                <w:sz w:val="20"/>
                <w:szCs w:val="20"/>
              </w:rPr>
              <w:t xml:space="preserve"> </w:t>
            </w:r>
            <w:r>
              <w:rPr>
                <w:rFonts w:hint="cs"/>
                <w:sz w:val="20"/>
                <w:szCs w:val="20"/>
                <w:rtl/>
              </w:rPr>
              <w:t>بشكلٍ عام، رقابة الالتزام هي مهمة تأكيد معقول للتقارير المباشرة؛</w:t>
            </w:r>
            <w:r>
              <w:rPr>
                <w:sz w:val="20"/>
                <w:szCs w:val="20"/>
              </w:rPr>
              <w:t xml:space="preserve"> </w:t>
            </w:r>
            <w:r>
              <w:rPr>
                <w:rFonts w:hint="cs"/>
                <w:sz w:val="20"/>
                <w:szCs w:val="20"/>
                <w:rtl/>
              </w:rPr>
              <w:t>فبالنسبة لمهمات التقارير المباشرة، يتعين على المدقق أن يبين ضمنيًا ما إذا كانت الاستنتاجات ذات تأكيد محدود أو معقول.</w:t>
            </w:r>
            <w:r>
              <w:rPr>
                <w:sz w:val="20"/>
                <w:szCs w:val="20"/>
              </w:rPr>
              <w:t xml:space="preserve"> </w:t>
            </w:r>
            <w:r>
              <w:rPr>
                <w:rFonts w:hint="cs"/>
                <w:sz w:val="20"/>
                <w:szCs w:val="20"/>
                <w:rtl/>
              </w:rPr>
              <w:t>أما بالنسبة لمهمات التصديق، يبلغ المدقق مستوى التأكيد من خلال استخدام المعايير المعتمدة للآراء الرقابية.</w:t>
            </w:r>
            <w:r>
              <w:rPr>
                <w:sz w:val="20"/>
                <w:szCs w:val="20"/>
              </w:rPr>
              <w:t xml:space="preserve"> </w:t>
            </w:r>
          </w:p>
          <w:p w14:paraId="5885A76B" w14:textId="77777777" w:rsidR="00037830" w:rsidRPr="00B03E4E" w:rsidRDefault="00037830" w:rsidP="006354AC">
            <w:pPr>
              <w:autoSpaceDE w:val="0"/>
              <w:autoSpaceDN w:val="0"/>
              <w:adjustRightInd w:val="0"/>
              <w:spacing w:after="24"/>
              <w:jc w:val="left"/>
              <w:rPr>
                <w:rFonts w:cstheme="minorHAnsi"/>
                <w:sz w:val="20"/>
                <w:szCs w:val="20"/>
                <w:lang w:val="en-GB" w:eastAsia="de-DE"/>
              </w:rPr>
            </w:pPr>
          </w:p>
          <w:p w14:paraId="1A7491E9" w14:textId="49A9C8BB" w:rsidR="00037830" w:rsidRPr="00B03E4E" w:rsidRDefault="00037830" w:rsidP="006354AC">
            <w:pPr>
              <w:bidi/>
              <w:jc w:val="left"/>
              <w:rPr>
                <w:rFonts w:cstheme="minorHAnsi"/>
                <w:b/>
                <w:sz w:val="20"/>
                <w:szCs w:val="20"/>
                <w:rtl/>
              </w:rPr>
            </w:pPr>
            <w:r>
              <w:rPr>
                <w:rFonts w:hint="cs"/>
                <w:sz w:val="20"/>
                <w:szCs w:val="20"/>
                <w:rtl/>
              </w:rPr>
              <w:t>ومن خلال إيضاح ذلك، يعطي المدقق للمستخدم المستهدف الثقة في نتائج الرقابة.</w:t>
            </w:r>
            <w:r>
              <w:rPr>
                <w:sz w:val="20"/>
                <w:szCs w:val="20"/>
              </w:rPr>
              <w:t xml:space="preserve"> </w:t>
            </w:r>
            <w:r>
              <w:rPr>
                <w:rFonts w:hint="cs"/>
                <w:sz w:val="20"/>
                <w:szCs w:val="20"/>
                <w:rtl/>
              </w:rPr>
              <w:t>ويمكن للمدقق تقديم هذه الثقة من خلال شرح كيفية تطوير النتائج والمعايير والاستنتاجات بطريقة متوازنة ومعقولة.</w:t>
            </w:r>
          </w:p>
        </w:tc>
        <w:tc>
          <w:tcPr>
            <w:tcW w:w="5245" w:type="dxa"/>
            <w:tcBorders>
              <w:top w:val="single" w:sz="4" w:space="0" w:color="92CDDC" w:themeColor="accent5" w:themeTint="99"/>
              <w:bottom w:val="single" w:sz="4" w:space="0" w:color="92CDDC" w:themeColor="accent5" w:themeTint="99"/>
              <w:right w:val="nil"/>
            </w:tcBorders>
          </w:tcPr>
          <w:p w14:paraId="050E498D" w14:textId="1186981C" w:rsidR="00037830" w:rsidRPr="00B03E4E" w:rsidRDefault="00037830" w:rsidP="0034000A">
            <w:pPr>
              <w:pStyle w:val="Paragraphedeliste"/>
              <w:keepNext/>
              <w:keepLines/>
              <w:numPr>
                <w:ilvl w:val="0"/>
                <w:numId w:val="10"/>
              </w:numPr>
              <w:bidi/>
              <w:jc w:val="left"/>
              <w:outlineLvl w:val="6"/>
              <w:rPr>
                <w:sz w:val="20"/>
                <w:szCs w:val="20"/>
                <w:rtl/>
              </w:rPr>
            </w:pPr>
            <w:r>
              <w:rPr>
                <w:rFonts w:hint="cs"/>
                <w:sz w:val="20"/>
                <w:szCs w:val="20"/>
                <w:rtl/>
              </w:rPr>
              <w:t>تأكد من أن الجهاز الأعلى للرقابة لديه سياسة ومنهجية للإبلاغ بمستوى التأكيد.</w:t>
            </w:r>
            <w:r>
              <w:rPr>
                <w:sz w:val="20"/>
                <w:szCs w:val="20"/>
              </w:rPr>
              <w:t xml:space="preserve"> </w:t>
            </w:r>
          </w:p>
          <w:p w14:paraId="102858A7" w14:textId="068F52AE" w:rsidR="00037830" w:rsidRPr="00B03E4E" w:rsidRDefault="00037830" w:rsidP="0034000A">
            <w:pPr>
              <w:pStyle w:val="Paragraphedeliste"/>
              <w:keepNext/>
              <w:keepLines/>
              <w:numPr>
                <w:ilvl w:val="0"/>
                <w:numId w:val="10"/>
              </w:numPr>
              <w:bidi/>
              <w:jc w:val="left"/>
              <w:outlineLvl w:val="6"/>
              <w:rPr>
                <w:sz w:val="20"/>
                <w:szCs w:val="20"/>
                <w:rtl/>
              </w:rPr>
            </w:pPr>
            <w:r>
              <w:rPr>
                <w:rFonts w:hint="cs"/>
                <w:sz w:val="20"/>
                <w:szCs w:val="20"/>
                <w:rtl/>
              </w:rPr>
              <w:t>تقييم ما إذا كانت العمليات، أو الأنظمة، أو الأدوات، أو النماذج متوفرة مع المدققين للإبلاغ عن مستوى التأكيد.</w:t>
            </w:r>
            <w:r>
              <w:rPr>
                <w:sz w:val="20"/>
                <w:szCs w:val="20"/>
              </w:rPr>
              <w:t xml:space="preserve"> </w:t>
            </w:r>
          </w:p>
          <w:p w14:paraId="76DDBB82" w14:textId="2A2BE00B" w:rsidR="00037830" w:rsidRPr="00B03E4E" w:rsidRDefault="00037830" w:rsidP="0034000A">
            <w:pPr>
              <w:pStyle w:val="Paragraphedeliste"/>
              <w:keepNext/>
              <w:keepLines/>
              <w:numPr>
                <w:ilvl w:val="0"/>
                <w:numId w:val="10"/>
              </w:numPr>
              <w:bidi/>
              <w:jc w:val="left"/>
              <w:outlineLvl w:val="6"/>
              <w:rPr>
                <w:rFonts w:cstheme="minorHAnsi"/>
                <w:b/>
                <w:sz w:val="20"/>
                <w:szCs w:val="20"/>
                <w:rtl/>
              </w:rPr>
            </w:pPr>
            <w:r>
              <w:rPr>
                <w:rFonts w:hint="cs"/>
                <w:sz w:val="20"/>
                <w:szCs w:val="20"/>
                <w:rtl/>
              </w:rPr>
              <w:t>في ملفات عينة الرقابة الم</w:t>
            </w:r>
            <w:r w:rsidR="00C02239">
              <w:rPr>
                <w:rFonts w:hint="cs"/>
                <w:sz w:val="20"/>
                <w:szCs w:val="20"/>
                <w:rtl/>
              </w:rPr>
              <w:t>ختارة</w:t>
            </w:r>
            <w:r>
              <w:rPr>
                <w:rFonts w:hint="cs"/>
                <w:sz w:val="20"/>
                <w:szCs w:val="20"/>
                <w:rtl/>
              </w:rPr>
              <w:t>، ابحث عن وثائق حول الإبلاغ الذي قام به المدقق.</w:t>
            </w:r>
            <w:r>
              <w:rPr>
                <w:sz w:val="20"/>
                <w:szCs w:val="20"/>
              </w:rPr>
              <w:t xml:space="preserve"> </w:t>
            </w:r>
          </w:p>
        </w:tc>
      </w:tr>
    </w:tbl>
    <w:p w14:paraId="51677155" w14:textId="77777777" w:rsidR="00037830" w:rsidRPr="00B03E4E" w:rsidRDefault="00037830" w:rsidP="00037830">
      <w:pPr>
        <w:rPr>
          <w:rFonts w:cstheme="minorHAnsi"/>
          <w:b/>
          <w:sz w:val="20"/>
          <w:szCs w:val="20"/>
          <w:lang w:val="en-GB"/>
        </w:rPr>
      </w:pPr>
    </w:p>
    <w:p w14:paraId="37FE3C7B" w14:textId="77777777" w:rsidR="00037830" w:rsidRPr="00C369E9" w:rsidRDefault="00037830" w:rsidP="002714F2">
      <w:pPr>
        <w:pStyle w:val="Paragraphedeliste"/>
        <w:pageBreakBefore/>
        <w:numPr>
          <w:ilvl w:val="2"/>
          <w:numId w:val="8"/>
        </w:numPr>
        <w:shd w:val="clear" w:color="auto" w:fill="FDE9D9" w:themeFill="accent6" w:themeFillTint="33"/>
        <w:tabs>
          <w:tab w:val="left" w:pos="482"/>
        </w:tabs>
        <w:bidi/>
        <w:spacing w:after="0" w:line="276" w:lineRule="auto"/>
        <w:ind w:left="0" w:right="-11" w:hanging="284"/>
        <w:jc w:val="left"/>
        <w:rPr>
          <w:rFonts w:ascii="Daytona" w:hAnsi="Daytona" w:cstheme="minorHAnsi"/>
          <w:b/>
          <w:bCs/>
          <w:sz w:val="20"/>
          <w:szCs w:val="20"/>
          <w:rtl/>
        </w:rPr>
      </w:pPr>
      <w:r w:rsidRPr="00C369E9">
        <w:rPr>
          <w:rFonts w:ascii="Daytona" w:hAnsi="Daytona" w:cs="Arial" w:hint="cs"/>
          <w:b/>
          <w:bCs/>
          <w:sz w:val="20"/>
          <w:szCs w:val="20"/>
          <w:rtl/>
        </w:rPr>
        <w:t>المتطلبات الخاصة بإعداد التقارير</w:t>
      </w:r>
    </w:p>
    <w:tbl>
      <w:tblPr>
        <w:bidiVisual/>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3549"/>
        <w:gridCol w:w="8080"/>
        <w:gridCol w:w="5245"/>
      </w:tblGrid>
      <w:tr w:rsidR="00037830" w:rsidRPr="00B03E4E" w14:paraId="13713A2F" w14:textId="77777777" w:rsidTr="00600F9A">
        <w:trPr>
          <w:trHeight w:val="520"/>
          <w:tblHeader/>
        </w:trPr>
        <w:tc>
          <w:tcPr>
            <w:tcW w:w="704" w:type="dxa"/>
            <w:tcBorders>
              <w:top w:val="nil"/>
              <w:left w:val="nil"/>
              <w:bottom w:val="single" w:sz="12" w:space="0" w:color="92CDDC" w:themeColor="accent5" w:themeTint="99"/>
              <w:right w:val="single" w:sz="12" w:space="0" w:color="92CDDC" w:themeColor="accent5" w:themeTint="99"/>
            </w:tcBorders>
            <w:shd w:val="clear" w:color="auto" w:fill="F2F2F2" w:themeFill="background1" w:themeFillShade="F2"/>
          </w:tcPr>
          <w:p w14:paraId="2F6313A0" w14:textId="77777777" w:rsidR="00037830" w:rsidRPr="00B03E4E" w:rsidRDefault="00037830" w:rsidP="00037830">
            <w:pPr>
              <w:bidi/>
              <w:spacing w:after="0"/>
              <w:jc w:val="center"/>
              <w:rPr>
                <w:rFonts w:cstheme="minorHAnsi"/>
                <w:bCs/>
                <w:sz w:val="20"/>
                <w:szCs w:val="20"/>
                <w:rtl/>
              </w:rPr>
            </w:pPr>
            <w:r>
              <w:rPr>
                <w:rFonts w:hint="cs"/>
                <w:sz w:val="20"/>
                <w:szCs w:val="20"/>
                <w:rtl/>
              </w:rPr>
              <w:t>م.</w:t>
            </w:r>
          </w:p>
        </w:tc>
        <w:tc>
          <w:tcPr>
            <w:tcW w:w="3549"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7373A165" w14:textId="43638659" w:rsidR="00037830" w:rsidRPr="00B03E4E" w:rsidRDefault="00037830" w:rsidP="002714F2">
            <w:pPr>
              <w:bidi/>
              <w:spacing w:after="0"/>
              <w:jc w:val="center"/>
              <w:rPr>
                <w:rFonts w:cstheme="minorHAnsi"/>
                <w:bCs/>
                <w:sz w:val="20"/>
                <w:szCs w:val="20"/>
                <w:rtl/>
              </w:rPr>
            </w:pPr>
            <w:r>
              <w:rPr>
                <w:rFonts w:hint="cs"/>
                <w:sz w:val="20"/>
                <w:szCs w:val="20"/>
                <w:rtl/>
              </w:rPr>
              <w:t>متطلبات المعيار الدولي للأجهزة العليا للرقابة المالية والمحاسبة (الإيساي) 4000</w:t>
            </w:r>
          </w:p>
        </w:tc>
        <w:tc>
          <w:tcPr>
            <w:tcW w:w="8080"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36038FC9" w14:textId="77777777" w:rsidR="00037830" w:rsidRPr="00B03E4E" w:rsidRDefault="00037830" w:rsidP="00037830">
            <w:pPr>
              <w:bidi/>
              <w:spacing w:after="0"/>
              <w:jc w:val="center"/>
              <w:rPr>
                <w:rFonts w:cstheme="minorHAnsi"/>
                <w:bCs/>
                <w:sz w:val="20"/>
                <w:szCs w:val="20"/>
                <w:rtl/>
              </w:rPr>
            </w:pPr>
            <w:r>
              <w:rPr>
                <w:rFonts w:hint="cs"/>
                <w:sz w:val="20"/>
                <w:szCs w:val="20"/>
                <w:rtl/>
              </w:rPr>
              <w:t>الشرح</w:t>
            </w:r>
          </w:p>
        </w:tc>
        <w:tc>
          <w:tcPr>
            <w:tcW w:w="5245" w:type="dxa"/>
            <w:tcBorders>
              <w:top w:val="nil"/>
              <w:left w:val="single" w:sz="12" w:space="0" w:color="92CDDC" w:themeColor="accent5" w:themeTint="99"/>
              <w:bottom w:val="single" w:sz="12" w:space="0" w:color="92CDDC" w:themeColor="accent5" w:themeTint="99"/>
              <w:right w:val="nil"/>
            </w:tcBorders>
            <w:shd w:val="clear" w:color="auto" w:fill="F2F2F2" w:themeFill="background1" w:themeFillShade="F2"/>
          </w:tcPr>
          <w:p w14:paraId="41AFE1AB" w14:textId="77777777" w:rsidR="00037830" w:rsidRPr="00B03E4E" w:rsidRDefault="00037830" w:rsidP="00037830">
            <w:pPr>
              <w:bidi/>
              <w:spacing w:after="0"/>
              <w:jc w:val="center"/>
              <w:rPr>
                <w:rFonts w:cstheme="minorHAnsi"/>
                <w:bCs/>
                <w:sz w:val="20"/>
                <w:szCs w:val="20"/>
                <w:rtl/>
              </w:rPr>
            </w:pPr>
            <w:r>
              <w:rPr>
                <w:rFonts w:hint="cs"/>
                <w:sz w:val="20"/>
                <w:szCs w:val="20"/>
                <w:rtl/>
              </w:rPr>
              <w:t>الإرشادات</w:t>
            </w:r>
          </w:p>
        </w:tc>
      </w:tr>
      <w:tr w:rsidR="00037830" w:rsidRPr="009A41E8" w14:paraId="01CF6CA1" w14:textId="77777777" w:rsidTr="00600F9A">
        <w:tc>
          <w:tcPr>
            <w:tcW w:w="704" w:type="dxa"/>
            <w:tcBorders>
              <w:top w:val="single" w:sz="12" w:space="0" w:color="92CDDC" w:themeColor="accent5" w:themeTint="99"/>
              <w:left w:val="nil"/>
              <w:bottom w:val="single" w:sz="12" w:space="0" w:color="92CDDC" w:themeColor="accent5" w:themeTint="99"/>
              <w:right w:val="single" w:sz="12" w:space="0" w:color="92CDDC" w:themeColor="accent5" w:themeTint="99"/>
            </w:tcBorders>
            <w:shd w:val="clear" w:color="auto" w:fill="F2F2F2" w:themeFill="background1" w:themeFillShade="F2"/>
          </w:tcPr>
          <w:p w14:paraId="79D1E77A" w14:textId="77777777" w:rsidR="00037830" w:rsidRPr="00B03E4E" w:rsidRDefault="00037830" w:rsidP="00037830">
            <w:pPr>
              <w:bidi/>
              <w:jc w:val="center"/>
              <w:rPr>
                <w:rFonts w:cstheme="minorHAnsi"/>
                <w:sz w:val="18"/>
                <w:szCs w:val="18"/>
                <w:rtl/>
              </w:rPr>
            </w:pPr>
            <w:r>
              <w:rPr>
                <w:rFonts w:hint="cs"/>
                <w:sz w:val="18"/>
                <w:szCs w:val="18"/>
                <w:rtl/>
              </w:rPr>
              <w:t>29</w:t>
            </w:r>
          </w:p>
        </w:tc>
        <w:tc>
          <w:tcPr>
            <w:tcW w:w="3549"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shd w:val="clear" w:color="auto" w:fill="EEECE1" w:themeFill="background2"/>
          </w:tcPr>
          <w:p w14:paraId="04AA1B53" w14:textId="77777777" w:rsidR="00037830" w:rsidRPr="00B03E4E" w:rsidRDefault="00037830" w:rsidP="00037830">
            <w:pPr>
              <w:bidi/>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191</w:t>
            </w:r>
          </w:p>
          <w:p w14:paraId="0CE6F721" w14:textId="1B861983" w:rsidR="00037830" w:rsidRPr="00B03E4E" w:rsidRDefault="00037830" w:rsidP="00716DF9">
            <w:pPr>
              <w:bidi/>
              <w:jc w:val="left"/>
              <w:rPr>
                <w:rFonts w:cstheme="minorHAnsi"/>
                <w:sz w:val="20"/>
                <w:szCs w:val="20"/>
                <w:rtl/>
              </w:rPr>
            </w:pPr>
            <w:r>
              <w:rPr>
                <w:rFonts w:hint="cs"/>
                <w:sz w:val="20"/>
                <w:szCs w:val="20"/>
                <w:rtl/>
              </w:rPr>
              <w:t>ينبغي للمدقق الإبلاغ عن الاستنتاج في تقرير الرقابة.</w:t>
            </w:r>
            <w:r>
              <w:rPr>
                <w:sz w:val="20"/>
                <w:szCs w:val="20"/>
              </w:rPr>
              <w:t xml:space="preserve"> </w:t>
            </w:r>
            <w:r>
              <w:rPr>
                <w:rFonts w:hint="cs"/>
                <w:sz w:val="20"/>
                <w:szCs w:val="20"/>
                <w:rtl/>
              </w:rPr>
              <w:t>ويُمكن التعبير عن الاستنتاج في شكل رأي أو خلاصة أو إجابة عن أسئلة رقابية محددة أو توصيات.</w:t>
            </w:r>
          </w:p>
        </w:tc>
        <w:tc>
          <w:tcPr>
            <w:tcW w:w="8080"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tcPr>
          <w:p w14:paraId="13A35467" w14:textId="5276FB5D" w:rsidR="00037830" w:rsidRPr="00B03E4E" w:rsidRDefault="00037830" w:rsidP="00716DF9">
            <w:pPr>
              <w:autoSpaceDE w:val="0"/>
              <w:autoSpaceDN w:val="0"/>
              <w:bidi/>
              <w:adjustRightInd w:val="0"/>
              <w:spacing w:after="19"/>
              <w:jc w:val="left"/>
              <w:rPr>
                <w:rFonts w:cstheme="minorHAnsi"/>
                <w:bCs/>
                <w:sz w:val="20"/>
                <w:szCs w:val="20"/>
                <w:rtl/>
              </w:rPr>
            </w:pPr>
            <w:r>
              <w:rPr>
                <w:rFonts w:hint="cs"/>
                <w:sz w:val="20"/>
                <w:szCs w:val="20"/>
                <w:rtl/>
              </w:rPr>
              <w:t>يقوم المدقق بإبلاغ نتيجة الرقابة إما كاستنتاج أو رأي أو إجابة عن الأسئلة أو التوصيات.</w:t>
            </w:r>
            <w:r>
              <w:rPr>
                <w:sz w:val="20"/>
                <w:szCs w:val="20"/>
              </w:rPr>
              <w:t xml:space="preserve"> </w:t>
            </w:r>
            <w:r>
              <w:rPr>
                <w:rFonts w:hint="cs"/>
                <w:sz w:val="20"/>
                <w:szCs w:val="20"/>
                <w:rtl/>
              </w:rPr>
              <w:t>للحصول على مهمات تأكيد معقول، يجمع المدقق أدلة رقابية كافية ومناسبة لاستنتاج ما إذا كان الموضوع يتوافق من جميع الجوانب النسبية مع المعايير المحددة.</w:t>
            </w:r>
            <w:r>
              <w:rPr>
                <w:sz w:val="20"/>
                <w:szCs w:val="20"/>
              </w:rPr>
              <w:t xml:space="preserve"> </w:t>
            </w:r>
          </w:p>
          <w:p w14:paraId="7BE9BBB8" w14:textId="5C25D374" w:rsidR="00037830" w:rsidRPr="00B03E4E" w:rsidRDefault="0095108C" w:rsidP="009A41E8">
            <w:pPr>
              <w:autoSpaceDE w:val="0"/>
              <w:autoSpaceDN w:val="0"/>
              <w:bidi/>
              <w:adjustRightInd w:val="0"/>
              <w:spacing w:before="120"/>
              <w:jc w:val="left"/>
              <w:rPr>
                <w:rFonts w:cstheme="minorHAnsi"/>
                <w:bCs/>
                <w:sz w:val="20"/>
                <w:szCs w:val="20"/>
                <w:rtl/>
              </w:rPr>
            </w:pPr>
            <w:r>
              <w:rPr>
                <w:rFonts w:hint="cs"/>
                <w:sz w:val="20"/>
                <w:szCs w:val="20"/>
                <w:rtl/>
              </w:rPr>
              <w:t>وتتباين طرق التواصل بين التقارير المباشرة ومهمات التصديق؛</w:t>
            </w:r>
          </w:p>
          <w:p w14:paraId="50D38CE9" w14:textId="703EE17B" w:rsidR="00037830" w:rsidRPr="00B03E4E" w:rsidRDefault="00037830" w:rsidP="00716DF9">
            <w:pPr>
              <w:autoSpaceDE w:val="0"/>
              <w:autoSpaceDN w:val="0"/>
              <w:bidi/>
              <w:adjustRightInd w:val="0"/>
              <w:spacing w:after="19"/>
              <w:jc w:val="left"/>
              <w:rPr>
                <w:rFonts w:cstheme="minorHAnsi"/>
                <w:bCs/>
                <w:sz w:val="20"/>
                <w:szCs w:val="20"/>
                <w:rtl/>
              </w:rPr>
            </w:pPr>
            <w:r>
              <w:rPr>
                <w:rFonts w:hint="cs"/>
                <w:sz w:val="20"/>
                <w:szCs w:val="20"/>
                <w:rtl/>
              </w:rPr>
              <w:t>ففي مهمات التأكيد المعقول للتقارير المباشرة، يتواصل المدقق من خلال الاستنتاجات التي تبلغ ضمنيًا مستوى التأكيد أو من خلال توضيح كيف</w:t>
            </w:r>
            <w:r w:rsidR="00C02239">
              <w:rPr>
                <w:rFonts w:hint="cs"/>
                <w:sz w:val="20"/>
                <w:szCs w:val="20"/>
                <w:rtl/>
              </w:rPr>
              <w:t>ية قيام</w:t>
            </w:r>
            <w:r>
              <w:rPr>
                <w:rFonts w:hint="cs"/>
                <w:sz w:val="20"/>
                <w:szCs w:val="20"/>
                <w:rtl/>
              </w:rPr>
              <w:t xml:space="preserve"> المدقق بوضع المعايير والنتائج والاستنتاجات بطريقة متوازنة ومعقولة</w:t>
            </w:r>
            <w:r w:rsidR="00C02239">
              <w:rPr>
                <w:rFonts w:hint="cs"/>
                <w:sz w:val="20"/>
                <w:szCs w:val="20"/>
                <w:rtl/>
              </w:rPr>
              <w:t>،</w:t>
            </w:r>
            <w:r>
              <w:rPr>
                <w:rFonts w:hint="cs"/>
                <w:sz w:val="20"/>
                <w:szCs w:val="20"/>
                <w:rtl/>
              </w:rPr>
              <w:t xml:space="preserve"> ولماذا تؤدي مجموعات النتائج إلى استنتاج أو توصية شاملة معينة.</w:t>
            </w:r>
          </w:p>
          <w:p w14:paraId="5ED1A547" w14:textId="2A15530F" w:rsidR="00037830" w:rsidRPr="00B03E4E" w:rsidRDefault="00037830" w:rsidP="00716DF9">
            <w:pPr>
              <w:autoSpaceDE w:val="0"/>
              <w:autoSpaceDN w:val="0"/>
              <w:bidi/>
              <w:adjustRightInd w:val="0"/>
              <w:spacing w:before="120" w:after="19"/>
              <w:jc w:val="left"/>
              <w:rPr>
                <w:rFonts w:cstheme="minorHAnsi"/>
                <w:bCs/>
                <w:sz w:val="20"/>
                <w:szCs w:val="20"/>
                <w:rtl/>
              </w:rPr>
            </w:pPr>
            <w:r>
              <w:rPr>
                <w:rFonts w:hint="cs"/>
                <w:sz w:val="20"/>
                <w:szCs w:val="20"/>
                <w:rtl/>
              </w:rPr>
              <w:t>وفيما يخص مهمة التصديق للتأكيد المعقول، يقدم المدقق بيانًا واضحًا بمستوى التأكيد، إما من خلال آراء أو استنتاجات موحدة.</w:t>
            </w:r>
            <w:r>
              <w:rPr>
                <w:sz w:val="20"/>
                <w:szCs w:val="20"/>
              </w:rPr>
              <w:t xml:space="preserve"> </w:t>
            </w:r>
            <w:r>
              <w:rPr>
                <w:rFonts w:hint="cs"/>
                <w:sz w:val="20"/>
                <w:szCs w:val="20"/>
                <w:rtl/>
              </w:rPr>
              <w:t>لا يُعدّل الرأي في حال عدم وجود حالات نسبية لعدم الالتزام.</w:t>
            </w:r>
            <w:r>
              <w:rPr>
                <w:sz w:val="20"/>
                <w:szCs w:val="20"/>
              </w:rPr>
              <w:t xml:space="preserve"> </w:t>
            </w:r>
            <w:r>
              <w:rPr>
                <w:rFonts w:hint="cs"/>
                <w:sz w:val="20"/>
                <w:szCs w:val="20"/>
                <w:rtl/>
              </w:rPr>
              <w:t>ويعدل المدقق رأيه في الحالات التالية:</w:t>
            </w:r>
            <w:r>
              <w:rPr>
                <w:sz w:val="20"/>
                <w:szCs w:val="20"/>
              </w:rPr>
              <w:t xml:space="preserve"> </w:t>
            </w:r>
          </w:p>
          <w:p w14:paraId="2BBE7E72" w14:textId="5F4A16DA" w:rsidR="00037830" w:rsidRPr="00B03E4E" w:rsidRDefault="000B2DBD" w:rsidP="00716DF9">
            <w:pPr>
              <w:autoSpaceDE w:val="0"/>
              <w:autoSpaceDN w:val="0"/>
              <w:bidi/>
              <w:adjustRightInd w:val="0"/>
              <w:spacing w:after="19"/>
              <w:jc w:val="left"/>
              <w:rPr>
                <w:rFonts w:cstheme="minorHAnsi"/>
                <w:bCs/>
                <w:sz w:val="20"/>
                <w:szCs w:val="20"/>
                <w:rtl/>
              </w:rPr>
            </w:pPr>
            <w:r>
              <w:rPr>
                <w:rFonts w:hint="cs"/>
                <w:sz w:val="20"/>
                <w:szCs w:val="20"/>
                <w:rtl/>
              </w:rPr>
              <w:t>أ) حالات عدم الالتزام الجوهرية.</w:t>
            </w:r>
            <w:r>
              <w:rPr>
                <w:sz w:val="20"/>
                <w:szCs w:val="20"/>
              </w:rPr>
              <w:t xml:space="preserve"> </w:t>
            </w:r>
            <w:r>
              <w:rPr>
                <w:rFonts w:hint="cs"/>
                <w:sz w:val="20"/>
                <w:szCs w:val="20"/>
                <w:rtl/>
              </w:rPr>
              <w:t>بحسب مدى عدم الالتزام، قد يؤدي هذا إلى:</w:t>
            </w:r>
            <w:r>
              <w:rPr>
                <w:sz w:val="20"/>
                <w:szCs w:val="20"/>
              </w:rPr>
              <w:t xml:space="preserve"> </w:t>
            </w:r>
          </w:p>
          <w:p w14:paraId="4605933C" w14:textId="375D2392" w:rsidR="00037830" w:rsidRPr="00B03E4E" w:rsidRDefault="00C02239" w:rsidP="00716DF9">
            <w:pPr>
              <w:autoSpaceDE w:val="0"/>
              <w:autoSpaceDN w:val="0"/>
              <w:bidi/>
              <w:adjustRightInd w:val="0"/>
              <w:spacing w:after="19"/>
              <w:ind w:left="147"/>
              <w:jc w:val="left"/>
              <w:rPr>
                <w:rFonts w:cstheme="minorHAnsi"/>
                <w:bCs/>
                <w:sz w:val="20"/>
                <w:szCs w:val="20"/>
                <w:rtl/>
              </w:rPr>
            </w:pPr>
            <w:r>
              <w:rPr>
                <w:sz w:val="20"/>
                <w:szCs w:val="20"/>
              </w:rPr>
              <w:t>i</w:t>
            </w:r>
            <w:r w:rsidR="00037830">
              <w:rPr>
                <w:rFonts w:hint="cs"/>
                <w:sz w:val="20"/>
                <w:szCs w:val="20"/>
                <w:rtl/>
              </w:rPr>
              <w:t>) رأي متحفظ أو</w:t>
            </w:r>
            <w:r w:rsidR="00037830">
              <w:rPr>
                <w:sz w:val="20"/>
                <w:szCs w:val="20"/>
              </w:rPr>
              <w:t xml:space="preserve"> </w:t>
            </w:r>
          </w:p>
          <w:p w14:paraId="5EEE4AFF" w14:textId="0B2A637F" w:rsidR="00037830" w:rsidRPr="00B03E4E" w:rsidRDefault="00C02239" w:rsidP="00716DF9">
            <w:pPr>
              <w:autoSpaceDE w:val="0"/>
              <w:autoSpaceDN w:val="0"/>
              <w:bidi/>
              <w:adjustRightInd w:val="0"/>
              <w:spacing w:after="19"/>
              <w:ind w:left="147"/>
              <w:jc w:val="left"/>
              <w:rPr>
                <w:rFonts w:cstheme="minorHAnsi"/>
                <w:bCs/>
                <w:sz w:val="20"/>
                <w:szCs w:val="20"/>
                <w:rtl/>
              </w:rPr>
            </w:pPr>
            <w:r>
              <w:rPr>
                <w:sz w:val="20"/>
                <w:szCs w:val="20"/>
              </w:rPr>
              <w:t>ii</w:t>
            </w:r>
            <w:r w:rsidR="00037830">
              <w:rPr>
                <w:rFonts w:hint="cs"/>
                <w:sz w:val="20"/>
                <w:szCs w:val="20"/>
                <w:rtl/>
              </w:rPr>
              <w:t>) رأي مخالف</w:t>
            </w:r>
            <w:r w:rsidR="00037830">
              <w:rPr>
                <w:sz w:val="20"/>
                <w:szCs w:val="20"/>
              </w:rPr>
              <w:t xml:space="preserve"> </w:t>
            </w:r>
          </w:p>
          <w:p w14:paraId="76C00F8B" w14:textId="12807702" w:rsidR="00037830" w:rsidRPr="00B03E4E" w:rsidRDefault="00A51EF4" w:rsidP="00716DF9">
            <w:pPr>
              <w:autoSpaceDE w:val="0"/>
              <w:autoSpaceDN w:val="0"/>
              <w:bidi/>
              <w:adjustRightInd w:val="0"/>
              <w:spacing w:after="19"/>
              <w:jc w:val="left"/>
              <w:rPr>
                <w:rFonts w:cstheme="minorHAnsi"/>
                <w:bCs/>
                <w:sz w:val="20"/>
                <w:szCs w:val="20"/>
                <w:rtl/>
              </w:rPr>
            </w:pPr>
            <w:r>
              <w:rPr>
                <w:rFonts w:hint="cs"/>
                <w:sz w:val="20"/>
                <w:szCs w:val="20"/>
                <w:rtl/>
              </w:rPr>
              <w:t>ب) تحديد النطاق:</w:t>
            </w:r>
            <w:r>
              <w:rPr>
                <w:sz w:val="20"/>
                <w:szCs w:val="20"/>
              </w:rPr>
              <w:t xml:space="preserve"> </w:t>
            </w:r>
            <w:r>
              <w:rPr>
                <w:rFonts w:hint="cs"/>
                <w:sz w:val="20"/>
                <w:szCs w:val="20"/>
                <w:rtl/>
              </w:rPr>
              <w:t>بحسب مدى التحديد، قد يؤدي ذلك إلى:</w:t>
            </w:r>
            <w:r>
              <w:rPr>
                <w:sz w:val="20"/>
                <w:szCs w:val="20"/>
              </w:rPr>
              <w:t xml:space="preserve"> </w:t>
            </w:r>
          </w:p>
          <w:p w14:paraId="412151D0" w14:textId="7437AF3D" w:rsidR="00037830" w:rsidRPr="00B03E4E" w:rsidRDefault="00C02239" w:rsidP="00716DF9">
            <w:pPr>
              <w:autoSpaceDE w:val="0"/>
              <w:autoSpaceDN w:val="0"/>
              <w:bidi/>
              <w:adjustRightInd w:val="0"/>
              <w:spacing w:after="19"/>
              <w:ind w:left="147"/>
              <w:jc w:val="left"/>
              <w:rPr>
                <w:rFonts w:cstheme="minorHAnsi"/>
                <w:bCs/>
                <w:sz w:val="20"/>
                <w:szCs w:val="20"/>
                <w:rtl/>
              </w:rPr>
            </w:pPr>
            <w:r>
              <w:rPr>
                <w:sz w:val="20"/>
                <w:szCs w:val="20"/>
              </w:rPr>
              <w:t>iii</w:t>
            </w:r>
            <w:r w:rsidR="00037830">
              <w:rPr>
                <w:rFonts w:hint="cs"/>
                <w:sz w:val="20"/>
                <w:szCs w:val="20"/>
                <w:rtl/>
              </w:rPr>
              <w:t>) رأي متحفظ</w:t>
            </w:r>
            <w:r w:rsidR="00037830">
              <w:rPr>
                <w:sz w:val="20"/>
                <w:szCs w:val="20"/>
              </w:rPr>
              <w:t xml:space="preserve"> </w:t>
            </w:r>
          </w:p>
          <w:p w14:paraId="364C7E64" w14:textId="174AA888" w:rsidR="00037830" w:rsidRPr="00B03E4E" w:rsidRDefault="00C02239" w:rsidP="00716DF9">
            <w:pPr>
              <w:autoSpaceDE w:val="0"/>
              <w:autoSpaceDN w:val="0"/>
              <w:bidi/>
              <w:adjustRightInd w:val="0"/>
              <w:spacing w:after="19"/>
              <w:ind w:left="147"/>
              <w:jc w:val="left"/>
              <w:rPr>
                <w:rFonts w:cstheme="minorHAnsi"/>
                <w:bCs/>
                <w:sz w:val="20"/>
                <w:szCs w:val="20"/>
                <w:rtl/>
              </w:rPr>
            </w:pPr>
            <w:r>
              <w:rPr>
                <w:sz w:val="20"/>
                <w:szCs w:val="20"/>
              </w:rPr>
              <w:t>iv</w:t>
            </w:r>
            <w:r w:rsidR="00037830">
              <w:rPr>
                <w:rFonts w:hint="cs"/>
                <w:sz w:val="20"/>
                <w:szCs w:val="20"/>
                <w:rtl/>
              </w:rPr>
              <w:t>) حجب الرأي</w:t>
            </w:r>
            <w:r w:rsidR="00037830">
              <w:rPr>
                <w:sz w:val="20"/>
                <w:szCs w:val="20"/>
              </w:rPr>
              <w:t xml:space="preserve"> </w:t>
            </w:r>
          </w:p>
          <w:p w14:paraId="2F999666" w14:textId="77777777" w:rsidR="00037830" w:rsidRPr="00B03E4E" w:rsidRDefault="00037830" w:rsidP="00716DF9">
            <w:pPr>
              <w:autoSpaceDE w:val="0"/>
              <w:autoSpaceDN w:val="0"/>
              <w:adjustRightInd w:val="0"/>
              <w:spacing w:after="19"/>
              <w:jc w:val="left"/>
              <w:rPr>
                <w:rFonts w:cstheme="minorHAnsi"/>
                <w:bCs/>
                <w:sz w:val="20"/>
                <w:szCs w:val="20"/>
                <w:lang w:val="en-GB"/>
              </w:rPr>
            </w:pPr>
          </w:p>
          <w:p w14:paraId="322B9941" w14:textId="2733168A" w:rsidR="00037830" w:rsidRPr="00B03E4E" w:rsidRDefault="00037830" w:rsidP="00716DF9">
            <w:pPr>
              <w:autoSpaceDE w:val="0"/>
              <w:autoSpaceDN w:val="0"/>
              <w:bidi/>
              <w:adjustRightInd w:val="0"/>
              <w:spacing w:after="19"/>
              <w:jc w:val="left"/>
              <w:rPr>
                <w:rFonts w:cstheme="minorHAnsi"/>
                <w:bCs/>
                <w:sz w:val="20"/>
                <w:szCs w:val="20"/>
                <w:rtl/>
              </w:rPr>
            </w:pPr>
            <w:r>
              <w:rPr>
                <w:rFonts w:hint="cs"/>
                <w:sz w:val="20"/>
                <w:szCs w:val="20"/>
                <w:rtl/>
              </w:rPr>
              <w:t>يجب أن تعكس صياغة الرأي صلاحيات الجهاز الأعلى للرقابة.</w:t>
            </w:r>
            <w:r>
              <w:rPr>
                <w:sz w:val="20"/>
                <w:szCs w:val="20"/>
              </w:rPr>
              <w:t xml:space="preserve"> </w:t>
            </w:r>
            <w:r>
              <w:rPr>
                <w:rFonts w:hint="cs"/>
                <w:sz w:val="20"/>
                <w:szCs w:val="20"/>
                <w:rtl/>
              </w:rPr>
              <w:t>وبالتالي، قد يستخدم المدقق مصطلحات على نحوٍ مناسب للجهاز الأعلى للرقابة على غرار "قانوني ومنتظم" أو</w:t>
            </w:r>
            <w:r w:rsidR="00C02239">
              <w:rPr>
                <w:rFonts w:hint="cs"/>
                <w:sz w:val="20"/>
                <w:szCs w:val="20"/>
                <w:rtl/>
              </w:rPr>
              <w:t xml:space="preserve"> </w:t>
            </w:r>
            <w:r>
              <w:rPr>
                <w:rFonts w:hint="cs"/>
                <w:sz w:val="20"/>
                <w:szCs w:val="20"/>
                <w:rtl/>
              </w:rPr>
              <w:t>"منتظم" أو "تم تطبيقه للأغراض التي يقصدها البرلمان".</w:t>
            </w:r>
            <w:r>
              <w:rPr>
                <w:sz w:val="20"/>
                <w:szCs w:val="20"/>
              </w:rPr>
              <w:t xml:space="preserve"> </w:t>
            </w:r>
          </w:p>
          <w:p w14:paraId="4DA3100E" w14:textId="77777777" w:rsidR="00037830" w:rsidRPr="00B03E4E" w:rsidRDefault="00037830" w:rsidP="00716DF9">
            <w:pPr>
              <w:autoSpaceDE w:val="0"/>
              <w:autoSpaceDN w:val="0"/>
              <w:adjustRightInd w:val="0"/>
              <w:spacing w:after="19"/>
              <w:jc w:val="left"/>
              <w:rPr>
                <w:rFonts w:cstheme="minorHAnsi"/>
                <w:bCs/>
                <w:sz w:val="20"/>
                <w:szCs w:val="20"/>
                <w:lang w:val="en-GB"/>
              </w:rPr>
            </w:pPr>
          </w:p>
          <w:p w14:paraId="03ABC0D5" w14:textId="50F4A860" w:rsidR="00037830" w:rsidRPr="00B03E4E" w:rsidRDefault="00037830" w:rsidP="00716DF9">
            <w:pPr>
              <w:autoSpaceDE w:val="0"/>
              <w:autoSpaceDN w:val="0"/>
              <w:bidi/>
              <w:adjustRightInd w:val="0"/>
              <w:jc w:val="left"/>
              <w:rPr>
                <w:rFonts w:cstheme="minorHAnsi"/>
                <w:bCs/>
                <w:sz w:val="20"/>
                <w:szCs w:val="20"/>
                <w:rtl/>
              </w:rPr>
            </w:pPr>
            <w:r>
              <w:rPr>
                <w:rFonts w:hint="cs"/>
                <w:sz w:val="20"/>
                <w:szCs w:val="20"/>
                <w:rtl/>
              </w:rPr>
              <w:t>في مهمة التأكيد المحدود، تكون الإجراءات محدودة مقارنةً بما هو ضروري لمهمة التأكيد المعقول.</w:t>
            </w:r>
            <w:r>
              <w:rPr>
                <w:sz w:val="20"/>
                <w:szCs w:val="20"/>
              </w:rPr>
              <w:t xml:space="preserve"> </w:t>
            </w:r>
            <w:r>
              <w:rPr>
                <w:rFonts w:hint="cs"/>
                <w:sz w:val="20"/>
                <w:szCs w:val="20"/>
                <w:rtl/>
              </w:rPr>
              <w:t>ويتوصل المدقق إلى استنتاج أنه لم يتبادر إلى ذهنه ما يدعوه إلى الاعتقاد بأن موضوع الرقابة لا يتوافق مع المعايير المعمول بها.</w:t>
            </w:r>
          </w:p>
        </w:tc>
        <w:tc>
          <w:tcPr>
            <w:tcW w:w="5245" w:type="dxa"/>
            <w:tcBorders>
              <w:top w:val="single" w:sz="12" w:space="0" w:color="92CDDC" w:themeColor="accent5" w:themeTint="99"/>
              <w:left w:val="single" w:sz="12" w:space="0" w:color="92CDDC" w:themeColor="accent5" w:themeTint="99"/>
              <w:bottom w:val="single" w:sz="12" w:space="0" w:color="92CDDC" w:themeColor="accent5" w:themeTint="99"/>
              <w:right w:val="nil"/>
            </w:tcBorders>
          </w:tcPr>
          <w:p w14:paraId="6F115363" w14:textId="77777777" w:rsidR="00037830" w:rsidRPr="00B03E4E" w:rsidRDefault="00037830" w:rsidP="0034000A">
            <w:pPr>
              <w:pStyle w:val="Paragraphedeliste"/>
              <w:numPr>
                <w:ilvl w:val="0"/>
                <w:numId w:val="15"/>
              </w:numPr>
              <w:bidi/>
              <w:jc w:val="left"/>
              <w:rPr>
                <w:sz w:val="20"/>
                <w:szCs w:val="20"/>
                <w:rtl/>
              </w:rPr>
            </w:pPr>
            <w:r>
              <w:rPr>
                <w:rFonts w:hint="cs"/>
                <w:sz w:val="20"/>
                <w:szCs w:val="20"/>
                <w:rtl/>
              </w:rPr>
              <w:t>تأكد من أن الجهاز الأعلى للرقابة لديه سياسة ومنهجية للإبلاغ عن استنتاجات عمليات رقابة الالتزام في تقرير الرقابة.</w:t>
            </w:r>
            <w:r>
              <w:rPr>
                <w:sz w:val="20"/>
                <w:szCs w:val="20"/>
              </w:rPr>
              <w:t xml:space="preserve"> </w:t>
            </w:r>
          </w:p>
          <w:p w14:paraId="06B8FD05" w14:textId="6B7E3CA1" w:rsidR="00037830" w:rsidRPr="00B03E4E" w:rsidRDefault="00037830" w:rsidP="0034000A">
            <w:pPr>
              <w:numPr>
                <w:ilvl w:val="0"/>
                <w:numId w:val="15"/>
              </w:numPr>
              <w:bidi/>
              <w:jc w:val="left"/>
              <w:rPr>
                <w:rFonts w:cstheme="minorHAnsi"/>
                <w:b/>
                <w:sz w:val="20"/>
                <w:szCs w:val="20"/>
                <w:rtl/>
              </w:rPr>
            </w:pPr>
            <w:r>
              <w:rPr>
                <w:rFonts w:hint="cs"/>
                <w:sz w:val="20"/>
                <w:szCs w:val="20"/>
                <w:rtl/>
              </w:rPr>
              <w:t>تقييم ما إذا كان هناك عمليات أو أنظمة، أو توجيهات أو نماذج محددة لتحديد صيغة استنتاج رقابة الالتزام الخاصة بمهمات التقارير المباشرة ومهمات التصديق.</w:t>
            </w:r>
            <w:r>
              <w:rPr>
                <w:sz w:val="20"/>
                <w:szCs w:val="20"/>
              </w:rPr>
              <w:t xml:space="preserve"> </w:t>
            </w:r>
            <w:r>
              <w:rPr>
                <w:rFonts w:hint="cs"/>
                <w:sz w:val="20"/>
                <w:szCs w:val="20"/>
                <w:rtl/>
              </w:rPr>
              <w:t>في عينة ملفات الرقابة المختارة، ابحث عن الوثائق الخاصة باستنتاجات الرقابة.</w:t>
            </w:r>
          </w:p>
        </w:tc>
      </w:tr>
      <w:tr w:rsidR="00037830" w:rsidRPr="009A41E8" w14:paraId="697DFFFA" w14:textId="77777777" w:rsidTr="00986E1F">
        <w:tc>
          <w:tcPr>
            <w:tcW w:w="704" w:type="dxa"/>
            <w:tcBorders>
              <w:top w:val="single" w:sz="12"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0D871EBA" w14:textId="77777777" w:rsidR="00037830" w:rsidRPr="00B03E4E" w:rsidRDefault="00037830" w:rsidP="00AD73B5">
            <w:pPr>
              <w:pageBreakBefore/>
              <w:bidi/>
              <w:jc w:val="center"/>
              <w:rPr>
                <w:rFonts w:cstheme="minorHAnsi"/>
                <w:sz w:val="18"/>
                <w:szCs w:val="18"/>
                <w:rtl/>
              </w:rPr>
            </w:pPr>
            <w:r>
              <w:rPr>
                <w:rFonts w:hint="cs"/>
                <w:sz w:val="18"/>
                <w:szCs w:val="18"/>
                <w:rtl/>
              </w:rPr>
              <w:t>30</w:t>
            </w:r>
          </w:p>
        </w:tc>
        <w:tc>
          <w:tcPr>
            <w:tcW w:w="3549"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13B28EEE" w14:textId="77777777" w:rsidR="00037830" w:rsidRPr="00B03E4E" w:rsidRDefault="00037830" w:rsidP="00AD73B5">
            <w:pPr>
              <w:pageBreakBefore/>
              <w:bidi/>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202</w:t>
            </w:r>
          </w:p>
          <w:p w14:paraId="44220445" w14:textId="3C073054" w:rsidR="00037830" w:rsidRPr="00B03E4E" w:rsidRDefault="00037830" w:rsidP="00AD73B5">
            <w:pPr>
              <w:pageBreakBefore/>
              <w:bidi/>
              <w:jc w:val="left"/>
              <w:rPr>
                <w:rFonts w:cstheme="minorHAnsi"/>
                <w:bCs/>
                <w:sz w:val="20"/>
                <w:szCs w:val="20"/>
                <w:rtl/>
              </w:rPr>
            </w:pPr>
            <w:r>
              <w:rPr>
                <w:rFonts w:hint="cs"/>
                <w:sz w:val="20"/>
                <w:szCs w:val="20"/>
                <w:rtl/>
              </w:rPr>
              <w:t>يجب على المدقق إعداد تقرير الرقابة بناءً على مبادئ الاكتمال والموضوعية والتوقيت المناسب والدقة وحق الرد.</w:t>
            </w:r>
          </w:p>
        </w:tc>
        <w:tc>
          <w:tcPr>
            <w:tcW w:w="8080"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680AB3AA" w14:textId="64E8D8FC" w:rsidR="00037830" w:rsidRPr="00B03E4E" w:rsidRDefault="00037830" w:rsidP="00AD73B5">
            <w:pPr>
              <w:pageBreakBefore/>
              <w:autoSpaceDE w:val="0"/>
              <w:autoSpaceDN w:val="0"/>
              <w:bidi/>
              <w:adjustRightInd w:val="0"/>
              <w:spacing w:after="22"/>
              <w:jc w:val="left"/>
              <w:rPr>
                <w:rFonts w:cstheme="minorHAnsi"/>
                <w:bCs/>
                <w:sz w:val="20"/>
                <w:szCs w:val="20"/>
                <w:rtl/>
              </w:rPr>
            </w:pPr>
            <w:r>
              <w:rPr>
                <w:rFonts w:hint="cs"/>
                <w:sz w:val="20"/>
                <w:szCs w:val="20"/>
                <w:rtl/>
              </w:rPr>
              <w:t>يتم إعداد تقرير مكتوب يتضمن النتائج والآراء والاستنتاجات والتوصيات بالشكل المناسب حسب الاقتضاء، في نهاية كل مهمة رقابية.</w:t>
            </w:r>
            <w:r>
              <w:rPr>
                <w:sz w:val="20"/>
                <w:szCs w:val="20"/>
              </w:rPr>
              <w:t xml:space="preserve"> </w:t>
            </w:r>
            <w:r>
              <w:rPr>
                <w:rFonts w:hint="cs"/>
                <w:sz w:val="20"/>
                <w:szCs w:val="20"/>
                <w:rtl/>
              </w:rPr>
              <w:t>يجب أن يغطى تقرير رقابة الالتزام جميع هذه المبادئ شكلاً وموضوعًا:</w:t>
            </w:r>
          </w:p>
          <w:p w14:paraId="7D9B7079" w14:textId="53D915FC" w:rsidR="00037830" w:rsidRPr="00B03E4E" w:rsidRDefault="00037830" w:rsidP="00AD73B5">
            <w:pPr>
              <w:pageBreakBefore/>
              <w:autoSpaceDE w:val="0"/>
              <w:autoSpaceDN w:val="0"/>
              <w:bidi/>
              <w:adjustRightInd w:val="0"/>
              <w:spacing w:after="22"/>
              <w:jc w:val="left"/>
              <w:rPr>
                <w:rFonts w:cstheme="minorHAnsi"/>
                <w:bCs/>
                <w:sz w:val="20"/>
                <w:szCs w:val="20"/>
                <w:rtl/>
              </w:rPr>
            </w:pPr>
            <w:r>
              <w:rPr>
                <w:rFonts w:hint="cs"/>
                <w:sz w:val="20"/>
                <w:szCs w:val="20"/>
                <w:rtl/>
              </w:rPr>
              <w:t>• يتطلب مبدأ الاكتمال أن يأخذ المدقق بعين الاعتبار جميع ملاحظات الرقابة ذات الدلالة قبل إصدار التقرير.</w:t>
            </w:r>
            <w:r>
              <w:rPr>
                <w:sz w:val="20"/>
                <w:szCs w:val="20"/>
              </w:rPr>
              <w:t xml:space="preserve"> </w:t>
            </w:r>
          </w:p>
          <w:p w14:paraId="4F36CB7D" w14:textId="26301624" w:rsidR="00037830" w:rsidRPr="00B03E4E" w:rsidRDefault="00037830" w:rsidP="00AD73B5">
            <w:pPr>
              <w:pageBreakBefore/>
              <w:autoSpaceDE w:val="0"/>
              <w:autoSpaceDN w:val="0"/>
              <w:bidi/>
              <w:adjustRightInd w:val="0"/>
              <w:spacing w:after="22"/>
              <w:jc w:val="left"/>
              <w:rPr>
                <w:rFonts w:cstheme="minorHAnsi"/>
                <w:bCs/>
                <w:sz w:val="20"/>
                <w:szCs w:val="20"/>
                <w:rtl/>
              </w:rPr>
            </w:pPr>
            <w:r>
              <w:rPr>
                <w:rFonts w:hint="cs"/>
                <w:sz w:val="20"/>
                <w:szCs w:val="20"/>
                <w:rtl/>
              </w:rPr>
              <w:t>• يتطلب مبدأ الموضوعية أن ي</w:t>
            </w:r>
            <w:r w:rsidR="001D0AB9">
              <w:rPr>
                <w:rFonts w:hint="cs"/>
                <w:sz w:val="20"/>
                <w:szCs w:val="20"/>
                <w:rtl/>
              </w:rPr>
              <w:t xml:space="preserve">طبق </w:t>
            </w:r>
            <w:r>
              <w:rPr>
                <w:rFonts w:hint="cs"/>
                <w:sz w:val="20"/>
                <w:szCs w:val="20"/>
                <w:rtl/>
              </w:rPr>
              <w:t>المدقق الحكم والشك المهنيين بهدف ضمان صحة التقرير بالفعل وأن تتسم طريقة تقديم النتائج والاستنتاجات بالدلالة والإنصاف والتوازن.</w:t>
            </w:r>
            <w:r>
              <w:rPr>
                <w:sz w:val="20"/>
                <w:szCs w:val="20"/>
              </w:rPr>
              <w:t xml:space="preserve"> </w:t>
            </w:r>
          </w:p>
          <w:p w14:paraId="04296C3B" w14:textId="77777777" w:rsidR="00037830" w:rsidRPr="00B03E4E" w:rsidRDefault="00037830" w:rsidP="00AD73B5">
            <w:pPr>
              <w:pageBreakBefore/>
              <w:autoSpaceDE w:val="0"/>
              <w:autoSpaceDN w:val="0"/>
              <w:bidi/>
              <w:adjustRightInd w:val="0"/>
              <w:spacing w:after="22"/>
              <w:jc w:val="left"/>
              <w:rPr>
                <w:rFonts w:cstheme="minorHAnsi"/>
                <w:bCs/>
                <w:sz w:val="20"/>
                <w:szCs w:val="20"/>
                <w:rtl/>
              </w:rPr>
            </w:pPr>
            <w:r>
              <w:rPr>
                <w:rFonts w:hint="cs"/>
                <w:sz w:val="20"/>
                <w:szCs w:val="20"/>
                <w:rtl/>
              </w:rPr>
              <w:t>• يعني مبدأ التوقيت المناسب إعداد التقرير في الوقت المناسب ليكون وثيق الصلة بالمستخدمين المستهدفين.</w:t>
            </w:r>
            <w:r>
              <w:rPr>
                <w:sz w:val="20"/>
                <w:szCs w:val="20"/>
              </w:rPr>
              <w:t xml:space="preserve"> </w:t>
            </w:r>
          </w:p>
          <w:p w14:paraId="4429C38A" w14:textId="77777777" w:rsidR="00037830" w:rsidRPr="00B03E4E" w:rsidRDefault="00037830" w:rsidP="00AD73B5">
            <w:pPr>
              <w:pageBreakBefore/>
              <w:autoSpaceDE w:val="0"/>
              <w:autoSpaceDN w:val="0"/>
              <w:bidi/>
              <w:adjustRightInd w:val="0"/>
              <w:spacing w:after="22"/>
              <w:jc w:val="left"/>
              <w:rPr>
                <w:rFonts w:cstheme="minorHAnsi"/>
                <w:bCs/>
                <w:sz w:val="20"/>
                <w:szCs w:val="20"/>
                <w:rtl/>
              </w:rPr>
            </w:pPr>
            <w:r>
              <w:rPr>
                <w:rFonts w:hint="cs"/>
                <w:sz w:val="20"/>
                <w:szCs w:val="20"/>
                <w:rtl/>
              </w:rPr>
              <w:t>• يعني مبدأ الدقة والتشاور فحص مدى صحة الوقائع مع الجهة الخاضعة للرقابة.</w:t>
            </w:r>
            <w:r>
              <w:rPr>
                <w:sz w:val="20"/>
                <w:szCs w:val="20"/>
              </w:rPr>
              <w:t xml:space="preserve"> </w:t>
            </w:r>
          </w:p>
          <w:p w14:paraId="113F5024" w14:textId="77777777" w:rsidR="00037830" w:rsidRPr="00B03E4E" w:rsidRDefault="00037830" w:rsidP="00AD73B5">
            <w:pPr>
              <w:pageBreakBefore/>
              <w:autoSpaceDE w:val="0"/>
              <w:autoSpaceDN w:val="0"/>
              <w:bidi/>
              <w:adjustRightInd w:val="0"/>
              <w:spacing w:after="22"/>
              <w:jc w:val="left"/>
              <w:rPr>
                <w:rFonts w:cstheme="minorHAnsi"/>
                <w:bCs/>
                <w:sz w:val="20"/>
                <w:szCs w:val="20"/>
                <w:rtl/>
              </w:rPr>
            </w:pPr>
            <w:r>
              <w:rPr>
                <w:rFonts w:hint="cs"/>
                <w:sz w:val="20"/>
                <w:szCs w:val="20"/>
                <w:rtl/>
              </w:rPr>
              <w:t>• يعني مبدأ حق الرد إدراج إجابات الجهة المسؤولة عندما يكون ذلك مناسبًا وإعطاء الإجابات والتقييمات الخاصة لهذه الإجابات.</w:t>
            </w:r>
            <w:r>
              <w:rPr>
                <w:sz w:val="20"/>
                <w:szCs w:val="20"/>
              </w:rPr>
              <w:t xml:space="preserve"> </w:t>
            </w:r>
          </w:p>
          <w:p w14:paraId="44F221BC" w14:textId="77777777" w:rsidR="00037830" w:rsidRPr="00B03E4E" w:rsidRDefault="00037830" w:rsidP="00AD73B5">
            <w:pPr>
              <w:pageBreakBefore/>
              <w:autoSpaceDE w:val="0"/>
              <w:autoSpaceDN w:val="0"/>
              <w:adjustRightInd w:val="0"/>
              <w:spacing w:after="22"/>
              <w:jc w:val="left"/>
              <w:rPr>
                <w:rFonts w:cstheme="minorHAnsi"/>
                <w:bCs/>
                <w:sz w:val="20"/>
                <w:szCs w:val="20"/>
                <w:lang w:val="en-GB"/>
              </w:rPr>
            </w:pPr>
          </w:p>
          <w:p w14:paraId="18050D07" w14:textId="08CADA2A" w:rsidR="00037830" w:rsidRPr="00B03E4E" w:rsidRDefault="00037830" w:rsidP="00AD73B5">
            <w:pPr>
              <w:pageBreakBefore/>
              <w:bidi/>
              <w:jc w:val="left"/>
              <w:rPr>
                <w:rFonts w:cstheme="minorHAnsi"/>
                <w:bCs/>
                <w:sz w:val="20"/>
                <w:szCs w:val="20"/>
                <w:rtl/>
              </w:rPr>
            </w:pPr>
            <w:r>
              <w:rPr>
                <w:rFonts w:hint="cs"/>
                <w:sz w:val="20"/>
                <w:szCs w:val="20"/>
                <w:rtl/>
              </w:rPr>
              <w:t>قد تختلف صيغة التقرير المكتوب وفقًا لظروف الجهاز الأعلى للرقابة</w:t>
            </w:r>
            <w:r w:rsidR="001D0AB9">
              <w:rPr>
                <w:rFonts w:hint="cs"/>
                <w:sz w:val="20"/>
                <w:szCs w:val="20"/>
                <w:rtl/>
              </w:rPr>
              <w:t>،</w:t>
            </w:r>
            <w:r>
              <w:rPr>
                <w:sz w:val="20"/>
                <w:szCs w:val="20"/>
              </w:rPr>
              <w:t xml:space="preserve"> </w:t>
            </w:r>
            <w:r>
              <w:rPr>
                <w:rFonts w:hint="cs"/>
                <w:sz w:val="20"/>
                <w:szCs w:val="20"/>
                <w:rtl/>
              </w:rPr>
              <w:t>فبعض الأجهزة العليا للرقابة تقدم تقارير موسعة ولا تتبع صيغة الرأي</w:t>
            </w:r>
            <w:r w:rsidR="001D0AB9">
              <w:rPr>
                <w:rFonts w:hint="cs"/>
                <w:sz w:val="20"/>
                <w:szCs w:val="20"/>
                <w:rtl/>
              </w:rPr>
              <w:t>،</w:t>
            </w:r>
            <w:r>
              <w:rPr>
                <w:sz w:val="20"/>
                <w:szCs w:val="20"/>
              </w:rPr>
              <w:t xml:space="preserve"> </w:t>
            </w:r>
            <w:r>
              <w:rPr>
                <w:rFonts w:hint="cs"/>
                <w:sz w:val="20"/>
                <w:szCs w:val="20"/>
                <w:rtl/>
              </w:rPr>
              <w:t>غير أن تناسق صيغة إعداد التقارير قد يساعد مستخدمي تقرير المدقق في فهم العمل الرقابي المنجز والاستنتاجات التي تم الوصول إليها وكذلك تحديد الظروف غير العادية حال حدوثها.</w:t>
            </w:r>
          </w:p>
        </w:tc>
        <w:tc>
          <w:tcPr>
            <w:tcW w:w="5245" w:type="dxa"/>
            <w:tcBorders>
              <w:top w:val="single" w:sz="12" w:space="0" w:color="92CDDC" w:themeColor="accent5" w:themeTint="99"/>
              <w:left w:val="single" w:sz="12" w:space="0" w:color="92CDDC" w:themeColor="accent5" w:themeTint="99"/>
              <w:bottom w:val="single" w:sz="4" w:space="0" w:color="92CDDC" w:themeColor="accent5" w:themeTint="99"/>
              <w:right w:val="nil"/>
            </w:tcBorders>
          </w:tcPr>
          <w:p w14:paraId="14D19652" w14:textId="77777777" w:rsidR="00037830" w:rsidRPr="00B03E4E" w:rsidRDefault="00037830" w:rsidP="00AD73B5">
            <w:pPr>
              <w:pStyle w:val="Paragraphedeliste"/>
              <w:pageBreakBefore/>
              <w:numPr>
                <w:ilvl w:val="0"/>
                <w:numId w:val="15"/>
              </w:numPr>
              <w:bidi/>
              <w:jc w:val="left"/>
              <w:rPr>
                <w:rFonts w:cstheme="minorHAnsi"/>
                <w:bCs/>
                <w:sz w:val="20"/>
                <w:szCs w:val="20"/>
                <w:rtl/>
              </w:rPr>
            </w:pPr>
            <w:r>
              <w:rPr>
                <w:rFonts w:hint="cs"/>
                <w:sz w:val="20"/>
                <w:szCs w:val="20"/>
                <w:rtl/>
              </w:rPr>
              <w:t>تأكد من أن الجهاز الأعلى للرقابة لديه سياسة تُلزم المدققين بإعداد تقارير عن المبادئ المنصوص عليها.</w:t>
            </w:r>
          </w:p>
          <w:p w14:paraId="478073EC" w14:textId="47105479" w:rsidR="00037830" w:rsidRPr="00B03E4E" w:rsidRDefault="00037830" w:rsidP="00AD73B5">
            <w:pPr>
              <w:pStyle w:val="Paragraphedeliste"/>
              <w:pageBreakBefore/>
              <w:numPr>
                <w:ilvl w:val="0"/>
                <w:numId w:val="15"/>
              </w:numPr>
              <w:bidi/>
              <w:jc w:val="left"/>
              <w:rPr>
                <w:rFonts w:cstheme="minorHAnsi"/>
                <w:bCs/>
                <w:sz w:val="20"/>
                <w:szCs w:val="20"/>
                <w:rtl/>
              </w:rPr>
            </w:pPr>
            <w:r>
              <w:rPr>
                <w:rFonts w:hint="cs"/>
                <w:sz w:val="20"/>
                <w:szCs w:val="20"/>
                <w:rtl/>
              </w:rPr>
              <w:t>تأكد من أن المدققين قد حصلوا على عمليات، أو أنظمة، أو أدوات، أو نماذج لمساعدتهم في إدراج هذه المبادئ بشكل سليم ضمن تقارير الرقابة.</w:t>
            </w:r>
            <w:r>
              <w:rPr>
                <w:sz w:val="20"/>
                <w:szCs w:val="20"/>
              </w:rPr>
              <w:t xml:space="preserve"> </w:t>
            </w:r>
          </w:p>
          <w:p w14:paraId="25EBFE0D" w14:textId="11EF1A00" w:rsidR="00037830" w:rsidRPr="00B03E4E" w:rsidRDefault="00600F9A" w:rsidP="00AD73B5">
            <w:pPr>
              <w:pageBreakBefore/>
              <w:numPr>
                <w:ilvl w:val="0"/>
                <w:numId w:val="15"/>
              </w:numPr>
              <w:bidi/>
              <w:jc w:val="left"/>
              <w:rPr>
                <w:rFonts w:cstheme="minorHAnsi"/>
                <w:bCs/>
                <w:sz w:val="20"/>
                <w:szCs w:val="20"/>
                <w:rtl/>
              </w:rPr>
            </w:pPr>
            <w:r>
              <w:rPr>
                <w:rFonts w:hint="cs"/>
                <w:sz w:val="20"/>
                <w:szCs w:val="20"/>
                <w:rtl/>
              </w:rPr>
              <w:t>في ملفات عينة الرقابة الم</w:t>
            </w:r>
            <w:r w:rsidR="001D0AB9">
              <w:rPr>
                <w:rFonts w:hint="cs"/>
                <w:sz w:val="20"/>
                <w:szCs w:val="20"/>
                <w:rtl/>
              </w:rPr>
              <w:t>ختارة</w:t>
            </w:r>
            <w:r>
              <w:rPr>
                <w:rFonts w:hint="cs"/>
                <w:sz w:val="20"/>
                <w:szCs w:val="20"/>
                <w:rtl/>
              </w:rPr>
              <w:t>، تأكد من أن المبادئ مطبقة عند إعداد التقارير الخاصة بالرقابة.</w:t>
            </w:r>
          </w:p>
        </w:tc>
      </w:tr>
      <w:tr w:rsidR="00037830" w:rsidRPr="009A41E8" w14:paraId="7EC0846F" w14:textId="77777777" w:rsidTr="00986E1F">
        <w:tc>
          <w:tcPr>
            <w:tcW w:w="704" w:type="dxa"/>
            <w:tcBorders>
              <w:top w:val="single" w:sz="4" w:space="0" w:color="92CDDC" w:themeColor="accent5" w:themeTint="99"/>
              <w:left w:val="nil"/>
              <w:bottom w:val="single" w:sz="12" w:space="0" w:color="92CDDC" w:themeColor="accent5" w:themeTint="99"/>
              <w:right w:val="single" w:sz="12" w:space="0" w:color="92CDDC" w:themeColor="accent5" w:themeTint="99"/>
            </w:tcBorders>
            <w:shd w:val="clear" w:color="auto" w:fill="F2F2F2" w:themeFill="background1" w:themeFillShade="F2"/>
          </w:tcPr>
          <w:p w14:paraId="21D2100F" w14:textId="77777777" w:rsidR="00037830" w:rsidRPr="00B03E4E" w:rsidRDefault="00037830" w:rsidP="00037830">
            <w:pPr>
              <w:bidi/>
              <w:jc w:val="center"/>
              <w:rPr>
                <w:rFonts w:cstheme="minorHAnsi"/>
                <w:sz w:val="18"/>
                <w:szCs w:val="18"/>
                <w:rtl/>
              </w:rPr>
            </w:pPr>
            <w:r>
              <w:rPr>
                <w:rFonts w:hint="cs"/>
                <w:sz w:val="18"/>
                <w:szCs w:val="18"/>
                <w:rtl/>
              </w:rPr>
              <w:t>31</w:t>
            </w:r>
          </w:p>
        </w:tc>
        <w:tc>
          <w:tcPr>
            <w:tcW w:w="3549" w:type="dxa"/>
            <w:tcBorders>
              <w:top w:val="single" w:sz="4"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shd w:val="clear" w:color="auto" w:fill="EEECE1" w:themeFill="background2"/>
          </w:tcPr>
          <w:p w14:paraId="12BEDB0E" w14:textId="77777777" w:rsidR="00037830" w:rsidRPr="00B03E4E" w:rsidRDefault="00037830" w:rsidP="006B4A28">
            <w:pPr>
              <w:pStyle w:val="Paragraphedeliste"/>
              <w:tabs>
                <w:tab w:val="left" w:pos="186"/>
              </w:tabs>
              <w:bidi/>
              <w:ind w:left="0"/>
              <w:jc w:val="left"/>
              <w:rPr>
                <w:rFonts w:cstheme="minorHAnsi"/>
                <w:i/>
                <w:iCs/>
                <w:sz w:val="20"/>
                <w:szCs w:val="20"/>
                <w:rtl/>
              </w:rPr>
            </w:pPr>
            <w:r>
              <w:rPr>
                <w:rFonts w:hint="cs"/>
                <w:i/>
                <w:iCs/>
                <w:sz w:val="20"/>
                <w:szCs w:val="20"/>
                <w:rtl/>
              </w:rPr>
              <w:t>هيكل التقارير الخاص بمهام الإعداد المباشر للتقارير</w:t>
            </w:r>
          </w:p>
          <w:p w14:paraId="3EE66621" w14:textId="6294D4C0" w:rsidR="00037830" w:rsidRPr="00B03E4E" w:rsidRDefault="001D0AB9" w:rsidP="00716DF9">
            <w:pPr>
              <w:pStyle w:val="Paragraphedeliste"/>
              <w:tabs>
                <w:tab w:val="left" w:pos="186"/>
              </w:tabs>
              <w:bidi/>
              <w:ind w:left="0"/>
              <w:jc w:val="left"/>
              <w:rPr>
                <w:rFonts w:cstheme="minorHAnsi"/>
                <w:bCs/>
                <w:sz w:val="20"/>
                <w:szCs w:val="20"/>
                <w:rtl/>
              </w:rPr>
            </w:pPr>
            <w:r>
              <w:rPr>
                <w:rFonts w:hint="cs"/>
                <w:color w:val="31849B" w:themeColor="accent5" w:themeShade="BF"/>
                <w:sz w:val="20"/>
                <w:szCs w:val="20"/>
                <w:rtl/>
              </w:rPr>
              <w:t>م</w:t>
            </w:r>
            <w:r w:rsidR="00037830">
              <w:rPr>
                <w:rFonts w:hint="cs"/>
                <w:color w:val="31849B" w:themeColor="accent5" w:themeShade="BF"/>
                <w:sz w:val="20"/>
                <w:szCs w:val="20"/>
                <w:rtl/>
              </w:rPr>
              <w:t xml:space="preserve">عيار الإيساي </w:t>
            </w:r>
            <w:r w:rsidR="00037830">
              <w:rPr>
                <w:rFonts w:hint="cs"/>
                <w:color w:val="31849B" w:themeColor="accent5" w:themeShade="BF"/>
                <w:sz w:val="20"/>
                <w:szCs w:val="20"/>
              </w:rPr>
              <w:t>4000</w:t>
            </w:r>
            <w:r w:rsidR="00037830">
              <w:rPr>
                <w:rFonts w:hint="cs"/>
                <w:color w:val="31849B" w:themeColor="accent5" w:themeShade="BF"/>
                <w:sz w:val="20"/>
                <w:szCs w:val="20"/>
                <w:rtl/>
              </w:rPr>
              <w:t>/</w:t>
            </w:r>
            <w:r w:rsidR="00037830">
              <w:rPr>
                <w:rFonts w:hint="cs"/>
                <w:color w:val="31849B" w:themeColor="accent5" w:themeShade="BF"/>
                <w:sz w:val="20"/>
                <w:szCs w:val="20"/>
              </w:rPr>
              <w:t>210</w:t>
            </w:r>
            <w:r w:rsidR="00037830">
              <w:rPr>
                <w:rFonts w:hint="cs"/>
                <w:color w:val="31849B" w:themeColor="accent5" w:themeShade="BF"/>
                <w:sz w:val="20"/>
                <w:szCs w:val="20"/>
                <w:rtl/>
              </w:rPr>
              <w:t>:</w:t>
            </w:r>
            <w:r w:rsidR="00037830">
              <w:rPr>
                <w:color w:val="31849B" w:themeColor="accent5" w:themeShade="BF"/>
                <w:sz w:val="20"/>
                <w:szCs w:val="20"/>
              </w:rPr>
              <w:t xml:space="preserve"> </w:t>
            </w:r>
            <w:r w:rsidR="00037830">
              <w:rPr>
                <w:rFonts w:hint="cs"/>
                <w:sz w:val="20"/>
                <w:szCs w:val="20"/>
                <w:rtl/>
              </w:rPr>
              <w:t>يتضمن التقرير العناصر التالية (ليس بالضرورة أن يكون بهذا الترتيب):</w:t>
            </w:r>
          </w:p>
          <w:p w14:paraId="27E8C2C0" w14:textId="167E7006" w:rsidR="00037830" w:rsidRPr="00B03E4E" w:rsidRDefault="00037830" w:rsidP="00716DF9">
            <w:pPr>
              <w:numPr>
                <w:ilvl w:val="0"/>
                <w:numId w:val="17"/>
              </w:numPr>
              <w:tabs>
                <w:tab w:val="left" w:pos="328"/>
              </w:tabs>
              <w:autoSpaceDE w:val="0"/>
              <w:autoSpaceDN w:val="0"/>
              <w:bidi/>
              <w:adjustRightInd w:val="0"/>
              <w:spacing w:after="0"/>
              <w:ind w:left="329" w:hanging="284"/>
              <w:jc w:val="left"/>
              <w:rPr>
                <w:rFonts w:cstheme="minorHAnsi"/>
                <w:bCs/>
                <w:sz w:val="20"/>
                <w:szCs w:val="20"/>
                <w:rtl/>
              </w:rPr>
            </w:pPr>
            <w:r>
              <w:rPr>
                <w:rFonts w:hint="cs"/>
                <w:sz w:val="20"/>
                <w:szCs w:val="20"/>
                <w:rtl/>
              </w:rPr>
              <w:t>العنوان</w:t>
            </w:r>
          </w:p>
          <w:p w14:paraId="27841386" w14:textId="0B9C4CCE" w:rsidR="00037830" w:rsidRPr="00B03E4E" w:rsidRDefault="00037830" w:rsidP="00716DF9">
            <w:pPr>
              <w:numPr>
                <w:ilvl w:val="0"/>
                <w:numId w:val="17"/>
              </w:numPr>
              <w:tabs>
                <w:tab w:val="left" w:pos="328"/>
              </w:tabs>
              <w:autoSpaceDE w:val="0"/>
              <w:autoSpaceDN w:val="0"/>
              <w:bidi/>
              <w:adjustRightInd w:val="0"/>
              <w:spacing w:after="0"/>
              <w:ind w:left="329" w:hanging="284"/>
              <w:jc w:val="left"/>
              <w:rPr>
                <w:rFonts w:cstheme="minorHAnsi"/>
                <w:bCs/>
                <w:sz w:val="20"/>
                <w:szCs w:val="20"/>
                <w:rtl/>
              </w:rPr>
            </w:pPr>
            <w:r>
              <w:rPr>
                <w:rFonts w:hint="cs"/>
                <w:sz w:val="20"/>
                <w:szCs w:val="20"/>
                <w:rtl/>
              </w:rPr>
              <w:t>تحديد معايير الرقابة</w:t>
            </w:r>
          </w:p>
          <w:p w14:paraId="10EDB202" w14:textId="063B3E46" w:rsidR="00037830" w:rsidRPr="00B03E4E" w:rsidRDefault="00037830" w:rsidP="00716DF9">
            <w:pPr>
              <w:numPr>
                <w:ilvl w:val="0"/>
                <w:numId w:val="17"/>
              </w:numPr>
              <w:tabs>
                <w:tab w:val="left" w:pos="328"/>
              </w:tabs>
              <w:autoSpaceDE w:val="0"/>
              <w:autoSpaceDN w:val="0"/>
              <w:bidi/>
              <w:adjustRightInd w:val="0"/>
              <w:spacing w:after="0"/>
              <w:ind w:left="329" w:hanging="284"/>
              <w:jc w:val="left"/>
              <w:rPr>
                <w:rFonts w:cstheme="minorHAnsi"/>
                <w:bCs/>
                <w:sz w:val="20"/>
                <w:szCs w:val="20"/>
                <w:rtl/>
              </w:rPr>
            </w:pPr>
            <w:r>
              <w:rPr>
                <w:rFonts w:hint="cs"/>
                <w:sz w:val="20"/>
                <w:szCs w:val="20"/>
                <w:rtl/>
              </w:rPr>
              <w:t>الخلاصة التنفيذية (حسب الاقتضاء)</w:t>
            </w:r>
            <w:r>
              <w:rPr>
                <w:sz w:val="20"/>
                <w:szCs w:val="20"/>
              </w:rPr>
              <w:t xml:space="preserve"> </w:t>
            </w:r>
          </w:p>
          <w:p w14:paraId="09D29E4B" w14:textId="02B2BC3F" w:rsidR="00037830" w:rsidRPr="00B03E4E" w:rsidRDefault="00037830" w:rsidP="00716DF9">
            <w:pPr>
              <w:numPr>
                <w:ilvl w:val="0"/>
                <w:numId w:val="17"/>
              </w:numPr>
              <w:tabs>
                <w:tab w:val="left" w:pos="328"/>
              </w:tabs>
              <w:autoSpaceDE w:val="0"/>
              <w:autoSpaceDN w:val="0"/>
              <w:bidi/>
              <w:adjustRightInd w:val="0"/>
              <w:spacing w:after="0"/>
              <w:ind w:left="329" w:hanging="284"/>
              <w:jc w:val="left"/>
              <w:rPr>
                <w:rFonts w:cstheme="minorHAnsi"/>
                <w:bCs/>
                <w:sz w:val="20"/>
                <w:szCs w:val="20"/>
                <w:rtl/>
              </w:rPr>
            </w:pPr>
            <w:r>
              <w:rPr>
                <w:rFonts w:hint="cs"/>
                <w:sz w:val="20"/>
                <w:szCs w:val="20"/>
                <w:rtl/>
              </w:rPr>
              <w:t>وصف موضوع الرقابة ونطاقه (مدى مهمة الرقابة وحدودها)</w:t>
            </w:r>
          </w:p>
          <w:p w14:paraId="700F531F" w14:textId="49C31466" w:rsidR="00037830" w:rsidRPr="00B03E4E" w:rsidRDefault="00037830" w:rsidP="00716DF9">
            <w:pPr>
              <w:numPr>
                <w:ilvl w:val="0"/>
                <w:numId w:val="17"/>
              </w:numPr>
              <w:tabs>
                <w:tab w:val="left" w:pos="328"/>
              </w:tabs>
              <w:autoSpaceDE w:val="0"/>
              <w:autoSpaceDN w:val="0"/>
              <w:bidi/>
              <w:adjustRightInd w:val="0"/>
              <w:spacing w:after="0"/>
              <w:ind w:left="329" w:hanging="284"/>
              <w:jc w:val="left"/>
              <w:rPr>
                <w:rFonts w:cstheme="minorHAnsi"/>
                <w:bCs/>
                <w:sz w:val="20"/>
                <w:szCs w:val="20"/>
                <w:rtl/>
              </w:rPr>
            </w:pPr>
            <w:r>
              <w:rPr>
                <w:rFonts w:hint="cs"/>
                <w:sz w:val="20"/>
                <w:szCs w:val="20"/>
                <w:rtl/>
              </w:rPr>
              <w:t>معايير الرقابة</w:t>
            </w:r>
          </w:p>
          <w:p w14:paraId="16F4CF17" w14:textId="1DEC5EFB" w:rsidR="00037830" w:rsidRPr="00B03E4E" w:rsidRDefault="00037830" w:rsidP="00716DF9">
            <w:pPr>
              <w:numPr>
                <w:ilvl w:val="0"/>
                <w:numId w:val="17"/>
              </w:numPr>
              <w:tabs>
                <w:tab w:val="left" w:pos="328"/>
              </w:tabs>
              <w:autoSpaceDE w:val="0"/>
              <w:autoSpaceDN w:val="0"/>
              <w:bidi/>
              <w:adjustRightInd w:val="0"/>
              <w:spacing w:after="0"/>
              <w:ind w:left="329" w:hanging="284"/>
              <w:jc w:val="left"/>
              <w:rPr>
                <w:rFonts w:cstheme="minorHAnsi"/>
                <w:bCs/>
                <w:sz w:val="20"/>
                <w:szCs w:val="20"/>
                <w:rtl/>
              </w:rPr>
            </w:pPr>
            <w:r>
              <w:rPr>
                <w:rFonts w:hint="cs"/>
                <w:sz w:val="20"/>
                <w:szCs w:val="20"/>
                <w:rtl/>
              </w:rPr>
              <w:t>توضيح الطرق المُستخدمة وإظهار الأسباب المنطقية لاستخدامها</w:t>
            </w:r>
            <w:r>
              <w:rPr>
                <w:sz w:val="20"/>
                <w:szCs w:val="20"/>
              </w:rPr>
              <w:t xml:space="preserve"> </w:t>
            </w:r>
          </w:p>
          <w:p w14:paraId="48B95E87" w14:textId="7C1A7F9A" w:rsidR="00037830" w:rsidRPr="00B03E4E" w:rsidRDefault="00037830" w:rsidP="00716DF9">
            <w:pPr>
              <w:numPr>
                <w:ilvl w:val="0"/>
                <w:numId w:val="17"/>
              </w:numPr>
              <w:tabs>
                <w:tab w:val="left" w:pos="328"/>
              </w:tabs>
              <w:autoSpaceDE w:val="0"/>
              <w:autoSpaceDN w:val="0"/>
              <w:bidi/>
              <w:adjustRightInd w:val="0"/>
              <w:spacing w:after="0"/>
              <w:ind w:left="329" w:hanging="284"/>
              <w:jc w:val="left"/>
              <w:rPr>
                <w:rFonts w:cstheme="minorHAnsi"/>
                <w:bCs/>
                <w:sz w:val="20"/>
                <w:szCs w:val="20"/>
                <w:rtl/>
              </w:rPr>
            </w:pPr>
            <w:r>
              <w:rPr>
                <w:rFonts w:hint="cs"/>
                <w:sz w:val="20"/>
                <w:szCs w:val="20"/>
                <w:rtl/>
              </w:rPr>
              <w:t>النتائج</w:t>
            </w:r>
          </w:p>
          <w:p w14:paraId="0A6C2B3A" w14:textId="10048F77" w:rsidR="00037830" w:rsidRPr="00B03E4E" w:rsidRDefault="00037830" w:rsidP="00716DF9">
            <w:pPr>
              <w:numPr>
                <w:ilvl w:val="0"/>
                <w:numId w:val="17"/>
              </w:numPr>
              <w:tabs>
                <w:tab w:val="left" w:pos="328"/>
              </w:tabs>
              <w:autoSpaceDE w:val="0"/>
              <w:autoSpaceDN w:val="0"/>
              <w:bidi/>
              <w:adjustRightInd w:val="0"/>
              <w:spacing w:after="0"/>
              <w:ind w:left="329" w:hanging="284"/>
              <w:jc w:val="left"/>
              <w:rPr>
                <w:rFonts w:cstheme="minorHAnsi"/>
                <w:bCs/>
                <w:sz w:val="20"/>
                <w:szCs w:val="20"/>
                <w:rtl/>
              </w:rPr>
            </w:pPr>
            <w:r>
              <w:rPr>
                <w:rFonts w:hint="cs"/>
                <w:sz w:val="20"/>
                <w:szCs w:val="20"/>
                <w:rtl/>
              </w:rPr>
              <w:t>الاستنتاج (الاستنتاجات) أو الإجابات عن أسئلة أو آراء رقابية محددة</w:t>
            </w:r>
          </w:p>
          <w:p w14:paraId="1904068E" w14:textId="150F6F09" w:rsidR="001D55F6" w:rsidRPr="00B03E4E" w:rsidRDefault="00037830" w:rsidP="00037830">
            <w:pPr>
              <w:numPr>
                <w:ilvl w:val="0"/>
                <w:numId w:val="17"/>
              </w:numPr>
              <w:tabs>
                <w:tab w:val="left" w:pos="328"/>
              </w:tabs>
              <w:autoSpaceDE w:val="0"/>
              <w:autoSpaceDN w:val="0"/>
              <w:bidi/>
              <w:adjustRightInd w:val="0"/>
              <w:spacing w:after="0"/>
              <w:ind w:left="329" w:hanging="284"/>
              <w:jc w:val="left"/>
              <w:rPr>
                <w:rFonts w:cstheme="minorHAnsi"/>
                <w:bCs/>
                <w:sz w:val="20"/>
                <w:szCs w:val="20"/>
                <w:rtl/>
              </w:rPr>
            </w:pPr>
            <w:r>
              <w:rPr>
                <w:rFonts w:hint="cs"/>
                <w:sz w:val="20"/>
                <w:szCs w:val="20"/>
                <w:rtl/>
              </w:rPr>
              <w:t>الردود الواردة من الجهة محل الرقابة (حسب الاقتضاء)</w:t>
            </w:r>
          </w:p>
          <w:p w14:paraId="72C2FCCD" w14:textId="4A7C4396" w:rsidR="00037830" w:rsidRPr="00B03E4E" w:rsidRDefault="00037830" w:rsidP="00037830">
            <w:pPr>
              <w:numPr>
                <w:ilvl w:val="0"/>
                <w:numId w:val="17"/>
              </w:numPr>
              <w:tabs>
                <w:tab w:val="left" w:pos="328"/>
              </w:tabs>
              <w:autoSpaceDE w:val="0"/>
              <w:autoSpaceDN w:val="0"/>
              <w:bidi/>
              <w:adjustRightInd w:val="0"/>
              <w:spacing w:after="0"/>
              <w:ind w:left="329" w:hanging="284"/>
              <w:jc w:val="left"/>
              <w:rPr>
                <w:rFonts w:cstheme="minorHAnsi"/>
                <w:bCs/>
                <w:sz w:val="20"/>
                <w:szCs w:val="20"/>
                <w:rtl/>
              </w:rPr>
            </w:pPr>
            <w:r>
              <w:rPr>
                <w:rFonts w:hint="cs"/>
                <w:sz w:val="20"/>
                <w:szCs w:val="20"/>
                <w:rtl/>
              </w:rPr>
              <w:t>التوصيات (حسب الضرورة)</w:t>
            </w:r>
          </w:p>
        </w:tc>
        <w:tc>
          <w:tcPr>
            <w:tcW w:w="8080" w:type="dxa"/>
            <w:tcBorders>
              <w:top w:val="single" w:sz="4"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tcPr>
          <w:p w14:paraId="3D692F2C" w14:textId="0C236A77" w:rsidR="00037830" w:rsidRPr="00B03E4E" w:rsidRDefault="00037830" w:rsidP="006B4A28">
            <w:pPr>
              <w:autoSpaceDE w:val="0"/>
              <w:autoSpaceDN w:val="0"/>
              <w:bidi/>
              <w:adjustRightInd w:val="0"/>
              <w:spacing w:before="120"/>
              <w:jc w:val="left"/>
              <w:rPr>
                <w:rFonts w:cstheme="minorHAnsi"/>
                <w:bCs/>
                <w:sz w:val="20"/>
                <w:szCs w:val="20"/>
                <w:rtl/>
              </w:rPr>
            </w:pPr>
            <w:r>
              <w:rPr>
                <w:rFonts w:hint="cs"/>
                <w:sz w:val="20"/>
                <w:szCs w:val="20"/>
                <w:rtl/>
              </w:rPr>
              <w:t>يساعد الملخص التنفيذي للعمل المُنجَز والأساليب المستخدمة المستخدمين المعنيين على استيعاب استنتاجات المدقق.</w:t>
            </w:r>
            <w:r>
              <w:rPr>
                <w:sz w:val="20"/>
                <w:szCs w:val="20"/>
              </w:rPr>
              <w:t xml:space="preserve"> </w:t>
            </w:r>
            <w:r>
              <w:rPr>
                <w:rFonts w:hint="cs"/>
                <w:sz w:val="20"/>
                <w:szCs w:val="20"/>
                <w:rtl/>
              </w:rPr>
              <w:t>ومن الممكن إجراء عدد لا محدود من التغييرات في إجراءات عمليات الرقابة،</w:t>
            </w:r>
            <w:r>
              <w:rPr>
                <w:sz w:val="20"/>
                <w:szCs w:val="20"/>
              </w:rPr>
              <w:t xml:space="preserve"> </w:t>
            </w:r>
            <w:r>
              <w:rPr>
                <w:rFonts w:hint="cs"/>
                <w:sz w:val="20"/>
                <w:szCs w:val="20"/>
                <w:rtl/>
              </w:rPr>
              <w:t>إلا أنه يتعذر عمليًا الإبلاغ عنها بوضوح ومن دون أي غموض.</w:t>
            </w:r>
            <w:r>
              <w:rPr>
                <w:sz w:val="20"/>
                <w:szCs w:val="20"/>
              </w:rPr>
              <w:t xml:space="preserve"> </w:t>
            </w:r>
            <w:r>
              <w:rPr>
                <w:rFonts w:hint="cs"/>
                <w:sz w:val="20"/>
                <w:szCs w:val="20"/>
                <w:rtl/>
              </w:rPr>
              <w:t>لذلك، فإن الملخص التنفيذي حول العمل المنجز والأساليب المتبعة تقدم شرحًا موجزًا للقارئ العادي حول كيفية تنفيذ الرقابة.</w:t>
            </w:r>
            <w:r>
              <w:rPr>
                <w:sz w:val="20"/>
                <w:szCs w:val="20"/>
              </w:rPr>
              <w:t xml:space="preserve"> </w:t>
            </w:r>
          </w:p>
          <w:p w14:paraId="074377A4" w14:textId="45B80191" w:rsidR="00037830" w:rsidRPr="00B03E4E" w:rsidRDefault="00037830" w:rsidP="006B4A28">
            <w:pPr>
              <w:autoSpaceDE w:val="0"/>
              <w:autoSpaceDN w:val="0"/>
              <w:bidi/>
              <w:adjustRightInd w:val="0"/>
              <w:spacing w:before="120"/>
              <w:jc w:val="left"/>
              <w:rPr>
                <w:rFonts w:cstheme="minorHAnsi"/>
                <w:bCs/>
                <w:sz w:val="20"/>
                <w:szCs w:val="20"/>
                <w:rtl/>
              </w:rPr>
            </w:pPr>
            <w:r>
              <w:rPr>
                <w:rFonts w:hint="cs"/>
                <w:sz w:val="20"/>
                <w:szCs w:val="20"/>
                <w:rtl/>
              </w:rPr>
              <w:t>يمكن أن يبين القسم المخصص لمعايير الرقابة صراحة القوانين والتشريعات والقواعد واللوائح المستخدمة في المهمة الرقابية كمعايير.</w:t>
            </w:r>
            <w:r>
              <w:rPr>
                <w:sz w:val="20"/>
                <w:szCs w:val="20"/>
              </w:rPr>
              <w:t xml:space="preserve"> </w:t>
            </w:r>
          </w:p>
          <w:p w14:paraId="42517B16" w14:textId="7784EB23" w:rsidR="00037830" w:rsidRPr="00B03E4E" w:rsidRDefault="00037830" w:rsidP="006B4A28">
            <w:pPr>
              <w:autoSpaceDE w:val="0"/>
              <w:autoSpaceDN w:val="0"/>
              <w:bidi/>
              <w:adjustRightInd w:val="0"/>
              <w:spacing w:before="120"/>
              <w:jc w:val="left"/>
              <w:rPr>
                <w:rFonts w:cstheme="minorHAnsi"/>
                <w:bCs/>
                <w:sz w:val="20"/>
                <w:szCs w:val="20"/>
                <w:rtl/>
              </w:rPr>
            </w:pPr>
            <w:r>
              <w:rPr>
                <w:rFonts w:hint="cs"/>
                <w:sz w:val="20"/>
                <w:szCs w:val="20"/>
                <w:rtl/>
              </w:rPr>
              <w:t>ويتضمن القسم المخصص للنتائج مقارنة المدقق للأدلة التي تم الحصول عليها إزاء معايير الرقابة المعلن عنها وكيف أدت تلك المقارنة لنتائج الرقابة.</w:t>
            </w:r>
            <w:r>
              <w:rPr>
                <w:sz w:val="20"/>
                <w:szCs w:val="20"/>
              </w:rPr>
              <w:t xml:space="preserve"> </w:t>
            </w:r>
          </w:p>
          <w:p w14:paraId="4AEBD0C9" w14:textId="77777777" w:rsidR="00037830" w:rsidRPr="00B03E4E" w:rsidRDefault="00037830" w:rsidP="006B4A28">
            <w:pPr>
              <w:autoSpaceDE w:val="0"/>
              <w:autoSpaceDN w:val="0"/>
              <w:bidi/>
              <w:adjustRightInd w:val="0"/>
              <w:spacing w:before="120"/>
              <w:jc w:val="left"/>
              <w:rPr>
                <w:rFonts w:cstheme="minorHAnsi"/>
                <w:bCs/>
                <w:sz w:val="20"/>
                <w:szCs w:val="20"/>
                <w:rtl/>
              </w:rPr>
            </w:pPr>
            <w:r>
              <w:rPr>
                <w:rFonts w:hint="cs"/>
                <w:sz w:val="20"/>
                <w:szCs w:val="20"/>
                <w:rtl/>
              </w:rPr>
              <w:t>تعرض إجابات الجهة الخاضعة للرقابة المدرجة إشارة للاتفاق على اتخاذ الإجراءات حول المسائل الموجودة بالتقرير.</w:t>
            </w:r>
            <w:r>
              <w:rPr>
                <w:sz w:val="20"/>
                <w:szCs w:val="20"/>
              </w:rPr>
              <w:t xml:space="preserve"> </w:t>
            </w:r>
            <w:r>
              <w:rPr>
                <w:rFonts w:hint="cs"/>
                <w:sz w:val="20"/>
                <w:szCs w:val="20"/>
                <w:rtl/>
              </w:rPr>
              <w:t>وتساعد مناقشة مسودة التقرير حول النتائج مع الجهة الخاضعة للرقابة على التأكد من أنها كاملة ودقيقة ومقدمة على نحوٍ منصف.</w:t>
            </w:r>
            <w:r>
              <w:rPr>
                <w:sz w:val="20"/>
                <w:szCs w:val="20"/>
              </w:rPr>
              <w:t xml:space="preserve"> </w:t>
            </w:r>
          </w:p>
          <w:p w14:paraId="53B58809" w14:textId="77777777" w:rsidR="00037830" w:rsidRPr="00B03E4E" w:rsidRDefault="00037830" w:rsidP="006B4A28">
            <w:pPr>
              <w:autoSpaceDE w:val="0"/>
              <w:autoSpaceDN w:val="0"/>
              <w:bidi/>
              <w:adjustRightInd w:val="0"/>
              <w:spacing w:before="120"/>
              <w:jc w:val="left"/>
              <w:rPr>
                <w:rFonts w:cstheme="minorHAnsi"/>
                <w:bCs/>
                <w:sz w:val="20"/>
                <w:szCs w:val="20"/>
                <w:rtl/>
              </w:rPr>
            </w:pPr>
            <w:r>
              <w:rPr>
                <w:rFonts w:hint="cs"/>
                <w:sz w:val="20"/>
                <w:szCs w:val="20"/>
                <w:rtl/>
              </w:rPr>
              <w:t>بالنسبة للانحرافات الكبيرة في الالتزام، يمكن للمدقق تقديم توصيات إذا كان هناك احتمالية للتحسين.</w:t>
            </w:r>
            <w:r>
              <w:rPr>
                <w:sz w:val="20"/>
                <w:szCs w:val="20"/>
              </w:rPr>
              <w:t xml:space="preserve"> </w:t>
            </w:r>
            <w:r>
              <w:rPr>
                <w:rFonts w:hint="cs"/>
                <w:sz w:val="20"/>
                <w:szCs w:val="20"/>
                <w:rtl/>
              </w:rPr>
              <w:t>وقد يكون من المفيد للمستخدمين أن يسلط المدقق الضوء على الإجراءات التصحيحية المستمرة.</w:t>
            </w:r>
            <w:r>
              <w:rPr>
                <w:sz w:val="20"/>
                <w:szCs w:val="20"/>
              </w:rPr>
              <w:t xml:space="preserve"> </w:t>
            </w:r>
          </w:p>
          <w:p w14:paraId="76309303" w14:textId="1A008F44" w:rsidR="00037830" w:rsidRPr="00B03E4E" w:rsidRDefault="00037830" w:rsidP="00D04F90">
            <w:pPr>
              <w:autoSpaceDE w:val="0"/>
              <w:autoSpaceDN w:val="0"/>
              <w:bidi/>
              <w:adjustRightInd w:val="0"/>
              <w:spacing w:before="120"/>
              <w:jc w:val="left"/>
              <w:rPr>
                <w:rFonts w:cstheme="minorHAnsi"/>
                <w:bCs/>
                <w:sz w:val="20"/>
                <w:szCs w:val="20"/>
                <w:rtl/>
              </w:rPr>
            </w:pPr>
            <w:r>
              <w:rPr>
                <w:rFonts w:hint="cs"/>
                <w:sz w:val="20"/>
                <w:szCs w:val="20"/>
                <w:rtl/>
              </w:rPr>
              <w:t>قد تساعد التوصيات العملية والبناءة في تعزيز الإدارة السليمة للقطاع العام، لكن يجب أن يكون المدقق حذر</w:t>
            </w:r>
            <w:r w:rsidR="001D0AB9">
              <w:rPr>
                <w:rFonts w:hint="cs"/>
                <w:sz w:val="20"/>
                <w:szCs w:val="20"/>
                <w:rtl/>
              </w:rPr>
              <w:t>ً</w:t>
            </w:r>
            <w:r>
              <w:rPr>
                <w:rFonts w:hint="cs"/>
                <w:sz w:val="20"/>
                <w:szCs w:val="20"/>
                <w:rtl/>
              </w:rPr>
              <w:t xml:space="preserve">ا في عدم تقديم هذه التوصيات المفصلة كي لا يحل محل الإدارة وبالتالي يتعرض لخطر إضعاف </w:t>
            </w:r>
            <w:r w:rsidR="00F56DD7">
              <w:rPr>
                <w:rFonts w:hint="cs"/>
                <w:sz w:val="20"/>
                <w:szCs w:val="20"/>
                <w:rtl/>
              </w:rPr>
              <w:t>موضعيته</w:t>
            </w:r>
            <w:r>
              <w:rPr>
                <w:rFonts w:hint="cs"/>
                <w:sz w:val="20"/>
                <w:szCs w:val="20"/>
                <w:rtl/>
              </w:rPr>
              <w:t>.</w:t>
            </w:r>
            <w:r>
              <w:rPr>
                <w:sz w:val="20"/>
                <w:szCs w:val="20"/>
              </w:rPr>
              <w:t xml:space="preserve"> </w:t>
            </w:r>
          </w:p>
          <w:p w14:paraId="4084E0D0" w14:textId="77777777" w:rsidR="00037830" w:rsidRPr="00B03E4E" w:rsidRDefault="00037830" w:rsidP="00D04F90">
            <w:pPr>
              <w:autoSpaceDE w:val="0"/>
              <w:autoSpaceDN w:val="0"/>
              <w:bidi/>
              <w:adjustRightInd w:val="0"/>
              <w:spacing w:after="22"/>
              <w:jc w:val="left"/>
              <w:rPr>
                <w:rFonts w:cstheme="minorHAnsi"/>
                <w:bCs/>
                <w:sz w:val="20"/>
                <w:szCs w:val="20"/>
                <w:rtl/>
              </w:rPr>
            </w:pPr>
            <w:r>
              <w:rPr>
                <w:rFonts w:hint="cs"/>
                <w:sz w:val="20"/>
                <w:szCs w:val="20"/>
                <w:rtl/>
              </w:rPr>
              <w:t>قد يتم إصدار التوصيات على نحوٍ منفصل عن التقرير لأنها عادةً ما تُكتب بالأساس لإدارة الجهة الخاضعة للرقابة.</w:t>
            </w:r>
            <w:r>
              <w:rPr>
                <w:sz w:val="20"/>
                <w:szCs w:val="20"/>
              </w:rPr>
              <w:t xml:space="preserve"> </w:t>
            </w:r>
            <w:r>
              <w:rPr>
                <w:rFonts w:hint="cs"/>
                <w:sz w:val="20"/>
                <w:szCs w:val="20"/>
                <w:rtl/>
              </w:rPr>
              <w:t>وفي هذه الحالة قد يتم إصدار التوصيات على نحو منفصل في رسالة موجهة للإدارة.</w:t>
            </w:r>
            <w:r>
              <w:rPr>
                <w:sz w:val="20"/>
                <w:szCs w:val="20"/>
              </w:rPr>
              <w:t xml:space="preserve"> </w:t>
            </w:r>
          </w:p>
        </w:tc>
        <w:tc>
          <w:tcPr>
            <w:tcW w:w="5245" w:type="dxa"/>
            <w:tcBorders>
              <w:top w:val="single" w:sz="4" w:space="0" w:color="92CDDC" w:themeColor="accent5" w:themeTint="99"/>
              <w:left w:val="single" w:sz="12" w:space="0" w:color="92CDDC" w:themeColor="accent5" w:themeTint="99"/>
              <w:bottom w:val="single" w:sz="12" w:space="0" w:color="92CDDC" w:themeColor="accent5" w:themeTint="99"/>
              <w:right w:val="nil"/>
            </w:tcBorders>
          </w:tcPr>
          <w:p w14:paraId="44B155D1" w14:textId="37F3A066" w:rsidR="00037830" w:rsidRPr="00B03E4E" w:rsidRDefault="00037830" w:rsidP="0034000A">
            <w:pPr>
              <w:pStyle w:val="Paragraphedeliste"/>
              <w:numPr>
                <w:ilvl w:val="0"/>
                <w:numId w:val="15"/>
              </w:numPr>
              <w:bidi/>
              <w:jc w:val="left"/>
              <w:rPr>
                <w:sz w:val="20"/>
                <w:szCs w:val="20"/>
                <w:rtl/>
              </w:rPr>
            </w:pPr>
            <w:r>
              <w:rPr>
                <w:rFonts w:hint="cs"/>
                <w:sz w:val="20"/>
                <w:szCs w:val="20"/>
                <w:rtl/>
              </w:rPr>
              <w:t>تأكد من أن الجهاز الأعلى للرقابة يمتلك السياسة أو المنهجية التي تتطلب إدراج جميع عناصر التقرير.</w:t>
            </w:r>
            <w:r>
              <w:rPr>
                <w:sz w:val="20"/>
                <w:szCs w:val="20"/>
              </w:rPr>
              <w:t xml:space="preserve"> </w:t>
            </w:r>
          </w:p>
          <w:p w14:paraId="62360CFD" w14:textId="75F7210A" w:rsidR="00037830" w:rsidRPr="00B03E4E" w:rsidRDefault="00037830" w:rsidP="0034000A">
            <w:pPr>
              <w:pStyle w:val="Paragraphedeliste"/>
              <w:numPr>
                <w:ilvl w:val="0"/>
                <w:numId w:val="15"/>
              </w:numPr>
              <w:bidi/>
              <w:jc w:val="left"/>
              <w:rPr>
                <w:sz w:val="20"/>
                <w:szCs w:val="20"/>
                <w:rtl/>
              </w:rPr>
            </w:pPr>
            <w:r>
              <w:rPr>
                <w:rFonts w:hint="cs"/>
                <w:sz w:val="20"/>
                <w:szCs w:val="20"/>
                <w:rtl/>
              </w:rPr>
              <w:t>تأكد من وجود عمليات أو أنظمة، أو توجيهات أو نماذج محددة لتحديد صيغة تقارير رقابة الالتزام مع التأكد من وجود كافة العناصر المطلوبة.</w:t>
            </w:r>
          </w:p>
          <w:p w14:paraId="4E9D2C7D" w14:textId="24BB63A9" w:rsidR="00037830" w:rsidRPr="00B03E4E" w:rsidRDefault="00600F9A" w:rsidP="0034000A">
            <w:pPr>
              <w:pStyle w:val="Paragraphedeliste"/>
              <w:numPr>
                <w:ilvl w:val="0"/>
                <w:numId w:val="15"/>
              </w:numPr>
              <w:bidi/>
              <w:jc w:val="left"/>
              <w:rPr>
                <w:rFonts w:cstheme="minorHAnsi"/>
                <w:bCs/>
                <w:sz w:val="20"/>
                <w:szCs w:val="20"/>
                <w:rtl/>
              </w:rPr>
            </w:pPr>
            <w:r>
              <w:rPr>
                <w:rFonts w:hint="cs"/>
                <w:sz w:val="20"/>
                <w:szCs w:val="20"/>
                <w:rtl/>
              </w:rPr>
              <w:t>في عينة ملفات الرقابة المختارة، تأكد من أن تقرير الرقابة يشتمل على جميع العناصر على النحو المقترح في المتطلب.</w:t>
            </w:r>
          </w:p>
        </w:tc>
      </w:tr>
      <w:tr w:rsidR="00037830" w:rsidRPr="009A41E8" w14:paraId="69FA24DD" w14:textId="77777777" w:rsidTr="000206AA">
        <w:tc>
          <w:tcPr>
            <w:tcW w:w="704" w:type="dxa"/>
            <w:tcBorders>
              <w:top w:val="single" w:sz="12" w:space="0" w:color="92CDDC" w:themeColor="accent5" w:themeTint="99"/>
              <w:left w:val="nil"/>
              <w:bottom w:val="nil"/>
              <w:right w:val="single" w:sz="12" w:space="0" w:color="92CDDC" w:themeColor="accent5" w:themeTint="99"/>
            </w:tcBorders>
            <w:shd w:val="clear" w:color="auto" w:fill="F2F2F2" w:themeFill="background1" w:themeFillShade="F2"/>
          </w:tcPr>
          <w:p w14:paraId="3AA58C0A" w14:textId="77777777" w:rsidR="00037830" w:rsidRPr="00B03E4E" w:rsidRDefault="00037830" w:rsidP="00037830">
            <w:pPr>
              <w:bidi/>
              <w:jc w:val="center"/>
              <w:rPr>
                <w:rFonts w:cstheme="minorHAnsi"/>
                <w:sz w:val="18"/>
                <w:szCs w:val="18"/>
                <w:rtl/>
              </w:rPr>
            </w:pPr>
            <w:r>
              <w:rPr>
                <w:rFonts w:hint="cs"/>
                <w:sz w:val="18"/>
                <w:szCs w:val="18"/>
                <w:rtl/>
              </w:rPr>
              <w:t>32</w:t>
            </w:r>
          </w:p>
        </w:tc>
        <w:tc>
          <w:tcPr>
            <w:tcW w:w="3549"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shd w:val="clear" w:color="auto" w:fill="EEECE1" w:themeFill="background2"/>
          </w:tcPr>
          <w:p w14:paraId="7BFA1CE4" w14:textId="6603A185" w:rsidR="00037830" w:rsidRPr="00B03E4E" w:rsidRDefault="00037830" w:rsidP="00D04F90">
            <w:pPr>
              <w:pStyle w:val="Paragraphedeliste"/>
              <w:tabs>
                <w:tab w:val="left" w:pos="186"/>
              </w:tabs>
              <w:bidi/>
              <w:ind w:left="0"/>
              <w:jc w:val="left"/>
              <w:rPr>
                <w:rFonts w:cstheme="minorHAnsi"/>
                <w:i/>
                <w:iCs/>
                <w:sz w:val="20"/>
                <w:szCs w:val="20"/>
                <w:rtl/>
              </w:rPr>
            </w:pPr>
            <w:r>
              <w:rPr>
                <w:rFonts w:hint="cs"/>
                <w:i/>
                <w:iCs/>
                <w:sz w:val="20"/>
                <w:szCs w:val="20"/>
                <w:rtl/>
              </w:rPr>
              <w:t>هيكل التقارير الخاص بمهمة التصديق</w:t>
            </w:r>
            <w:r>
              <w:rPr>
                <w:i/>
                <w:iCs/>
                <w:sz w:val="20"/>
                <w:szCs w:val="20"/>
              </w:rPr>
              <w:t xml:space="preserve"> </w:t>
            </w:r>
          </w:p>
          <w:p w14:paraId="45335F0C" w14:textId="179AB3C7" w:rsidR="00037830" w:rsidRPr="00B03E4E" w:rsidRDefault="00037830" w:rsidP="00D04F90">
            <w:pPr>
              <w:pStyle w:val="Paragraphedeliste"/>
              <w:tabs>
                <w:tab w:val="left" w:pos="186"/>
              </w:tabs>
              <w:bidi/>
              <w:spacing w:after="0"/>
              <w:ind w:left="0"/>
              <w:jc w:val="left"/>
              <w:rPr>
                <w:rFonts w:cstheme="minorHAnsi"/>
                <w:bCs/>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218</w:t>
            </w:r>
            <w:r>
              <w:rPr>
                <w:rFonts w:hint="cs"/>
                <w:color w:val="31849B" w:themeColor="accent5" w:themeShade="BF"/>
                <w:sz w:val="20"/>
                <w:szCs w:val="20"/>
                <w:rtl/>
              </w:rPr>
              <w:t>:</w:t>
            </w:r>
            <w:r>
              <w:rPr>
                <w:color w:val="31849B" w:themeColor="accent5" w:themeShade="BF"/>
                <w:sz w:val="20"/>
                <w:szCs w:val="20"/>
              </w:rPr>
              <w:t xml:space="preserve"> </w:t>
            </w:r>
            <w:r>
              <w:rPr>
                <w:rFonts w:hint="cs"/>
                <w:sz w:val="20"/>
                <w:szCs w:val="20"/>
                <w:rtl/>
              </w:rPr>
              <w:t>يتضمن التقرير العناصر التالية (ليس بالضرورة أن يكون بهذا الترتيب):</w:t>
            </w:r>
          </w:p>
          <w:p w14:paraId="5ED231E3" w14:textId="43EB1AF1" w:rsidR="00037830" w:rsidRPr="00B03E4E" w:rsidRDefault="00A27902" w:rsidP="009A41E8">
            <w:pPr>
              <w:autoSpaceDE w:val="0"/>
              <w:autoSpaceDN w:val="0"/>
              <w:bidi/>
              <w:adjustRightInd w:val="0"/>
              <w:spacing w:after="0"/>
              <w:ind w:left="291" w:hanging="283"/>
              <w:jc w:val="left"/>
              <w:rPr>
                <w:rFonts w:cstheme="minorHAnsi"/>
                <w:bCs/>
                <w:sz w:val="20"/>
                <w:szCs w:val="20"/>
                <w:rtl/>
              </w:rPr>
            </w:pPr>
            <w:r>
              <w:rPr>
                <w:rFonts w:hint="cs"/>
                <w:sz w:val="20"/>
                <w:szCs w:val="20"/>
                <w:rtl/>
              </w:rPr>
              <w:t>أ) العنوان</w:t>
            </w:r>
          </w:p>
          <w:p w14:paraId="40D0CC33" w14:textId="2D757382" w:rsidR="00037830" w:rsidRPr="00B03E4E" w:rsidRDefault="00A27902" w:rsidP="009A41E8">
            <w:pPr>
              <w:autoSpaceDE w:val="0"/>
              <w:autoSpaceDN w:val="0"/>
              <w:bidi/>
              <w:adjustRightInd w:val="0"/>
              <w:spacing w:after="0"/>
              <w:ind w:left="291" w:hanging="283"/>
              <w:jc w:val="left"/>
              <w:rPr>
                <w:rFonts w:cstheme="minorHAnsi"/>
                <w:bCs/>
                <w:sz w:val="20"/>
                <w:szCs w:val="20"/>
                <w:rtl/>
              </w:rPr>
            </w:pPr>
            <w:r>
              <w:rPr>
                <w:rFonts w:hint="cs"/>
                <w:sz w:val="20"/>
                <w:szCs w:val="20"/>
                <w:rtl/>
              </w:rPr>
              <w:t>ب) المرسل إليه</w:t>
            </w:r>
          </w:p>
          <w:p w14:paraId="2536883C" w14:textId="24EF9E27" w:rsidR="00037830" w:rsidRPr="00B03E4E" w:rsidRDefault="00A27902" w:rsidP="009A41E8">
            <w:pPr>
              <w:autoSpaceDE w:val="0"/>
              <w:autoSpaceDN w:val="0"/>
              <w:bidi/>
              <w:adjustRightInd w:val="0"/>
              <w:spacing w:after="0"/>
              <w:ind w:left="291" w:hanging="283"/>
              <w:jc w:val="left"/>
              <w:rPr>
                <w:rFonts w:cstheme="minorHAnsi"/>
                <w:bCs/>
                <w:sz w:val="20"/>
                <w:szCs w:val="20"/>
                <w:rtl/>
              </w:rPr>
            </w:pPr>
            <w:r>
              <w:rPr>
                <w:rFonts w:hint="cs"/>
                <w:sz w:val="20"/>
                <w:szCs w:val="20"/>
                <w:rtl/>
              </w:rPr>
              <w:t>ج) وصف المعلومات المتعلقة بالموضوع والموضوع الأساسي عند الضرورة</w:t>
            </w:r>
          </w:p>
          <w:p w14:paraId="3815391E" w14:textId="1793153D" w:rsidR="00037830" w:rsidRPr="00B03E4E" w:rsidRDefault="00A27902" w:rsidP="009A41E8">
            <w:pPr>
              <w:autoSpaceDE w:val="0"/>
              <w:autoSpaceDN w:val="0"/>
              <w:bidi/>
              <w:adjustRightInd w:val="0"/>
              <w:spacing w:after="0"/>
              <w:ind w:left="291" w:hanging="283"/>
              <w:jc w:val="left"/>
              <w:rPr>
                <w:rFonts w:cstheme="minorHAnsi"/>
                <w:bCs/>
                <w:sz w:val="20"/>
                <w:szCs w:val="20"/>
                <w:rtl/>
              </w:rPr>
            </w:pPr>
            <w:r>
              <w:rPr>
                <w:rFonts w:hint="cs"/>
                <w:sz w:val="20"/>
                <w:szCs w:val="20"/>
                <w:rtl/>
              </w:rPr>
              <w:t>د) مدى المهمة الرقابية وحدودها، ويتضمن هذا المدة الزمنية التي تغطيها</w:t>
            </w:r>
          </w:p>
          <w:p w14:paraId="213D0D24" w14:textId="3E78B5ED" w:rsidR="00037830" w:rsidRPr="00B03E4E" w:rsidRDefault="00A27902" w:rsidP="009A41E8">
            <w:pPr>
              <w:autoSpaceDE w:val="0"/>
              <w:autoSpaceDN w:val="0"/>
              <w:bidi/>
              <w:adjustRightInd w:val="0"/>
              <w:spacing w:after="0"/>
              <w:ind w:left="291" w:hanging="283"/>
              <w:jc w:val="left"/>
              <w:rPr>
                <w:rFonts w:cstheme="minorHAnsi"/>
                <w:bCs/>
                <w:sz w:val="20"/>
                <w:szCs w:val="20"/>
                <w:rtl/>
              </w:rPr>
            </w:pPr>
            <w:r>
              <w:rPr>
                <w:rFonts w:hint="cs"/>
                <w:sz w:val="20"/>
                <w:szCs w:val="20"/>
                <w:rtl/>
              </w:rPr>
              <w:t>هـ) مسؤوليات الطرف المسؤول والمدقق</w:t>
            </w:r>
          </w:p>
          <w:p w14:paraId="3E2DDE5E" w14:textId="37E8283B" w:rsidR="00037830" w:rsidRPr="00B03E4E" w:rsidRDefault="00D03078" w:rsidP="009A41E8">
            <w:pPr>
              <w:autoSpaceDE w:val="0"/>
              <w:autoSpaceDN w:val="0"/>
              <w:bidi/>
              <w:adjustRightInd w:val="0"/>
              <w:spacing w:after="0"/>
              <w:ind w:left="291" w:hanging="283"/>
              <w:jc w:val="left"/>
              <w:rPr>
                <w:rFonts w:cstheme="minorHAnsi"/>
                <w:bCs/>
                <w:sz w:val="20"/>
                <w:szCs w:val="20"/>
                <w:rtl/>
              </w:rPr>
            </w:pPr>
            <w:r>
              <w:rPr>
                <w:rFonts w:hint="cs"/>
                <w:sz w:val="20"/>
                <w:szCs w:val="20"/>
                <w:rtl/>
              </w:rPr>
              <w:t>و) معايير الرقابة</w:t>
            </w:r>
          </w:p>
          <w:p w14:paraId="00B89026" w14:textId="605C1ED2" w:rsidR="00037830" w:rsidRPr="00B03E4E" w:rsidRDefault="00D03078" w:rsidP="009A41E8">
            <w:pPr>
              <w:autoSpaceDE w:val="0"/>
              <w:autoSpaceDN w:val="0"/>
              <w:bidi/>
              <w:adjustRightInd w:val="0"/>
              <w:spacing w:after="0"/>
              <w:ind w:left="291" w:hanging="283"/>
              <w:jc w:val="left"/>
              <w:rPr>
                <w:rFonts w:cstheme="minorHAnsi"/>
                <w:bCs/>
                <w:sz w:val="20"/>
                <w:szCs w:val="20"/>
                <w:rtl/>
              </w:rPr>
            </w:pPr>
            <w:r>
              <w:rPr>
                <w:rFonts w:hint="cs"/>
                <w:sz w:val="20"/>
                <w:szCs w:val="20"/>
                <w:rtl/>
              </w:rPr>
              <w:t>ز) تحديد معايير الرقابة ومستوى التأكيد</w:t>
            </w:r>
          </w:p>
          <w:p w14:paraId="437EA6AB" w14:textId="491751C1" w:rsidR="00037830" w:rsidRPr="00B03E4E" w:rsidRDefault="00D03078" w:rsidP="009A41E8">
            <w:pPr>
              <w:autoSpaceDE w:val="0"/>
              <w:autoSpaceDN w:val="0"/>
              <w:bidi/>
              <w:adjustRightInd w:val="0"/>
              <w:spacing w:after="0"/>
              <w:ind w:left="291" w:hanging="283"/>
              <w:jc w:val="left"/>
              <w:rPr>
                <w:rFonts w:cstheme="minorHAnsi"/>
                <w:bCs/>
                <w:sz w:val="20"/>
                <w:szCs w:val="20"/>
                <w:rtl/>
              </w:rPr>
            </w:pPr>
            <w:r>
              <w:rPr>
                <w:rFonts w:hint="cs"/>
                <w:sz w:val="20"/>
                <w:szCs w:val="20"/>
                <w:rtl/>
              </w:rPr>
              <w:t>ح) خلاصة العمل المنجز والطرق المستخدمة</w:t>
            </w:r>
          </w:p>
          <w:p w14:paraId="6CCCD60C" w14:textId="1EA82F6F" w:rsidR="00037830" w:rsidRPr="00B03E4E" w:rsidRDefault="00D03078" w:rsidP="009A41E8">
            <w:pPr>
              <w:autoSpaceDE w:val="0"/>
              <w:autoSpaceDN w:val="0"/>
              <w:bidi/>
              <w:adjustRightInd w:val="0"/>
              <w:spacing w:after="0"/>
              <w:ind w:left="291" w:hanging="283"/>
              <w:jc w:val="left"/>
              <w:rPr>
                <w:rFonts w:cstheme="minorHAnsi"/>
                <w:bCs/>
                <w:sz w:val="20"/>
                <w:szCs w:val="20"/>
                <w:rtl/>
              </w:rPr>
            </w:pPr>
            <w:r>
              <w:rPr>
                <w:rFonts w:hint="cs"/>
                <w:sz w:val="20"/>
                <w:szCs w:val="20"/>
                <w:rtl/>
              </w:rPr>
              <w:t>ط) الرأي/الاستنتاج</w:t>
            </w:r>
          </w:p>
          <w:p w14:paraId="093C6D32" w14:textId="35307264" w:rsidR="00037830" w:rsidRPr="00B03E4E" w:rsidRDefault="00D03078" w:rsidP="009A41E8">
            <w:pPr>
              <w:autoSpaceDE w:val="0"/>
              <w:autoSpaceDN w:val="0"/>
              <w:bidi/>
              <w:adjustRightInd w:val="0"/>
              <w:spacing w:after="0"/>
              <w:ind w:left="291" w:hanging="283"/>
              <w:jc w:val="left"/>
              <w:rPr>
                <w:rFonts w:cstheme="minorHAnsi"/>
                <w:bCs/>
                <w:sz w:val="20"/>
                <w:szCs w:val="20"/>
                <w:rtl/>
              </w:rPr>
            </w:pPr>
            <w:r>
              <w:rPr>
                <w:rFonts w:hint="cs"/>
                <w:sz w:val="20"/>
                <w:szCs w:val="20"/>
                <w:rtl/>
              </w:rPr>
              <w:t>ي) الردود الواردة من الجهة محل الرقابة (حسب الاقتضاء)</w:t>
            </w:r>
          </w:p>
          <w:p w14:paraId="6E35BAC1" w14:textId="1EA14198" w:rsidR="00037830" w:rsidRPr="00B03E4E" w:rsidRDefault="00D03078" w:rsidP="009A41E8">
            <w:pPr>
              <w:autoSpaceDE w:val="0"/>
              <w:autoSpaceDN w:val="0"/>
              <w:bidi/>
              <w:adjustRightInd w:val="0"/>
              <w:spacing w:after="0"/>
              <w:ind w:left="291" w:hanging="283"/>
              <w:jc w:val="left"/>
              <w:rPr>
                <w:rFonts w:cstheme="minorHAnsi"/>
                <w:i/>
                <w:iCs/>
                <w:sz w:val="20"/>
                <w:szCs w:val="20"/>
                <w:rtl/>
              </w:rPr>
            </w:pPr>
            <w:r>
              <w:rPr>
                <w:rFonts w:hint="cs"/>
                <w:sz w:val="20"/>
                <w:szCs w:val="20"/>
                <w:rtl/>
              </w:rPr>
              <w:t>ك) تاريخ التقرير</w:t>
            </w:r>
          </w:p>
          <w:p w14:paraId="1E4A62AB" w14:textId="2B5E20D6" w:rsidR="00037830" w:rsidRPr="00B03E4E" w:rsidRDefault="00D03078" w:rsidP="009A41E8">
            <w:pPr>
              <w:autoSpaceDE w:val="0"/>
              <w:autoSpaceDN w:val="0"/>
              <w:bidi/>
              <w:adjustRightInd w:val="0"/>
              <w:spacing w:after="0"/>
              <w:ind w:left="291" w:hanging="283"/>
              <w:jc w:val="left"/>
              <w:rPr>
                <w:rFonts w:cstheme="minorHAnsi"/>
                <w:i/>
                <w:iCs/>
                <w:sz w:val="20"/>
                <w:szCs w:val="20"/>
                <w:rtl/>
              </w:rPr>
            </w:pPr>
            <w:r>
              <w:rPr>
                <w:rFonts w:hint="cs"/>
                <w:sz w:val="20"/>
                <w:szCs w:val="20"/>
                <w:rtl/>
              </w:rPr>
              <w:t>ل) التوقيع</w:t>
            </w:r>
          </w:p>
        </w:tc>
        <w:tc>
          <w:tcPr>
            <w:tcW w:w="8080"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tcPr>
          <w:p w14:paraId="7D89A58E" w14:textId="27935201" w:rsidR="00037830" w:rsidRPr="00B03E4E" w:rsidRDefault="00037830" w:rsidP="00D04F90">
            <w:pPr>
              <w:autoSpaceDE w:val="0"/>
              <w:autoSpaceDN w:val="0"/>
              <w:bidi/>
              <w:adjustRightInd w:val="0"/>
              <w:spacing w:after="22"/>
              <w:jc w:val="left"/>
              <w:rPr>
                <w:rFonts w:cstheme="minorHAnsi"/>
                <w:bCs/>
                <w:sz w:val="20"/>
                <w:szCs w:val="20"/>
                <w:rtl/>
              </w:rPr>
            </w:pPr>
            <w:r>
              <w:rPr>
                <w:rFonts w:hint="cs"/>
                <w:sz w:val="20"/>
                <w:szCs w:val="20"/>
                <w:rtl/>
              </w:rPr>
              <w:t>تقوم بعض الأجهزة العليا للرقابة برفع تقارير عن نتائج رقابة الالتزام مع رقابة القوائم المالية.</w:t>
            </w:r>
            <w:r>
              <w:rPr>
                <w:sz w:val="20"/>
                <w:szCs w:val="20"/>
              </w:rPr>
              <w:t xml:space="preserve"> </w:t>
            </w:r>
            <w:r>
              <w:rPr>
                <w:rFonts w:hint="cs"/>
                <w:sz w:val="20"/>
                <w:szCs w:val="20"/>
                <w:rtl/>
              </w:rPr>
              <w:t>ومن ثم يقوم الجهاز الأعلى للرقابة بالتأكد من تغطية المتطلبات إما من خلال عناصر رقابة الالتزام أو كجزء من عناصر الرقابة المالية.</w:t>
            </w:r>
            <w:r>
              <w:rPr>
                <w:sz w:val="20"/>
                <w:szCs w:val="20"/>
              </w:rPr>
              <w:t xml:space="preserve"> </w:t>
            </w:r>
            <w:r>
              <w:rPr>
                <w:rFonts w:hint="cs"/>
                <w:sz w:val="20"/>
                <w:szCs w:val="20"/>
                <w:rtl/>
              </w:rPr>
              <w:t>وعادًة لا يُدرج المدقق التوصيات في تقرير مهمات التصديق؛</w:t>
            </w:r>
            <w:r>
              <w:rPr>
                <w:sz w:val="20"/>
                <w:szCs w:val="20"/>
              </w:rPr>
              <w:t xml:space="preserve"> </w:t>
            </w:r>
            <w:r>
              <w:rPr>
                <w:rFonts w:hint="cs"/>
                <w:sz w:val="20"/>
                <w:szCs w:val="20"/>
                <w:rtl/>
              </w:rPr>
              <w:t>فيمكن إصدار التوصيات بشكلٍ منفصل ضمن رسالة يوجهها إلى الإدارة.</w:t>
            </w:r>
          </w:p>
        </w:tc>
        <w:tc>
          <w:tcPr>
            <w:tcW w:w="5245" w:type="dxa"/>
            <w:tcBorders>
              <w:top w:val="single" w:sz="12" w:space="0" w:color="92CDDC" w:themeColor="accent5" w:themeTint="99"/>
              <w:left w:val="single" w:sz="12" w:space="0" w:color="92CDDC" w:themeColor="accent5" w:themeTint="99"/>
              <w:bottom w:val="single" w:sz="12" w:space="0" w:color="92CDDC" w:themeColor="accent5" w:themeTint="99"/>
              <w:right w:val="nil"/>
            </w:tcBorders>
          </w:tcPr>
          <w:p w14:paraId="24A13425" w14:textId="239AFAD1" w:rsidR="00037830" w:rsidRPr="00B03E4E" w:rsidRDefault="00037830" w:rsidP="0034000A">
            <w:pPr>
              <w:pStyle w:val="Paragraphedeliste"/>
              <w:numPr>
                <w:ilvl w:val="0"/>
                <w:numId w:val="15"/>
              </w:numPr>
              <w:bidi/>
              <w:jc w:val="left"/>
              <w:rPr>
                <w:sz w:val="20"/>
                <w:szCs w:val="20"/>
                <w:rtl/>
              </w:rPr>
            </w:pPr>
            <w:r>
              <w:rPr>
                <w:rFonts w:hint="cs"/>
                <w:sz w:val="20"/>
                <w:szCs w:val="20"/>
                <w:rtl/>
              </w:rPr>
              <w:t>تحقق مما إذا كان لدى الجهاز الأعلى للرقابة سياسة أو منهجية تتطلب إدراج جميع العناصر.</w:t>
            </w:r>
            <w:r>
              <w:rPr>
                <w:sz w:val="20"/>
                <w:szCs w:val="20"/>
              </w:rPr>
              <w:t xml:space="preserve"> </w:t>
            </w:r>
          </w:p>
          <w:p w14:paraId="575A3726" w14:textId="127075A1" w:rsidR="00037830" w:rsidRPr="00B03E4E" w:rsidRDefault="00037830" w:rsidP="0034000A">
            <w:pPr>
              <w:pStyle w:val="Paragraphedeliste"/>
              <w:numPr>
                <w:ilvl w:val="0"/>
                <w:numId w:val="15"/>
              </w:numPr>
              <w:bidi/>
              <w:jc w:val="left"/>
              <w:rPr>
                <w:sz w:val="20"/>
                <w:szCs w:val="20"/>
                <w:rtl/>
              </w:rPr>
            </w:pPr>
            <w:r>
              <w:rPr>
                <w:rFonts w:hint="cs"/>
                <w:sz w:val="20"/>
                <w:szCs w:val="20"/>
                <w:rtl/>
              </w:rPr>
              <w:t>تأكد من وجود عمليات أو أنظمة، أو توجيهات أو نماذج محددة لتحديد صيغة تقارير رقابة الالتزام مع التأكد من وجود كافة العناصر المطلوبة.</w:t>
            </w:r>
          </w:p>
          <w:p w14:paraId="3B028020" w14:textId="7F5D5EB3" w:rsidR="00037830" w:rsidRPr="00B03E4E" w:rsidRDefault="00600F9A" w:rsidP="0034000A">
            <w:pPr>
              <w:pStyle w:val="Paragraphedeliste"/>
              <w:numPr>
                <w:ilvl w:val="0"/>
                <w:numId w:val="15"/>
              </w:numPr>
              <w:bidi/>
              <w:jc w:val="left"/>
              <w:rPr>
                <w:sz w:val="20"/>
                <w:szCs w:val="20"/>
                <w:rtl/>
              </w:rPr>
            </w:pPr>
            <w:r>
              <w:rPr>
                <w:rFonts w:hint="cs"/>
                <w:sz w:val="20"/>
                <w:szCs w:val="20"/>
                <w:rtl/>
              </w:rPr>
              <w:t>في عينة ملفات الرقابة المختارة، تأكد من أن تقرير الرقابة يشتمل على جميع العناصر على النحو المقترح في المتطلب.</w:t>
            </w:r>
          </w:p>
        </w:tc>
      </w:tr>
      <w:tr w:rsidR="00037830" w:rsidRPr="009A41E8" w14:paraId="2B4FBA3A" w14:textId="77777777" w:rsidTr="00E41B89">
        <w:tc>
          <w:tcPr>
            <w:tcW w:w="704" w:type="dxa"/>
            <w:tcBorders>
              <w:top w:val="nil"/>
              <w:left w:val="nil"/>
              <w:bottom w:val="single" w:sz="12" w:space="0" w:color="92CDDC" w:themeColor="accent5" w:themeTint="99"/>
              <w:right w:val="single" w:sz="12" w:space="0" w:color="92CDDC" w:themeColor="accent5" w:themeTint="99"/>
            </w:tcBorders>
            <w:shd w:val="clear" w:color="auto" w:fill="F2F2F2" w:themeFill="background1" w:themeFillShade="F2"/>
          </w:tcPr>
          <w:p w14:paraId="3C6518F0" w14:textId="77777777" w:rsidR="00037830" w:rsidRPr="00B03E4E" w:rsidRDefault="00037830" w:rsidP="00404BEE">
            <w:pPr>
              <w:pageBreakBefore/>
              <w:bidi/>
              <w:jc w:val="center"/>
              <w:rPr>
                <w:rFonts w:cstheme="minorHAnsi"/>
                <w:sz w:val="18"/>
                <w:szCs w:val="18"/>
                <w:rtl/>
              </w:rPr>
            </w:pPr>
            <w:r>
              <w:rPr>
                <w:rFonts w:hint="cs"/>
                <w:sz w:val="18"/>
                <w:szCs w:val="18"/>
                <w:rtl/>
              </w:rPr>
              <w:t>33</w:t>
            </w:r>
          </w:p>
        </w:tc>
        <w:tc>
          <w:tcPr>
            <w:tcW w:w="3549"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shd w:val="clear" w:color="auto" w:fill="EEECE1" w:themeFill="background2"/>
          </w:tcPr>
          <w:p w14:paraId="0D7A832F" w14:textId="77777777" w:rsidR="00037830" w:rsidRPr="00B03E4E" w:rsidRDefault="00037830" w:rsidP="00404BEE">
            <w:pPr>
              <w:pageBreakBefore/>
              <w:bidi/>
              <w:jc w:val="left"/>
              <w:rPr>
                <w:rFonts w:cstheme="minorHAnsi"/>
                <w:i/>
                <w:iCs/>
                <w:sz w:val="20"/>
                <w:szCs w:val="20"/>
                <w:rtl/>
              </w:rPr>
            </w:pPr>
            <w:r>
              <w:rPr>
                <w:rFonts w:hint="cs"/>
                <w:i/>
                <w:iCs/>
                <w:sz w:val="20"/>
                <w:szCs w:val="20"/>
                <w:rtl/>
              </w:rPr>
              <w:t>هيكل التقارير الإضافي - في الأجهزة العليا للرقابة ذات الاختصاصات القضائية</w:t>
            </w:r>
          </w:p>
          <w:p w14:paraId="30076D4E" w14:textId="1E6CAC24" w:rsidR="00037830" w:rsidRPr="00B03E4E" w:rsidRDefault="00037830" w:rsidP="00404BEE">
            <w:pPr>
              <w:pageBreakBefore/>
              <w:bidi/>
              <w:jc w:val="left"/>
              <w:rPr>
                <w:rFonts w:cstheme="minorHAnsi"/>
                <w:bCs/>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221</w:t>
            </w:r>
            <w:r>
              <w:rPr>
                <w:rFonts w:hint="cs"/>
                <w:color w:val="31849B" w:themeColor="accent5" w:themeShade="BF"/>
                <w:sz w:val="20"/>
                <w:szCs w:val="20"/>
                <w:rtl/>
              </w:rPr>
              <w:t>:</w:t>
            </w:r>
            <w:r>
              <w:rPr>
                <w:color w:val="31849B" w:themeColor="accent5" w:themeShade="BF"/>
                <w:sz w:val="20"/>
                <w:szCs w:val="20"/>
              </w:rPr>
              <w:t xml:space="preserve"> </w:t>
            </w:r>
            <w:r>
              <w:rPr>
                <w:rFonts w:hint="cs"/>
                <w:sz w:val="20"/>
                <w:szCs w:val="20"/>
                <w:rtl/>
              </w:rPr>
              <w:t xml:space="preserve">في الأجهزة العليا للرقابة ذات السلطة القضائية، ينبغي للمدقق أن يأخذ في الاعتبار دور النيابة العمومية أو المسؤولين عن معالجة المسائل القضائية داخل الجهاز الأعلى للرقابة، وينبغي أن يضمّن -حسب الضرورة- العناصر التالية في كل من التقارير المباشرة وتقارير مهمات التصديق:   </w:t>
            </w:r>
          </w:p>
          <w:p w14:paraId="27F90AE6" w14:textId="3C070897" w:rsidR="00037830" w:rsidRPr="00B03E4E" w:rsidRDefault="006D61D2" w:rsidP="009A41E8">
            <w:pPr>
              <w:pageBreakBefore/>
              <w:bidi/>
              <w:spacing w:after="0"/>
              <w:ind w:left="328"/>
              <w:jc w:val="left"/>
              <w:rPr>
                <w:rFonts w:cstheme="minorHAnsi"/>
                <w:bCs/>
                <w:sz w:val="20"/>
                <w:szCs w:val="20"/>
                <w:rtl/>
              </w:rPr>
            </w:pPr>
            <w:r>
              <w:rPr>
                <w:rFonts w:hint="cs"/>
                <w:sz w:val="20"/>
                <w:szCs w:val="20"/>
                <w:rtl/>
              </w:rPr>
              <w:t>أ) تحديد الأطراف المسؤولة والجهة محل الرقابة</w:t>
            </w:r>
          </w:p>
          <w:p w14:paraId="1823F0ED" w14:textId="74E16397" w:rsidR="00037830" w:rsidRPr="00B03E4E" w:rsidRDefault="006D61D2" w:rsidP="009A41E8">
            <w:pPr>
              <w:pageBreakBefore/>
              <w:bidi/>
              <w:spacing w:after="0"/>
              <w:ind w:left="328"/>
              <w:jc w:val="left"/>
              <w:rPr>
                <w:rFonts w:cstheme="minorHAnsi"/>
                <w:bCs/>
                <w:sz w:val="20"/>
                <w:szCs w:val="20"/>
                <w:rtl/>
              </w:rPr>
            </w:pPr>
            <w:r>
              <w:rPr>
                <w:rFonts w:hint="cs"/>
                <w:sz w:val="20"/>
                <w:szCs w:val="20"/>
                <w:rtl/>
              </w:rPr>
              <w:t>ب) الشخص المسؤول (الأشخاص المسؤولون) ومسؤولياتهم</w:t>
            </w:r>
          </w:p>
          <w:p w14:paraId="35DE5FA2" w14:textId="05B696CA" w:rsidR="00037830" w:rsidRPr="00B03E4E" w:rsidRDefault="006D61D2" w:rsidP="009A41E8">
            <w:pPr>
              <w:pageBreakBefore/>
              <w:bidi/>
              <w:spacing w:after="0"/>
              <w:ind w:left="328"/>
              <w:jc w:val="left"/>
              <w:rPr>
                <w:rFonts w:cstheme="minorHAnsi"/>
                <w:bCs/>
                <w:sz w:val="20"/>
                <w:szCs w:val="20"/>
                <w:rtl/>
              </w:rPr>
            </w:pPr>
            <w:r>
              <w:rPr>
                <w:rFonts w:hint="cs"/>
                <w:sz w:val="20"/>
                <w:szCs w:val="20"/>
                <w:rtl/>
              </w:rPr>
              <w:t>ج) تحديد معايير الرقابة المطبقة عند أداء العمل</w:t>
            </w:r>
          </w:p>
          <w:p w14:paraId="2F0791C9" w14:textId="48C36B78" w:rsidR="00037830" w:rsidRPr="00B03E4E" w:rsidRDefault="006D61D2" w:rsidP="009A41E8">
            <w:pPr>
              <w:pageBreakBefore/>
              <w:bidi/>
              <w:spacing w:after="0"/>
              <w:ind w:left="328"/>
              <w:jc w:val="left"/>
              <w:rPr>
                <w:rFonts w:cstheme="minorHAnsi"/>
                <w:bCs/>
                <w:sz w:val="20"/>
                <w:szCs w:val="20"/>
                <w:rtl/>
              </w:rPr>
            </w:pPr>
            <w:r>
              <w:rPr>
                <w:rFonts w:hint="cs"/>
                <w:sz w:val="20"/>
                <w:szCs w:val="20"/>
                <w:rtl/>
              </w:rPr>
              <w:t>د) مسئوليات المدقق</w:t>
            </w:r>
          </w:p>
          <w:p w14:paraId="50708DE1" w14:textId="0BFEBB41" w:rsidR="00037830" w:rsidRPr="00B03E4E" w:rsidRDefault="006D61D2" w:rsidP="009A41E8">
            <w:pPr>
              <w:pageBreakBefore/>
              <w:bidi/>
              <w:spacing w:after="0"/>
              <w:ind w:left="328"/>
              <w:jc w:val="left"/>
              <w:rPr>
                <w:rFonts w:cstheme="minorHAnsi"/>
                <w:bCs/>
                <w:sz w:val="20"/>
                <w:szCs w:val="20"/>
                <w:rtl/>
              </w:rPr>
            </w:pPr>
            <w:r>
              <w:rPr>
                <w:rFonts w:hint="cs"/>
                <w:sz w:val="20"/>
                <w:szCs w:val="20"/>
                <w:rtl/>
              </w:rPr>
              <w:t>هـ) خلاصة العمل المنجز</w:t>
            </w:r>
          </w:p>
          <w:p w14:paraId="08FFE3FB" w14:textId="0FB0123D" w:rsidR="00037830" w:rsidRPr="00B03E4E" w:rsidRDefault="003C7635" w:rsidP="009A41E8">
            <w:pPr>
              <w:pageBreakBefore/>
              <w:bidi/>
              <w:spacing w:after="0"/>
              <w:ind w:left="328"/>
              <w:jc w:val="left"/>
              <w:rPr>
                <w:rFonts w:cstheme="minorHAnsi"/>
                <w:bCs/>
                <w:sz w:val="20"/>
                <w:szCs w:val="20"/>
                <w:rtl/>
              </w:rPr>
            </w:pPr>
            <w:r>
              <w:rPr>
                <w:rFonts w:hint="cs"/>
                <w:sz w:val="20"/>
                <w:szCs w:val="20"/>
                <w:rtl/>
              </w:rPr>
              <w:t>و) العمليات والإجراءات وما إلى ذلك التي تتأثر بأفعال عدم الالتزام و/أو الأفعال المحتملة غير القانونية.</w:t>
            </w:r>
            <w:r>
              <w:rPr>
                <w:sz w:val="20"/>
                <w:szCs w:val="20"/>
              </w:rPr>
              <w:t xml:space="preserve"> </w:t>
            </w:r>
            <w:r>
              <w:rPr>
                <w:rFonts w:hint="cs"/>
                <w:sz w:val="20"/>
                <w:szCs w:val="20"/>
                <w:rtl/>
              </w:rPr>
              <w:t>وهذا يتضمن -حسب الحاجة- ما يلي:</w:t>
            </w:r>
          </w:p>
          <w:p w14:paraId="5BD9D598" w14:textId="46626C3A" w:rsidR="00037830" w:rsidRPr="00B03E4E" w:rsidRDefault="00037830" w:rsidP="00404BEE">
            <w:pPr>
              <w:pageBreakBefore/>
              <w:numPr>
                <w:ilvl w:val="1"/>
                <w:numId w:val="8"/>
              </w:numPr>
              <w:bidi/>
              <w:spacing w:after="0"/>
              <w:ind w:left="611" w:hanging="283"/>
              <w:jc w:val="left"/>
              <w:rPr>
                <w:rFonts w:cstheme="minorHAnsi"/>
                <w:bCs/>
                <w:sz w:val="20"/>
                <w:szCs w:val="20"/>
                <w:rtl/>
              </w:rPr>
            </w:pPr>
            <w:r>
              <w:rPr>
                <w:rFonts w:hint="cs"/>
                <w:sz w:val="20"/>
                <w:szCs w:val="20"/>
                <w:rtl/>
              </w:rPr>
              <w:t>وصف النتائج وسببها</w:t>
            </w:r>
          </w:p>
          <w:p w14:paraId="4EE41803" w14:textId="48DECF14" w:rsidR="00037830" w:rsidRPr="00B03E4E" w:rsidRDefault="00037830" w:rsidP="00404BEE">
            <w:pPr>
              <w:pageBreakBefore/>
              <w:numPr>
                <w:ilvl w:val="1"/>
                <w:numId w:val="8"/>
              </w:numPr>
              <w:bidi/>
              <w:spacing w:after="0"/>
              <w:ind w:left="611" w:hanging="283"/>
              <w:jc w:val="left"/>
              <w:rPr>
                <w:rFonts w:cstheme="minorHAnsi"/>
                <w:bCs/>
                <w:sz w:val="20"/>
                <w:szCs w:val="20"/>
                <w:rtl/>
              </w:rPr>
            </w:pPr>
            <w:r>
              <w:rPr>
                <w:rFonts w:hint="cs"/>
                <w:sz w:val="20"/>
                <w:szCs w:val="20"/>
                <w:rtl/>
              </w:rPr>
              <w:t>الإجراء القانوني الذي تم انتهاكه (معايير الرقابة)</w:t>
            </w:r>
          </w:p>
          <w:p w14:paraId="1F7A053B" w14:textId="26BAFC39" w:rsidR="00037830" w:rsidRPr="00B03E4E" w:rsidRDefault="00037830" w:rsidP="00404BEE">
            <w:pPr>
              <w:pageBreakBefore/>
              <w:numPr>
                <w:ilvl w:val="1"/>
                <w:numId w:val="8"/>
              </w:numPr>
              <w:bidi/>
              <w:spacing w:after="0"/>
              <w:ind w:left="611" w:hanging="283"/>
              <w:jc w:val="left"/>
              <w:rPr>
                <w:rFonts w:cstheme="minorHAnsi"/>
                <w:bCs/>
                <w:sz w:val="20"/>
                <w:szCs w:val="20"/>
                <w:rtl/>
              </w:rPr>
            </w:pPr>
            <w:r>
              <w:rPr>
                <w:rFonts w:hint="cs"/>
                <w:sz w:val="20"/>
                <w:szCs w:val="20"/>
                <w:rtl/>
              </w:rPr>
              <w:t>تبعات أفعال عدم الالتزام و/أو الأفعال غير القانونية المحتملة.</w:t>
            </w:r>
          </w:p>
          <w:p w14:paraId="27276F9E" w14:textId="13764C41" w:rsidR="00037830" w:rsidRPr="00B03E4E" w:rsidRDefault="003C7635" w:rsidP="009A41E8">
            <w:pPr>
              <w:pageBreakBefore/>
              <w:bidi/>
              <w:spacing w:after="0"/>
              <w:ind w:left="328"/>
              <w:jc w:val="left"/>
              <w:rPr>
                <w:rFonts w:cstheme="minorHAnsi"/>
                <w:bCs/>
                <w:sz w:val="20"/>
                <w:szCs w:val="20"/>
                <w:rtl/>
              </w:rPr>
            </w:pPr>
            <w:r>
              <w:rPr>
                <w:rFonts w:hint="cs"/>
                <w:sz w:val="20"/>
                <w:szCs w:val="20"/>
                <w:rtl/>
              </w:rPr>
              <w:t>ز) الأشخاص المسؤولون وتوضيحاتهم فيما يتعلق بأفعال عدم الالتزام و/أو الأفعال غير القانونية المحتملة، حسب الاقتضاء</w:t>
            </w:r>
          </w:p>
          <w:p w14:paraId="2EF1C94E" w14:textId="3C582537" w:rsidR="00037830" w:rsidRPr="00B03E4E" w:rsidRDefault="003C7635" w:rsidP="009A41E8">
            <w:pPr>
              <w:pageBreakBefore/>
              <w:bidi/>
              <w:spacing w:after="0"/>
              <w:ind w:left="328"/>
              <w:jc w:val="left"/>
              <w:rPr>
                <w:rFonts w:cstheme="minorHAnsi"/>
                <w:bCs/>
                <w:sz w:val="20"/>
                <w:szCs w:val="20"/>
                <w:rtl/>
              </w:rPr>
            </w:pPr>
            <w:r>
              <w:rPr>
                <w:rFonts w:hint="cs"/>
                <w:sz w:val="20"/>
                <w:szCs w:val="20"/>
                <w:rtl/>
              </w:rPr>
              <w:t>ح) التقدير المهني للمدقق الذي يحدد ما إذا كانت هناك مسؤولية شخصية عن أفعال عدم الالتزام.</w:t>
            </w:r>
          </w:p>
          <w:p w14:paraId="0CC48510" w14:textId="1C989363" w:rsidR="00037830" w:rsidRPr="00B03E4E" w:rsidRDefault="003C7635" w:rsidP="009A41E8">
            <w:pPr>
              <w:pageBreakBefore/>
              <w:bidi/>
              <w:spacing w:after="0"/>
              <w:ind w:left="328"/>
              <w:jc w:val="left"/>
              <w:rPr>
                <w:rFonts w:cstheme="minorHAnsi"/>
                <w:bCs/>
                <w:sz w:val="20"/>
                <w:szCs w:val="20"/>
                <w:rtl/>
              </w:rPr>
            </w:pPr>
            <w:r>
              <w:rPr>
                <w:rFonts w:hint="cs"/>
                <w:sz w:val="20"/>
                <w:szCs w:val="20"/>
                <w:rtl/>
              </w:rPr>
              <w:t>ط) قيمة الخسارة/إساءة الاستخدام/الإهدار الناتج والمبلغ الذي يجب سداده مقابل المسؤولية الشخصية.</w:t>
            </w:r>
          </w:p>
          <w:p w14:paraId="6A31747A" w14:textId="245AFFBA" w:rsidR="00037830" w:rsidRPr="00B03E4E" w:rsidRDefault="003C7635" w:rsidP="009A41E8">
            <w:pPr>
              <w:pageBreakBefore/>
              <w:bidi/>
              <w:spacing w:after="0"/>
              <w:ind w:left="328"/>
              <w:jc w:val="left"/>
              <w:rPr>
                <w:rFonts w:cstheme="minorHAnsi"/>
                <w:i/>
                <w:iCs/>
                <w:sz w:val="20"/>
                <w:szCs w:val="20"/>
                <w:rtl/>
              </w:rPr>
            </w:pPr>
            <w:r>
              <w:rPr>
                <w:rFonts w:hint="cs"/>
                <w:sz w:val="20"/>
                <w:szCs w:val="20"/>
                <w:rtl/>
              </w:rPr>
              <w:t>ي) أي إجراءات تم اتخاذها من قبل الأشخاص المسؤولين أثناء المهمة الرقابية لتدارك الخسارة/إساءة الاستخدام/الإهدار الناتج.</w:t>
            </w:r>
          </w:p>
          <w:p w14:paraId="064E58F8" w14:textId="52115657" w:rsidR="00037830" w:rsidRPr="00B03E4E" w:rsidRDefault="003C7635" w:rsidP="009A41E8">
            <w:pPr>
              <w:pageBreakBefore/>
              <w:bidi/>
              <w:spacing w:after="0"/>
              <w:ind w:left="328"/>
              <w:jc w:val="left"/>
              <w:rPr>
                <w:rFonts w:cstheme="minorHAnsi"/>
                <w:i/>
                <w:iCs/>
                <w:sz w:val="20"/>
                <w:szCs w:val="20"/>
                <w:rtl/>
              </w:rPr>
            </w:pPr>
            <w:r>
              <w:rPr>
                <w:rFonts w:hint="cs"/>
                <w:sz w:val="20"/>
                <w:szCs w:val="20"/>
                <w:rtl/>
              </w:rPr>
              <w:t>ك) وضع حجج الإدارة فيما يتعلق بالأفعال غير القانونية / أفعال عدم الالتزام.</w:t>
            </w:r>
          </w:p>
        </w:tc>
        <w:tc>
          <w:tcPr>
            <w:tcW w:w="8080"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tcPr>
          <w:p w14:paraId="0F552F7B" w14:textId="4A14A14B" w:rsidR="00AB23F4" w:rsidRDefault="00AB23F4" w:rsidP="00581EE3">
            <w:pPr>
              <w:pageBreakBefore/>
              <w:tabs>
                <w:tab w:val="left" w:pos="186"/>
              </w:tabs>
              <w:bidi/>
              <w:jc w:val="left"/>
              <w:rPr>
                <w:rFonts w:cstheme="minorHAnsi"/>
                <w:bCs/>
                <w:sz w:val="20"/>
                <w:szCs w:val="20"/>
                <w:rtl/>
              </w:rPr>
            </w:pPr>
            <w:r>
              <w:rPr>
                <w:rFonts w:hint="cs"/>
                <w:sz w:val="20"/>
                <w:szCs w:val="20"/>
                <w:rtl/>
              </w:rPr>
              <w:t>في الأجهزة العليا للرقابة التي تتمتع بسلطات قضائية، فإن من بين مستخدمي تقارير رقابة الالتزام المدعي العام أو المسؤولين عن التعامل مع الأحكام القضائية في الجهاز الرقابي.</w:t>
            </w:r>
          </w:p>
          <w:p w14:paraId="13B28FAE" w14:textId="21838B98" w:rsidR="00AB23F4" w:rsidRDefault="00AB23F4" w:rsidP="00581EE3">
            <w:pPr>
              <w:pageBreakBefore/>
              <w:tabs>
                <w:tab w:val="left" w:pos="186"/>
              </w:tabs>
              <w:bidi/>
              <w:jc w:val="left"/>
              <w:rPr>
                <w:rFonts w:cstheme="minorHAnsi"/>
                <w:bCs/>
                <w:sz w:val="20"/>
                <w:szCs w:val="20"/>
                <w:rtl/>
              </w:rPr>
            </w:pPr>
            <w:r>
              <w:rPr>
                <w:rFonts w:hint="cs"/>
                <w:sz w:val="20"/>
                <w:szCs w:val="20"/>
                <w:rtl/>
              </w:rPr>
              <w:t>قد تتوصل الأجهزة العليا للرقابة ذات السلطة القضائية إلى الإقرار بالإعفاء عن المسؤولية الشخصية عن أفعال عدم الالتزام.</w:t>
            </w:r>
            <w:r>
              <w:rPr>
                <w:sz w:val="20"/>
                <w:szCs w:val="20"/>
              </w:rPr>
              <w:t xml:space="preserve"> </w:t>
            </w:r>
            <w:r>
              <w:rPr>
                <w:rFonts w:hint="cs"/>
                <w:sz w:val="20"/>
                <w:szCs w:val="20"/>
                <w:rtl/>
              </w:rPr>
              <w:t>وعادةً تكون هذه مقترحات وقرارات نهائية حول المسؤولية الشخصية والعقوبات التي يتم اتخاذها في إطار المسار القضائي.</w:t>
            </w:r>
            <w:r>
              <w:rPr>
                <w:sz w:val="20"/>
                <w:szCs w:val="20"/>
              </w:rPr>
              <w:t xml:space="preserve"> </w:t>
            </w:r>
            <w:r>
              <w:rPr>
                <w:rFonts w:hint="cs"/>
                <w:sz w:val="20"/>
                <w:szCs w:val="20"/>
                <w:rtl/>
              </w:rPr>
              <w:t>ويمكن قياس المسؤولية الشخصية حسب مدى اشتراك هذا الشخص في المعاملات التي شابها حالات عدم التزام (غير قانونية، غير ضرورية، مفرطة،</w:t>
            </w:r>
            <w:r w:rsidR="005A7C11">
              <w:rPr>
                <w:rFonts w:hint="cs"/>
                <w:sz w:val="20"/>
                <w:szCs w:val="20"/>
                <w:rtl/>
              </w:rPr>
              <w:t xml:space="preserve"> </w:t>
            </w:r>
            <w:r>
              <w:rPr>
                <w:rFonts w:hint="cs"/>
                <w:sz w:val="20"/>
                <w:szCs w:val="20"/>
                <w:rtl/>
              </w:rPr>
              <w:t>غير معقولة) حسب ما يتبين من الوثائق المتعلقة بهذه المعاملات والتي قام بتوقيعها.</w:t>
            </w:r>
          </w:p>
          <w:p w14:paraId="75C93EC9" w14:textId="42F659E5" w:rsidR="00AB23F4" w:rsidRPr="00581EE3" w:rsidRDefault="00AB23F4" w:rsidP="00581EE3">
            <w:pPr>
              <w:pageBreakBefore/>
              <w:tabs>
                <w:tab w:val="left" w:pos="186"/>
              </w:tabs>
              <w:bidi/>
              <w:jc w:val="left"/>
              <w:rPr>
                <w:rFonts w:cstheme="minorHAnsi"/>
                <w:bCs/>
                <w:sz w:val="20"/>
                <w:szCs w:val="20"/>
                <w:rtl/>
              </w:rPr>
            </w:pPr>
            <w:r>
              <w:rPr>
                <w:rFonts w:hint="cs"/>
                <w:sz w:val="20"/>
                <w:szCs w:val="20"/>
                <w:rtl/>
              </w:rPr>
              <w:t>ويتعين على المدقق أن يوضح في التقرير الطرق المستخدمة في تحديد ما إن كان الشخص المسؤول المشارك في إدارة الأموال العمومية أو الموجودات/الأصول أو التصرف فيها أو استعمالها أو مراقبتها يعتبر مسؤولًا شخصيًا عن الأفعال التي تشكل عدم الالتزام أم لا.</w:t>
            </w:r>
          </w:p>
        </w:tc>
        <w:tc>
          <w:tcPr>
            <w:tcW w:w="5245" w:type="dxa"/>
            <w:tcBorders>
              <w:top w:val="single" w:sz="12" w:space="0" w:color="92CDDC" w:themeColor="accent5" w:themeTint="99"/>
              <w:left w:val="single" w:sz="12" w:space="0" w:color="92CDDC" w:themeColor="accent5" w:themeTint="99"/>
              <w:bottom w:val="single" w:sz="12" w:space="0" w:color="92CDDC" w:themeColor="accent5" w:themeTint="99"/>
              <w:right w:val="nil"/>
            </w:tcBorders>
          </w:tcPr>
          <w:p w14:paraId="447A9E7A" w14:textId="77777777" w:rsidR="00037830" w:rsidRPr="00B03E4E" w:rsidRDefault="00037830" w:rsidP="00404BEE">
            <w:pPr>
              <w:pStyle w:val="Paragraphedeliste"/>
              <w:pageBreakBefore/>
              <w:numPr>
                <w:ilvl w:val="0"/>
                <w:numId w:val="15"/>
              </w:numPr>
              <w:bidi/>
              <w:jc w:val="left"/>
              <w:rPr>
                <w:sz w:val="20"/>
                <w:szCs w:val="20"/>
                <w:rtl/>
              </w:rPr>
            </w:pPr>
            <w:r>
              <w:rPr>
                <w:rFonts w:hint="cs"/>
                <w:sz w:val="20"/>
                <w:szCs w:val="20"/>
                <w:rtl/>
              </w:rPr>
              <w:t>هذا ينطبق على الأجهزة العليا للرقابة التي تتمتع بسلطات قضائية.</w:t>
            </w:r>
          </w:p>
          <w:p w14:paraId="2F1E9918" w14:textId="274E72CB" w:rsidR="00037830" w:rsidRPr="00B03E4E" w:rsidRDefault="00037830" w:rsidP="00404BEE">
            <w:pPr>
              <w:pStyle w:val="Paragraphedeliste"/>
              <w:pageBreakBefore/>
              <w:numPr>
                <w:ilvl w:val="0"/>
                <w:numId w:val="15"/>
              </w:numPr>
              <w:bidi/>
              <w:jc w:val="left"/>
              <w:rPr>
                <w:sz w:val="20"/>
                <w:szCs w:val="20"/>
                <w:rtl/>
              </w:rPr>
            </w:pPr>
            <w:r>
              <w:rPr>
                <w:rFonts w:hint="cs"/>
                <w:sz w:val="20"/>
                <w:szCs w:val="20"/>
                <w:rtl/>
              </w:rPr>
              <w:t>تحقق مما إذا كان لدى الجهاز الأعلى للرقابة سياسة أو منهجية تتطلب إدراج جميع العناصر.</w:t>
            </w:r>
            <w:r>
              <w:rPr>
                <w:sz w:val="20"/>
                <w:szCs w:val="20"/>
              </w:rPr>
              <w:t xml:space="preserve"> </w:t>
            </w:r>
          </w:p>
          <w:p w14:paraId="43E40157" w14:textId="5F2E196F" w:rsidR="00037830" w:rsidRPr="00B03E4E" w:rsidRDefault="00037830" w:rsidP="00404BEE">
            <w:pPr>
              <w:pStyle w:val="Paragraphedeliste"/>
              <w:pageBreakBefore/>
              <w:numPr>
                <w:ilvl w:val="0"/>
                <w:numId w:val="15"/>
              </w:numPr>
              <w:bidi/>
              <w:jc w:val="left"/>
              <w:rPr>
                <w:sz w:val="20"/>
                <w:szCs w:val="20"/>
                <w:rtl/>
              </w:rPr>
            </w:pPr>
            <w:r>
              <w:rPr>
                <w:rFonts w:hint="cs"/>
                <w:sz w:val="20"/>
                <w:szCs w:val="20"/>
                <w:rtl/>
              </w:rPr>
              <w:t>تأكد من وجود عمليات أو أنظمة، أو توجيهات أو نماذج محددة لتحديد صيغة تقارير رقابة الالتزام مع التأكد من وجود كافة العناصر المطلوبة.</w:t>
            </w:r>
          </w:p>
          <w:p w14:paraId="1D14355C" w14:textId="44F96ED4" w:rsidR="00037830" w:rsidRPr="00B03E4E" w:rsidRDefault="00037830" w:rsidP="00404BEE">
            <w:pPr>
              <w:pStyle w:val="Paragraphedeliste"/>
              <w:pageBreakBefore/>
              <w:numPr>
                <w:ilvl w:val="0"/>
                <w:numId w:val="15"/>
              </w:numPr>
              <w:bidi/>
              <w:jc w:val="left"/>
              <w:rPr>
                <w:sz w:val="20"/>
                <w:szCs w:val="20"/>
                <w:rtl/>
              </w:rPr>
            </w:pPr>
            <w:r>
              <w:rPr>
                <w:rFonts w:hint="cs"/>
                <w:sz w:val="20"/>
                <w:szCs w:val="20"/>
                <w:rtl/>
              </w:rPr>
              <w:t>افحص العينة المختارة من ملفات الرقابة لمعرفة ما إذا كان تقرير الرقابة يشتمل على جميع العناصر على النحو المقترح في المتطلب.</w:t>
            </w:r>
          </w:p>
        </w:tc>
      </w:tr>
      <w:tr w:rsidR="00037830" w:rsidRPr="009A41E8" w14:paraId="66BFCFBD" w14:textId="77777777" w:rsidTr="00E41B89">
        <w:tc>
          <w:tcPr>
            <w:tcW w:w="704" w:type="dxa"/>
            <w:tcBorders>
              <w:top w:val="single" w:sz="12"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2CA81891" w14:textId="77777777" w:rsidR="00037830" w:rsidRPr="00B03E4E" w:rsidRDefault="00037830" w:rsidP="00037830">
            <w:pPr>
              <w:bidi/>
              <w:jc w:val="center"/>
              <w:rPr>
                <w:rFonts w:cstheme="minorHAnsi"/>
                <w:sz w:val="18"/>
                <w:szCs w:val="18"/>
                <w:rtl/>
              </w:rPr>
            </w:pPr>
            <w:r>
              <w:rPr>
                <w:rFonts w:hint="cs"/>
                <w:sz w:val="18"/>
                <w:szCs w:val="18"/>
                <w:rtl/>
              </w:rPr>
              <w:t>34</w:t>
            </w:r>
          </w:p>
        </w:tc>
        <w:tc>
          <w:tcPr>
            <w:tcW w:w="3549"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47C32FD1" w14:textId="77777777" w:rsidR="00037830" w:rsidRPr="00B03E4E" w:rsidRDefault="00037830" w:rsidP="00037830">
            <w:pPr>
              <w:pStyle w:val="Paragraphedeliste"/>
              <w:tabs>
                <w:tab w:val="left" w:pos="851"/>
              </w:tabs>
              <w:bidi/>
              <w:ind w:left="0"/>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225</w:t>
            </w:r>
          </w:p>
          <w:p w14:paraId="260E4729" w14:textId="085E57C8" w:rsidR="00037830" w:rsidRPr="00B03E4E" w:rsidRDefault="00037830" w:rsidP="00D04F90">
            <w:pPr>
              <w:pStyle w:val="Paragraphedeliste"/>
              <w:tabs>
                <w:tab w:val="left" w:pos="851"/>
              </w:tabs>
              <w:bidi/>
              <w:ind w:left="0"/>
              <w:jc w:val="left"/>
              <w:rPr>
                <w:rFonts w:cstheme="minorHAnsi"/>
                <w:bCs/>
                <w:sz w:val="20"/>
                <w:szCs w:val="20"/>
                <w:rtl/>
              </w:rPr>
            </w:pPr>
            <w:r>
              <w:rPr>
                <w:rFonts w:hint="cs"/>
                <w:sz w:val="20"/>
                <w:szCs w:val="20"/>
                <w:rtl/>
              </w:rPr>
              <w:t>عند إجراء مهمات رقابة الالتزام، وحينما تعترض المدقق حالات عدم الالتزام التي قد تدلُّ على أفعال غير قانونية أو غش/احتيال، ينبغي له أن يبذل العناية المهنية الواجبة والحيطة وأن يقوم بتبليغها إلى الجهات المسؤولة.</w:t>
            </w:r>
            <w:r>
              <w:rPr>
                <w:sz w:val="20"/>
                <w:szCs w:val="20"/>
              </w:rPr>
              <w:t xml:space="preserve"> </w:t>
            </w:r>
            <w:r>
              <w:rPr>
                <w:rFonts w:hint="cs"/>
                <w:sz w:val="20"/>
                <w:szCs w:val="20"/>
                <w:rtl/>
              </w:rPr>
              <w:t>وينبغي للمدقق أن يبذل العناية الواجبة حتى لا يكون هناك تداخل مع التبعات القانونية أو التحقيقات المستقبلية المحتملة.</w:t>
            </w:r>
          </w:p>
          <w:p w14:paraId="0CCCA865" w14:textId="52977F3F" w:rsidR="00037830" w:rsidRPr="00B03E4E" w:rsidRDefault="00037830" w:rsidP="00037830">
            <w:pPr>
              <w:pStyle w:val="Paragraphedeliste"/>
              <w:tabs>
                <w:tab w:val="left" w:pos="851"/>
              </w:tabs>
              <w:ind w:left="0"/>
              <w:rPr>
                <w:rFonts w:cstheme="minorHAnsi"/>
                <w:bCs/>
                <w:sz w:val="20"/>
                <w:szCs w:val="20"/>
                <w:lang w:val="en-GB"/>
              </w:rPr>
            </w:pPr>
          </w:p>
        </w:tc>
        <w:tc>
          <w:tcPr>
            <w:tcW w:w="8080"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2264DC85" w14:textId="77777777" w:rsidR="00037830" w:rsidRPr="00B03E4E" w:rsidRDefault="00037830" w:rsidP="00D04F90">
            <w:pPr>
              <w:autoSpaceDE w:val="0"/>
              <w:autoSpaceDN w:val="0"/>
              <w:bidi/>
              <w:adjustRightInd w:val="0"/>
              <w:jc w:val="left"/>
              <w:rPr>
                <w:rFonts w:cstheme="minorHAnsi"/>
                <w:bCs/>
                <w:sz w:val="20"/>
                <w:szCs w:val="20"/>
                <w:rtl/>
              </w:rPr>
            </w:pPr>
            <w:r>
              <w:rPr>
                <w:rFonts w:hint="cs"/>
                <w:sz w:val="20"/>
                <w:szCs w:val="20"/>
                <w:rtl/>
              </w:rPr>
              <w:t>نظرًا لأن الأجهزة العليا للرقابة لديها صلاحيات وهياكل تنظيمية مختلفة، فإن الأمر متروك لهم لتحديد الإجراء المناسب فيما يتعلق بحالات عدم الالتزام المتعلقة بالاحتيال أو الأفعال غير القانونية.</w:t>
            </w:r>
            <w:r>
              <w:rPr>
                <w:sz w:val="20"/>
                <w:szCs w:val="20"/>
              </w:rPr>
              <w:t xml:space="preserve"> </w:t>
            </w:r>
          </w:p>
          <w:p w14:paraId="126CAC24" w14:textId="301D90E2" w:rsidR="00037830" w:rsidRPr="00B03E4E" w:rsidRDefault="00037830" w:rsidP="00D04F90">
            <w:pPr>
              <w:autoSpaceDE w:val="0"/>
              <w:autoSpaceDN w:val="0"/>
              <w:bidi/>
              <w:adjustRightInd w:val="0"/>
              <w:jc w:val="left"/>
              <w:rPr>
                <w:rFonts w:cstheme="minorHAnsi"/>
                <w:bCs/>
                <w:sz w:val="20"/>
                <w:szCs w:val="20"/>
                <w:rtl/>
              </w:rPr>
            </w:pPr>
            <w:r>
              <w:rPr>
                <w:rFonts w:hint="cs"/>
                <w:sz w:val="20"/>
                <w:szCs w:val="20"/>
                <w:rtl/>
              </w:rPr>
              <w:t>ويمكن للمدقق أن يأخذ بمشورة المستشار القانوني أو المرجعيات التنظيمية المختصة.</w:t>
            </w:r>
            <w:r>
              <w:rPr>
                <w:sz w:val="20"/>
                <w:szCs w:val="20"/>
              </w:rPr>
              <w:t xml:space="preserve"> </w:t>
            </w:r>
            <w:r>
              <w:rPr>
                <w:rFonts w:hint="cs"/>
                <w:sz w:val="20"/>
                <w:szCs w:val="20"/>
                <w:rtl/>
              </w:rPr>
              <w:t>وكذلك، يمكن للمدقق إبلاغ شكوكه إلى المستويات الملائمة بالإدارة أو إلى القائمين على الحوكمة والقيام بالمتابعة بغية التحقق من اتخاذ التدابير المناسبة.</w:t>
            </w:r>
            <w:r>
              <w:rPr>
                <w:sz w:val="20"/>
                <w:szCs w:val="20"/>
              </w:rPr>
              <w:t xml:space="preserve"> </w:t>
            </w:r>
          </w:p>
          <w:p w14:paraId="6E14A20A" w14:textId="29EE3290" w:rsidR="00037830" w:rsidRPr="00B03E4E" w:rsidRDefault="00037830" w:rsidP="00D04F90">
            <w:pPr>
              <w:autoSpaceDE w:val="0"/>
              <w:autoSpaceDN w:val="0"/>
              <w:bidi/>
              <w:adjustRightInd w:val="0"/>
              <w:jc w:val="left"/>
              <w:rPr>
                <w:rFonts w:cstheme="minorHAnsi"/>
                <w:bCs/>
                <w:sz w:val="20"/>
                <w:szCs w:val="20"/>
                <w:rtl/>
              </w:rPr>
            </w:pPr>
            <w:r>
              <w:rPr>
                <w:rFonts w:hint="cs"/>
                <w:sz w:val="20"/>
                <w:szCs w:val="20"/>
                <w:rtl/>
              </w:rPr>
              <w:t>يُمكن للمحكمة تحديد ما إذا كانت المعاملة المحددة غير قانونية وتشكل جريمة جنائية</w:t>
            </w:r>
            <w:r w:rsidR="00E359D2">
              <w:rPr>
                <w:rFonts w:hint="cs"/>
                <w:sz w:val="20"/>
                <w:szCs w:val="20"/>
                <w:rtl/>
              </w:rPr>
              <w:t>،</w:t>
            </w:r>
            <w:r>
              <w:rPr>
                <w:sz w:val="20"/>
                <w:szCs w:val="20"/>
              </w:rPr>
              <w:t xml:space="preserve"> </w:t>
            </w:r>
            <w:r>
              <w:rPr>
                <w:rFonts w:hint="cs"/>
                <w:sz w:val="20"/>
                <w:szCs w:val="20"/>
                <w:rtl/>
              </w:rPr>
              <w:t>ولكن يمكن للأجهزة العليا للرقابة ذات السلطة القضائية أيض</w:t>
            </w:r>
            <w:r w:rsidR="00E359D2">
              <w:rPr>
                <w:rFonts w:hint="cs"/>
                <w:sz w:val="20"/>
                <w:szCs w:val="20"/>
                <w:rtl/>
              </w:rPr>
              <w:t>ً</w:t>
            </w:r>
            <w:r>
              <w:rPr>
                <w:rFonts w:hint="cs"/>
                <w:sz w:val="20"/>
                <w:szCs w:val="20"/>
                <w:rtl/>
              </w:rPr>
              <w:t xml:space="preserve">ا </w:t>
            </w:r>
            <w:r w:rsidR="00E359D2">
              <w:rPr>
                <w:rFonts w:hint="cs"/>
                <w:sz w:val="20"/>
                <w:szCs w:val="20"/>
                <w:rtl/>
              </w:rPr>
              <w:t>أ</w:t>
            </w:r>
            <w:r>
              <w:rPr>
                <w:rFonts w:hint="cs"/>
                <w:sz w:val="20"/>
                <w:szCs w:val="20"/>
                <w:rtl/>
              </w:rPr>
              <w:t>ن تستنتج أن المعاملة المعينة غير قانونية ويمكن أن تبرر فرض العقوبات على الشخص المسؤول وتحدد المبالغ الواجب استرجاعها من الأموال والموجودات المختلسة والمدفوعات غير المستحقة أو غير السليمة.</w:t>
            </w:r>
            <w:r>
              <w:rPr>
                <w:sz w:val="20"/>
                <w:szCs w:val="20"/>
              </w:rPr>
              <w:t xml:space="preserve"> </w:t>
            </w:r>
          </w:p>
          <w:p w14:paraId="289945FB" w14:textId="28C0A122" w:rsidR="00037830" w:rsidRPr="00B03E4E" w:rsidRDefault="00037830" w:rsidP="00D04F90">
            <w:pPr>
              <w:autoSpaceDE w:val="0"/>
              <w:autoSpaceDN w:val="0"/>
              <w:bidi/>
              <w:adjustRightInd w:val="0"/>
              <w:jc w:val="left"/>
              <w:rPr>
                <w:rFonts w:cstheme="minorHAnsi"/>
                <w:bCs/>
                <w:sz w:val="20"/>
                <w:szCs w:val="20"/>
                <w:rtl/>
              </w:rPr>
            </w:pPr>
            <w:r>
              <w:rPr>
                <w:rFonts w:hint="cs"/>
                <w:sz w:val="20"/>
                <w:szCs w:val="20"/>
                <w:rtl/>
              </w:rPr>
              <w:t>على الرغم من أن المدققين لا يحددون إن كان الفعل غير القانوني يشكل مخالفة جنائية أو إذا حصلت مسؤولية مدنية، تقع عليهم مسؤولية تقييم ما إذا كانت المعاملات المعنية مطابقة للقوانين والتراتيب المعمول بها،</w:t>
            </w:r>
            <w:r>
              <w:rPr>
                <w:sz w:val="20"/>
                <w:szCs w:val="20"/>
              </w:rPr>
              <w:t xml:space="preserve"> </w:t>
            </w:r>
            <w:r>
              <w:rPr>
                <w:rFonts w:hint="cs"/>
                <w:sz w:val="20"/>
                <w:szCs w:val="20"/>
                <w:rtl/>
              </w:rPr>
              <w:t>وتحديد ما إذا كانت تشكل مخالفات تؤدي إلى فرض عقوبات من قبل المحاكم المختصة أو طلب استرجاع للمدفوعات غير المستحقة أو غير الصحيحة أو الموجودات المختلسة.</w:t>
            </w:r>
            <w:r>
              <w:rPr>
                <w:sz w:val="20"/>
                <w:szCs w:val="20"/>
              </w:rPr>
              <w:t xml:space="preserve"> </w:t>
            </w:r>
          </w:p>
          <w:p w14:paraId="1B1E7AD6" w14:textId="77777777" w:rsidR="00037830" w:rsidRPr="00B03E4E" w:rsidRDefault="00037830" w:rsidP="00D04F90">
            <w:pPr>
              <w:autoSpaceDE w:val="0"/>
              <w:autoSpaceDN w:val="0"/>
              <w:bidi/>
              <w:adjustRightInd w:val="0"/>
              <w:jc w:val="left"/>
              <w:rPr>
                <w:rFonts w:cstheme="minorHAnsi"/>
                <w:bCs/>
                <w:sz w:val="20"/>
                <w:szCs w:val="20"/>
                <w:rtl/>
              </w:rPr>
            </w:pPr>
            <w:r>
              <w:rPr>
                <w:rFonts w:hint="cs"/>
                <w:sz w:val="20"/>
                <w:szCs w:val="20"/>
                <w:rtl/>
              </w:rPr>
              <w:t>يمكن للأجهزة العليا للرقابة ذات السلطة القضائية الإبلاغ عن الأفعال غير القانونية إلى النيابة العمومية التي تقرر بدورها إذا كانت الحالة تقتضي إحالتها إلى المحاكم العدلية.</w:t>
            </w:r>
            <w:r>
              <w:rPr>
                <w:sz w:val="20"/>
                <w:szCs w:val="20"/>
              </w:rPr>
              <w:t xml:space="preserve"> </w:t>
            </w:r>
          </w:p>
          <w:p w14:paraId="7B5B369C" w14:textId="67629B5C" w:rsidR="00037830" w:rsidRPr="00B03E4E" w:rsidRDefault="00037830" w:rsidP="00D04F90">
            <w:pPr>
              <w:autoSpaceDE w:val="0"/>
              <w:autoSpaceDN w:val="0"/>
              <w:bidi/>
              <w:adjustRightInd w:val="0"/>
              <w:jc w:val="left"/>
              <w:rPr>
                <w:rFonts w:cstheme="minorHAnsi"/>
                <w:bCs/>
                <w:sz w:val="20"/>
                <w:szCs w:val="20"/>
                <w:rtl/>
              </w:rPr>
            </w:pPr>
            <w:r>
              <w:rPr>
                <w:rFonts w:hint="cs"/>
                <w:sz w:val="20"/>
                <w:szCs w:val="20"/>
                <w:rtl/>
              </w:rPr>
              <w:t>وفي حال بروز شكوك بوجود أفعال غير قانونية خلال المهمة الرقابية فيمكن للمدقق أن يبلغ هذا الأمر إلى المستويات المناسبة في الإدارة والمسؤولين عن الحوكمة.</w:t>
            </w:r>
            <w:r>
              <w:rPr>
                <w:sz w:val="20"/>
                <w:szCs w:val="20"/>
              </w:rPr>
              <w:t xml:space="preserve"> </w:t>
            </w:r>
            <w:r>
              <w:rPr>
                <w:rFonts w:hint="cs"/>
                <w:sz w:val="20"/>
                <w:szCs w:val="20"/>
                <w:rtl/>
              </w:rPr>
              <w:t>ويمكن أن يتمثل المسؤولون عن الحوكمة في هيئات وزارية أو إدارية عالية في أعلى هرم المعنيين بالتقرير.</w:t>
            </w:r>
            <w:r>
              <w:rPr>
                <w:sz w:val="20"/>
                <w:szCs w:val="20"/>
              </w:rPr>
              <w:t xml:space="preserve"> </w:t>
            </w:r>
            <w:r>
              <w:rPr>
                <w:rFonts w:hint="cs"/>
                <w:sz w:val="20"/>
                <w:szCs w:val="20"/>
                <w:rtl/>
              </w:rPr>
              <w:t xml:space="preserve">ويُمكن للمدقق، بحسب مقتضى الحال، وكلما كان ذلك معقولًا، متابعة الأمر والتأكد من أن الإدارة أو المسؤولين عن الحوكمة قد اتخذوا الإجراء المناسب تجاه تلك الشكوك، كأن يتم إبلاغ </w:t>
            </w:r>
            <w:r w:rsidR="00E359D2">
              <w:rPr>
                <w:rFonts w:hint="cs"/>
                <w:sz w:val="20"/>
                <w:szCs w:val="20"/>
                <w:rtl/>
              </w:rPr>
              <w:t xml:space="preserve">السلطات </w:t>
            </w:r>
            <w:r>
              <w:rPr>
                <w:rFonts w:hint="cs"/>
                <w:sz w:val="20"/>
                <w:szCs w:val="20"/>
                <w:rtl/>
              </w:rPr>
              <w:t>المعنية بتطبيق القانون بتلك الحالات</w:t>
            </w:r>
            <w:r w:rsidR="00E359D2">
              <w:rPr>
                <w:rFonts w:hint="cs"/>
                <w:sz w:val="20"/>
                <w:szCs w:val="20"/>
                <w:rtl/>
              </w:rPr>
              <w:t>،</w:t>
            </w:r>
            <w:r>
              <w:rPr>
                <w:sz w:val="20"/>
                <w:szCs w:val="20"/>
              </w:rPr>
              <w:t xml:space="preserve"> </w:t>
            </w:r>
            <w:r>
              <w:rPr>
                <w:rFonts w:hint="cs"/>
                <w:sz w:val="20"/>
                <w:szCs w:val="20"/>
                <w:rtl/>
              </w:rPr>
              <w:t>كما يمكن للمدقق الإبلاغ مباشرةً عن مثل هذه الأمور للسلطة المعنية بالتبعات.</w:t>
            </w:r>
            <w:r>
              <w:rPr>
                <w:sz w:val="20"/>
                <w:szCs w:val="20"/>
              </w:rPr>
              <w:t xml:space="preserve"> </w:t>
            </w:r>
          </w:p>
        </w:tc>
        <w:tc>
          <w:tcPr>
            <w:tcW w:w="5245" w:type="dxa"/>
            <w:tcBorders>
              <w:top w:val="single" w:sz="12" w:space="0" w:color="92CDDC" w:themeColor="accent5" w:themeTint="99"/>
              <w:left w:val="single" w:sz="12" w:space="0" w:color="92CDDC" w:themeColor="accent5" w:themeTint="99"/>
              <w:bottom w:val="single" w:sz="4" w:space="0" w:color="92CDDC" w:themeColor="accent5" w:themeTint="99"/>
              <w:right w:val="nil"/>
            </w:tcBorders>
          </w:tcPr>
          <w:p w14:paraId="754AFAD3" w14:textId="6883FA31" w:rsidR="00037830" w:rsidRPr="00B03E4E" w:rsidRDefault="00037830" w:rsidP="005A0150">
            <w:pPr>
              <w:pStyle w:val="Paragraphedeliste"/>
              <w:keepNext/>
              <w:keepLines/>
              <w:numPr>
                <w:ilvl w:val="0"/>
                <w:numId w:val="10"/>
              </w:numPr>
              <w:bidi/>
              <w:jc w:val="left"/>
              <w:outlineLvl w:val="6"/>
              <w:rPr>
                <w:sz w:val="20"/>
                <w:szCs w:val="20"/>
                <w:rtl/>
              </w:rPr>
            </w:pPr>
            <w:r>
              <w:rPr>
                <w:rFonts w:hint="cs"/>
                <w:sz w:val="20"/>
                <w:szCs w:val="20"/>
                <w:rtl/>
              </w:rPr>
              <w:t>تحقق مما إذا كان لدى الجهاز الأعلى للرقابة سياسة تتطلب من المدققين ممارسة العناية المهنية والحذر وإبلاغ حالات عدم الالتزام هذه -التي قد تكون مؤيدة لأعمال غير قانونية أو احتيال- إلى الهيئة المسؤولة.</w:t>
            </w:r>
          </w:p>
          <w:p w14:paraId="5885701B" w14:textId="42757247" w:rsidR="00037830" w:rsidRPr="00B03E4E" w:rsidRDefault="00037830" w:rsidP="005A0150">
            <w:pPr>
              <w:pStyle w:val="Paragraphedeliste"/>
              <w:keepNext/>
              <w:keepLines/>
              <w:numPr>
                <w:ilvl w:val="0"/>
                <w:numId w:val="10"/>
              </w:numPr>
              <w:bidi/>
              <w:jc w:val="left"/>
              <w:outlineLvl w:val="6"/>
              <w:rPr>
                <w:rFonts w:eastAsia="Calibri" w:cs="Arial"/>
                <w:sz w:val="20"/>
                <w:szCs w:val="20"/>
                <w:rtl/>
              </w:rPr>
            </w:pPr>
            <w:r>
              <w:rPr>
                <w:rFonts w:hint="cs"/>
                <w:sz w:val="20"/>
                <w:szCs w:val="20"/>
                <w:rtl/>
              </w:rPr>
              <w:t>تأكد من أن العمليات والأنظمة والأدوات والنماذج المطبقة تُساعد المدققين على إجراء دراسة واعية للعلاقة بين الجهات العامة</w:t>
            </w:r>
            <w:r w:rsidR="00312F96">
              <w:rPr>
                <w:rFonts w:hint="cs"/>
                <w:sz w:val="20"/>
                <w:szCs w:val="20"/>
                <w:rtl/>
              </w:rPr>
              <w:t>،</w:t>
            </w:r>
            <w:r>
              <w:rPr>
                <w:rFonts w:hint="cs"/>
                <w:sz w:val="20"/>
                <w:szCs w:val="20"/>
                <w:rtl/>
              </w:rPr>
              <w:t xml:space="preserve"> وخاصةً المتصلة بخطر الاحتيال.</w:t>
            </w:r>
          </w:p>
          <w:p w14:paraId="122A949A" w14:textId="4CEEF6D5" w:rsidR="00037830" w:rsidRPr="00B03E4E" w:rsidRDefault="00AC6E53" w:rsidP="005A0150">
            <w:pPr>
              <w:pStyle w:val="Paragraphedeliste"/>
              <w:keepNext/>
              <w:keepLines/>
              <w:numPr>
                <w:ilvl w:val="0"/>
                <w:numId w:val="10"/>
              </w:numPr>
              <w:bidi/>
              <w:jc w:val="left"/>
              <w:outlineLvl w:val="6"/>
              <w:rPr>
                <w:sz w:val="20"/>
                <w:szCs w:val="20"/>
                <w:rtl/>
              </w:rPr>
            </w:pPr>
            <w:r>
              <w:rPr>
                <w:rFonts w:hint="cs"/>
                <w:sz w:val="20"/>
                <w:szCs w:val="20"/>
                <w:rtl/>
              </w:rPr>
              <w:t>في عينة ملفات الرقابة المختارة، تأكد من</w:t>
            </w:r>
            <w:r w:rsidR="005A0150">
              <w:rPr>
                <w:rFonts w:hint="cs"/>
                <w:sz w:val="20"/>
                <w:szCs w:val="20"/>
                <w:rtl/>
              </w:rPr>
              <w:t xml:space="preserve"> أن المدققين قد قاموا بدراسة العلاقة بين الجهات العامة عند إجراء تقييم مخاطر الاحتيال.</w:t>
            </w:r>
            <w:r w:rsidR="005A0150">
              <w:rPr>
                <w:sz w:val="20"/>
                <w:szCs w:val="20"/>
              </w:rPr>
              <w:t xml:space="preserve"> </w:t>
            </w:r>
          </w:p>
          <w:p w14:paraId="069394CA" w14:textId="06801E20" w:rsidR="00037830" w:rsidRPr="00B03E4E" w:rsidRDefault="00037830" w:rsidP="0098512B">
            <w:pPr>
              <w:pStyle w:val="Paragraphedeliste"/>
              <w:keepNext/>
              <w:keepLines/>
              <w:numPr>
                <w:ilvl w:val="0"/>
                <w:numId w:val="10"/>
              </w:numPr>
              <w:bidi/>
              <w:jc w:val="left"/>
              <w:outlineLvl w:val="6"/>
              <w:rPr>
                <w:rFonts w:cstheme="minorHAnsi"/>
                <w:b/>
                <w:sz w:val="20"/>
                <w:szCs w:val="20"/>
                <w:rtl/>
              </w:rPr>
            </w:pPr>
            <w:r>
              <w:rPr>
                <w:rFonts w:hint="cs"/>
                <w:sz w:val="20"/>
                <w:szCs w:val="20"/>
                <w:rtl/>
              </w:rPr>
              <w:t>وفي عينة ملفات الرقابة المُ</w:t>
            </w:r>
            <w:r w:rsidR="00AC6E53">
              <w:rPr>
                <w:rFonts w:hint="cs"/>
                <w:sz w:val="20"/>
                <w:szCs w:val="20"/>
                <w:rtl/>
              </w:rPr>
              <w:t>ختارة</w:t>
            </w:r>
            <w:r>
              <w:rPr>
                <w:rFonts w:hint="cs"/>
                <w:sz w:val="20"/>
                <w:szCs w:val="20"/>
                <w:rtl/>
              </w:rPr>
              <w:t>، تأكد مما إذا كان هناك دليل على إبلاغ الجهة المسؤولة بحالات عدم التزام تم اكتشافها في الرقابة، والتي يمكن أن تكون مؤشرًا لأفعال غير قانونية أو احتيال.</w:t>
            </w:r>
            <w:r>
              <w:rPr>
                <w:sz w:val="20"/>
                <w:szCs w:val="20"/>
              </w:rPr>
              <w:t xml:space="preserve"> </w:t>
            </w:r>
          </w:p>
        </w:tc>
      </w:tr>
    </w:tbl>
    <w:p w14:paraId="67917500" w14:textId="77777777" w:rsidR="00037830" w:rsidRPr="00B03E4E" w:rsidRDefault="00037830" w:rsidP="00037830">
      <w:pPr>
        <w:pStyle w:val="Paragraphedeliste"/>
        <w:shd w:val="clear" w:color="auto" w:fill="FFFFFF" w:themeFill="background1"/>
        <w:tabs>
          <w:tab w:val="left" w:pos="482"/>
        </w:tabs>
        <w:bidi/>
        <w:spacing w:after="0" w:line="276" w:lineRule="auto"/>
        <w:ind w:left="0" w:right="150"/>
        <w:jc w:val="left"/>
        <w:rPr>
          <w:rFonts w:ascii="Daytona" w:hAnsi="Daytona" w:cstheme="minorHAnsi"/>
          <w:bCs/>
          <w:sz w:val="20"/>
          <w:szCs w:val="20"/>
          <w:rtl/>
        </w:rPr>
      </w:pPr>
      <w:bookmarkStart w:id="3" w:name="_Toc452385246"/>
    </w:p>
    <w:p w14:paraId="49C13919" w14:textId="77777777" w:rsidR="00037830" w:rsidRPr="00B03E4E" w:rsidRDefault="00037830" w:rsidP="006E3642">
      <w:pPr>
        <w:pStyle w:val="Paragraphedeliste"/>
        <w:pageBreakBefore/>
        <w:numPr>
          <w:ilvl w:val="2"/>
          <w:numId w:val="16"/>
        </w:numPr>
        <w:shd w:val="clear" w:color="auto" w:fill="FDE9D9" w:themeFill="accent6" w:themeFillTint="33"/>
        <w:tabs>
          <w:tab w:val="left" w:pos="0"/>
        </w:tabs>
        <w:bidi/>
        <w:spacing w:after="0" w:line="276" w:lineRule="auto"/>
        <w:ind w:left="2341" w:right="-11" w:hanging="2625"/>
        <w:jc w:val="left"/>
        <w:rPr>
          <w:rFonts w:ascii="Daytona" w:hAnsi="Daytona" w:cstheme="minorHAnsi"/>
          <w:bCs/>
          <w:sz w:val="20"/>
          <w:szCs w:val="20"/>
          <w:rtl/>
        </w:rPr>
      </w:pPr>
      <w:r>
        <w:rPr>
          <w:rFonts w:ascii="Daytona" w:hAnsi="Daytona" w:cs="Arial" w:hint="cs"/>
          <w:sz w:val="20"/>
          <w:szCs w:val="20"/>
          <w:rtl/>
        </w:rPr>
        <w:t>المتطلب الخاص بالمتا</w:t>
      </w:r>
      <w:bookmarkEnd w:id="3"/>
      <w:r>
        <w:rPr>
          <w:rFonts w:ascii="Daytona" w:hAnsi="Daytona" w:cs="Arial" w:hint="cs"/>
          <w:sz w:val="20"/>
          <w:szCs w:val="20"/>
          <w:rtl/>
        </w:rPr>
        <w:t>بعة</w:t>
      </w:r>
    </w:p>
    <w:tbl>
      <w:tblPr>
        <w:bidiVisual/>
        <w:tblW w:w="17578" w:type="dxa"/>
        <w:tblInd w:w="-289" w:type="dxa"/>
        <w:tblBorders>
          <w:insideH w:val="single" w:sz="12" w:space="0" w:color="92CDDC" w:themeColor="accent5" w:themeTint="99"/>
          <w:insideV w:val="single" w:sz="12" w:space="0" w:color="92CDDC" w:themeColor="accent5" w:themeTint="99"/>
        </w:tblBorders>
        <w:tblLayout w:type="fixed"/>
        <w:tblLook w:val="04A0" w:firstRow="1" w:lastRow="0" w:firstColumn="1" w:lastColumn="0" w:noHBand="0" w:noVBand="1"/>
      </w:tblPr>
      <w:tblGrid>
        <w:gridCol w:w="704"/>
        <w:gridCol w:w="3549"/>
        <w:gridCol w:w="8080"/>
        <w:gridCol w:w="5245"/>
      </w:tblGrid>
      <w:tr w:rsidR="00037830" w:rsidRPr="00B03E4E" w14:paraId="7DA2A644" w14:textId="77777777" w:rsidTr="00372560">
        <w:trPr>
          <w:trHeight w:val="520"/>
          <w:tblHeader/>
        </w:trPr>
        <w:tc>
          <w:tcPr>
            <w:tcW w:w="704" w:type="dxa"/>
            <w:tcBorders>
              <w:bottom w:val="single" w:sz="12" w:space="0" w:color="92CDDC" w:themeColor="accent5" w:themeTint="99"/>
            </w:tcBorders>
            <w:shd w:val="clear" w:color="auto" w:fill="F2F2F2" w:themeFill="background1" w:themeFillShade="F2"/>
          </w:tcPr>
          <w:p w14:paraId="14B860A8" w14:textId="77777777" w:rsidR="00037830" w:rsidRPr="00B03E4E" w:rsidRDefault="00037830" w:rsidP="00037830">
            <w:pPr>
              <w:bidi/>
              <w:spacing w:after="0"/>
              <w:jc w:val="center"/>
              <w:rPr>
                <w:rFonts w:cstheme="minorHAnsi"/>
                <w:bCs/>
                <w:sz w:val="20"/>
                <w:szCs w:val="20"/>
                <w:rtl/>
              </w:rPr>
            </w:pPr>
            <w:r>
              <w:rPr>
                <w:rFonts w:hint="cs"/>
                <w:sz w:val="20"/>
                <w:szCs w:val="20"/>
                <w:rtl/>
              </w:rPr>
              <w:t>م.</w:t>
            </w:r>
          </w:p>
        </w:tc>
        <w:tc>
          <w:tcPr>
            <w:tcW w:w="3549" w:type="dxa"/>
            <w:tcBorders>
              <w:bottom w:val="single" w:sz="12" w:space="0" w:color="92CDDC" w:themeColor="accent5" w:themeTint="99"/>
            </w:tcBorders>
            <w:shd w:val="clear" w:color="auto" w:fill="F2F2F2" w:themeFill="background1" w:themeFillShade="F2"/>
          </w:tcPr>
          <w:p w14:paraId="1BE85FD7" w14:textId="37C9CC01" w:rsidR="00037830" w:rsidRPr="00B03E4E" w:rsidRDefault="00037830" w:rsidP="006E3642">
            <w:pPr>
              <w:bidi/>
              <w:spacing w:after="0"/>
              <w:jc w:val="center"/>
              <w:rPr>
                <w:rFonts w:cstheme="minorHAnsi"/>
                <w:bCs/>
                <w:sz w:val="20"/>
                <w:szCs w:val="20"/>
                <w:rtl/>
              </w:rPr>
            </w:pPr>
            <w:r>
              <w:rPr>
                <w:rFonts w:hint="cs"/>
                <w:sz w:val="20"/>
                <w:szCs w:val="20"/>
                <w:rtl/>
              </w:rPr>
              <w:t>متطلبات المعيار الدولي للأجهزة العليا للرقابة المالية والمحاسبة 4000</w:t>
            </w:r>
          </w:p>
        </w:tc>
        <w:tc>
          <w:tcPr>
            <w:tcW w:w="8080" w:type="dxa"/>
            <w:tcBorders>
              <w:bottom w:val="single" w:sz="12" w:space="0" w:color="92CDDC" w:themeColor="accent5" w:themeTint="99"/>
            </w:tcBorders>
            <w:shd w:val="clear" w:color="auto" w:fill="F2F2F2" w:themeFill="background1" w:themeFillShade="F2"/>
          </w:tcPr>
          <w:p w14:paraId="3CB173E7" w14:textId="77777777" w:rsidR="00037830" w:rsidRPr="00B03E4E" w:rsidRDefault="00037830" w:rsidP="00037830">
            <w:pPr>
              <w:bidi/>
              <w:spacing w:after="0"/>
              <w:jc w:val="center"/>
              <w:rPr>
                <w:rFonts w:cstheme="minorHAnsi"/>
                <w:bCs/>
                <w:sz w:val="20"/>
                <w:szCs w:val="20"/>
                <w:rtl/>
              </w:rPr>
            </w:pPr>
            <w:r>
              <w:rPr>
                <w:rFonts w:hint="cs"/>
                <w:sz w:val="20"/>
                <w:szCs w:val="20"/>
                <w:rtl/>
              </w:rPr>
              <w:t>الشرح</w:t>
            </w:r>
          </w:p>
        </w:tc>
        <w:tc>
          <w:tcPr>
            <w:tcW w:w="5245" w:type="dxa"/>
            <w:tcBorders>
              <w:bottom w:val="single" w:sz="12" w:space="0" w:color="92CDDC" w:themeColor="accent5" w:themeTint="99"/>
            </w:tcBorders>
            <w:shd w:val="clear" w:color="auto" w:fill="F2F2F2" w:themeFill="background1" w:themeFillShade="F2"/>
          </w:tcPr>
          <w:p w14:paraId="7EB84100" w14:textId="280FB47B" w:rsidR="00037830" w:rsidRPr="00B03E4E" w:rsidRDefault="00256815" w:rsidP="00037830">
            <w:pPr>
              <w:bidi/>
              <w:spacing w:after="0"/>
              <w:jc w:val="center"/>
              <w:rPr>
                <w:rFonts w:cstheme="minorHAnsi"/>
                <w:bCs/>
                <w:sz w:val="20"/>
                <w:szCs w:val="20"/>
                <w:rtl/>
              </w:rPr>
            </w:pPr>
            <w:r>
              <w:rPr>
                <w:rFonts w:hint="cs"/>
                <w:sz w:val="20"/>
                <w:szCs w:val="20"/>
                <w:rtl/>
              </w:rPr>
              <w:t>الإرشادات</w:t>
            </w:r>
          </w:p>
        </w:tc>
      </w:tr>
      <w:tr w:rsidR="00037830" w:rsidRPr="009A41E8" w14:paraId="66483011" w14:textId="77777777" w:rsidTr="00372560">
        <w:tc>
          <w:tcPr>
            <w:tcW w:w="704" w:type="dxa"/>
            <w:tcBorders>
              <w:top w:val="single" w:sz="12" w:space="0" w:color="92CDDC" w:themeColor="accent5" w:themeTint="99"/>
              <w:bottom w:val="single" w:sz="4" w:space="0" w:color="92CDDC" w:themeColor="accent5" w:themeTint="99"/>
            </w:tcBorders>
            <w:shd w:val="clear" w:color="auto" w:fill="F2F2F2" w:themeFill="background1" w:themeFillShade="F2"/>
          </w:tcPr>
          <w:p w14:paraId="63D175EA" w14:textId="77777777" w:rsidR="00037830" w:rsidRPr="00B03E4E" w:rsidRDefault="00037830" w:rsidP="00037830">
            <w:pPr>
              <w:bidi/>
              <w:jc w:val="center"/>
              <w:rPr>
                <w:rFonts w:cstheme="minorHAnsi"/>
                <w:sz w:val="20"/>
                <w:szCs w:val="20"/>
                <w:rtl/>
              </w:rPr>
            </w:pPr>
            <w:r>
              <w:rPr>
                <w:rFonts w:hint="cs"/>
                <w:sz w:val="20"/>
                <w:szCs w:val="20"/>
                <w:rtl/>
              </w:rPr>
              <w:t>35</w:t>
            </w:r>
          </w:p>
        </w:tc>
        <w:tc>
          <w:tcPr>
            <w:tcW w:w="3549" w:type="dxa"/>
            <w:tcBorders>
              <w:top w:val="single" w:sz="12" w:space="0" w:color="92CDDC" w:themeColor="accent5" w:themeTint="99"/>
              <w:bottom w:val="single" w:sz="4" w:space="0" w:color="92CDDC" w:themeColor="accent5" w:themeTint="99"/>
            </w:tcBorders>
            <w:shd w:val="clear" w:color="auto" w:fill="EEECE1" w:themeFill="background2"/>
          </w:tcPr>
          <w:p w14:paraId="75A56B8B" w14:textId="77777777" w:rsidR="00037830" w:rsidRPr="00B03E4E" w:rsidRDefault="00037830" w:rsidP="00037830">
            <w:pPr>
              <w:pStyle w:val="Paragraphedeliste"/>
              <w:tabs>
                <w:tab w:val="left" w:pos="851"/>
              </w:tabs>
              <w:bidi/>
              <w:ind w:left="0"/>
              <w:rPr>
                <w:rFonts w:cstheme="minorHAnsi"/>
                <w:color w:val="31849B" w:themeColor="accent5" w:themeShade="BF"/>
                <w:sz w:val="20"/>
                <w:szCs w:val="20"/>
                <w:rtl/>
              </w:rPr>
            </w:pPr>
            <w:r>
              <w:rPr>
                <w:rFonts w:hint="cs"/>
                <w:color w:val="31849B" w:themeColor="accent5" w:themeShade="BF"/>
                <w:sz w:val="20"/>
                <w:szCs w:val="20"/>
                <w:rtl/>
              </w:rPr>
              <w:t xml:space="preserve">معيار الإيساي </w:t>
            </w:r>
            <w:r>
              <w:rPr>
                <w:rFonts w:hint="cs"/>
                <w:color w:val="31849B" w:themeColor="accent5" w:themeShade="BF"/>
                <w:sz w:val="20"/>
                <w:szCs w:val="20"/>
              </w:rPr>
              <w:t>4000</w:t>
            </w:r>
            <w:r>
              <w:rPr>
                <w:rFonts w:hint="cs"/>
                <w:color w:val="31849B" w:themeColor="accent5" w:themeShade="BF"/>
                <w:sz w:val="20"/>
                <w:szCs w:val="20"/>
                <w:rtl/>
              </w:rPr>
              <w:t>/</w:t>
            </w:r>
            <w:r>
              <w:rPr>
                <w:rFonts w:hint="cs"/>
                <w:color w:val="31849B" w:themeColor="accent5" w:themeShade="BF"/>
                <w:sz w:val="20"/>
                <w:szCs w:val="20"/>
              </w:rPr>
              <w:t>232</w:t>
            </w:r>
          </w:p>
          <w:p w14:paraId="661BB605" w14:textId="69628281" w:rsidR="00037830" w:rsidRPr="00B03E4E" w:rsidRDefault="00037830" w:rsidP="00D04F90">
            <w:pPr>
              <w:pStyle w:val="Paragraphedeliste"/>
              <w:tabs>
                <w:tab w:val="left" w:pos="851"/>
              </w:tabs>
              <w:bidi/>
              <w:ind w:left="0"/>
              <w:jc w:val="left"/>
              <w:rPr>
                <w:rFonts w:cstheme="minorHAnsi"/>
                <w:bCs/>
                <w:sz w:val="20"/>
                <w:szCs w:val="20"/>
                <w:rtl/>
              </w:rPr>
            </w:pPr>
            <w:r>
              <w:rPr>
                <w:rFonts w:hint="cs"/>
                <w:sz w:val="20"/>
                <w:szCs w:val="20"/>
                <w:rtl/>
              </w:rPr>
              <w:t>يقرر المدقق متابعة الآراء/الاستنتاجات/التوصيات الخاصة بحالات عدم الالتزام في تقرير المراقبة متى كان ذلك مناسبًا.</w:t>
            </w:r>
          </w:p>
          <w:p w14:paraId="5022C7D7" w14:textId="77777777" w:rsidR="00037830" w:rsidRPr="00B03E4E" w:rsidRDefault="00037830" w:rsidP="00037830">
            <w:pPr>
              <w:pStyle w:val="Paragraphedeliste"/>
              <w:tabs>
                <w:tab w:val="left" w:pos="851"/>
              </w:tabs>
              <w:ind w:left="0"/>
              <w:rPr>
                <w:rFonts w:cstheme="minorHAnsi"/>
                <w:sz w:val="20"/>
                <w:szCs w:val="20"/>
                <w:lang w:val="en-GB"/>
              </w:rPr>
            </w:pPr>
          </w:p>
        </w:tc>
        <w:tc>
          <w:tcPr>
            <w:tcW w:w="8080" w:type="dxa"/>
            <w:tcBorders>
              <w:top w:val="single" w:sz="12" w:space="0" w:color="92CDDC" w:themeColor="accent5" w:themeTint="99"/>
              <w:bottom w:val="single" w:sz="4" w:space="0" w:color="92CDDC" w:themeColor="accent5" w:themeTint="99"/>
            </w:tcBorders>
          </w:tcPr>
          <w:p w14:paraId="61595DC4" w14:textId="66A00D8F" w:rsidR="00037830" w:rsidRPr="00B03E4E" w:rsidRDefault="00037830" w:rsidP="00D04F90">
            <w:pPr>
              <w:bidi/>
              <w:jc w:val="left"/>
              <w:rPr>
                <w:rFonts w:cstheme="minorHAnsi"/>
                <w:bCs/>
                <w:sz w:val="20"/>
                <w:szCs w:val="20"/>
                <w:rtl/>
              </w:rPr>
            </w:pPr>
            <w:r>
              <w:rPr>
                <w:rFonts w:hint="cs"/>
                <w:sz w:val="20"/>
                <w:szCs w:val="20"/>
                <w:rtl/>
              </w:rPr>
              <w:t>تتيح عملية المتابعة للأجهزة العليا للرقابة مراقبة مدى اتخاذ الطرف المسؤول الإجراءات التصحيحية لمواجهة حالات عدم الالتزام المحددة في تقارير الرقابة السابقة.</w:t>
            </w:r>
            <w:r>
              <w:rPr>
                <w:sz w:val="20"/>
                <w:szCs w:val="20"/>
              </w:rPr>
              <w:t xml:space="preserve"> </w:t>
            </w:r>
            <w:r>
              <w:rPr>
                <w:rFonts w:hint="cs"/>
                <w:sz w:val="20"/>
                <w:szCs w:val="20"/>
                <w:rtl/>
              </w:rPr>
              <w:t>ويجب على الجهاز الأعلى للرقابة متابعة توصياته حتى يستطيع تقديم آخر المستجدات حول الإجراءات التي اتخذها الطرف المسؤول والمبادرات التي تم اتخاذها تجاه الالتزام إلى المستخدمين المستهدفين.</w:t>
            </w:r>
            <w:r>
              <w:rPr>
                <w:sz w:val="20"/>
                <w:szCs w:val="20"/>
              </w:rPr>
              <w:t xml:space="preserve"> </w:t>
            </w:r>
          </w:p>
          <w:p w14:paraId="3C6F202A" w14:textId="59145DFB" w:rsidR="00037830" w:rsidRPr="00B03E4E" w:rsidRDefault="00037830" w:rsidP="00D04F90">
            <w:pPr>
              <w:bidi/>
              <w:jc w:val="left"/>
              <w:rPr>
                <w:rFonts w:cstheme="minorHAnsi"/>
                <w:bCs/>
                <w:sz w:val="20"/>
                <w:szCs w:val="20"/>
                <w:rtl/>
              </w:rPr>
            </w:pPr>
            <w:r>
              <w:rPr>
                <w:rFonts w:hint="cs"/>
                <w:sz w:val="20"/>
                <w:szCs w:val="20"/>
                <w:rtl/>
              </w:rPr>
              <w:t>تختلف الحاجة لمتابعة حالات عدم الالتزام المبلغ عنها سابقًا حسب طبيعة موضوع الرقابة وحالات عدم الالتزام التي تم الوقوف عليها والظروف الخاصة بمهمة الرقابة؛</w:t>
            </w:r>
            <w:r>
              <w:rPr>
                <w:sz w:val="20"/>
                <w:szCs w:val="20"/>
              </w:rPr>
              <w:t xml:space="preserve"> </w:t>
            </w:r>
            <w:r>
              <w:rPr>
                <w:rFonts w:hint="cs"/>
                <w:sz w:val="20"/>
                <w:szCs w:val="20"/>
                <w:rtl/>
              </w:rPr>
              <w:t>فقد تتضمن المتابعة في بعض الأجهزة العليا للرقابة</w:t>
            </w:r>
            <w:r w:rsidR="00AC6E53">
              <w:rPr>
                <w:rFonts w:hint="cs"/>
                <w:sz w:val="20"/>
                <w:szCs w:val="20"/>
                <w:rtl/>
              </w:rPr>
              <w:t>،</w:t>
            </w:r>
            <w:r>
              <w:rPr>
                <w:rFonts w:hint="cs"/>
                <w:sz w:val="20"/>
                <w:szCs w:val="20"/>
                <w:rtl/>
              </w:rPr>
              <w:t xml:space="preserve"> بما فيها تلك التي تتمتع بسلطة قضائية</w:t>
            </w:r>
            <w:r w:rsidR="00AC6E53">
              <w:rPr>
                <w:rFonts w:hint="cs"/>
                <w:sz w:val="20"/>
                <w:szCs w:val="20"/>
                <w:rtl/>
              </w:rPr>
              <w:t xml:space="preserve">، </w:t>
            </w:r>
            <w:r>
              <w:rPr>
                <w:rFonts w:hint="cs"/>
                <w:sz w:val="20"/>
                <w:szCs w:val="20"/>
                <w:rtl/>
              </w:rPr>
              <w:t>إصدار تقارير أو قرارات قضائية ملزمة قانون</w:t>
            </w:r>
            <w:r w:rsidR="00AC6E53">
              <w:rPr>
                <w:rFonts w:hint="cs"/>
                <w:sz w:val="20"/>
                <w:szCs w:val="20"/>
                <w:rtl/>
              </w:rPr>
              <w:t>ً</w:t>
            </w:r>
            <w:r>
              <w:rPr>
                <w:rFonts w:hint="cs"/>
                <w:sz w:val="20"/>
                <w:szCs w:val="20"/>
                <w:rtl/>
              </w:rPr>
              <w:t>ا.</w:t>
            </w:r>
            <w:r>
              <w:rPr>
                <w:sz w:val="20"/>
                <w:szCs w:val="20"/>
              </w:rPr>
              <w:t xml:space="preserve"> </w:t>
            </w:r>
            <w:r>
              <w:rPr>
                <w:rFonts w:hint="cs"/>
                <w:sz w:val="20"/>
                <w:szCs w:val="20"/>
                <w:rtl/>
              </w:rPr>
              <w:t>وفي عمليات الرقابة التي تم تنفيذها على أساس منتظم، قد تكون إجراءات المتابعة جزء</w:t>
            </w:r>
            <w:r w:rsidR="00AC6E53">
              <w:rPr>
                <w:rFonts w:hint="cs"/>
                <w:sz w:val="20"/>
                <w:szCs w:val="20"/>
                <w:rtl/>
              </w:rPr>
              <w:t>ً</w:t>
            </w:r>
            <w:r>
              <w:rPr>
                <w:rFonts w:hint="cs"/>
                <w:sz w:val="20"/>
                <w:szCs w:val="20"/>
                <w:rtl/>
              </w:rPr>
              <w:t>ا من عملية تقييم مخاطر السنة التالية.</w:t>
            </w:r>
            <w:r>
              <w:rPr>
                <w:sz w:val="20"/>
                <w:szCs w:val="20"/>
              </w:rPr>
              <w:t xml:space="preserve"> </w:t>
            </w:r>
            <w:r>
              <w:rPr>
                <w:rFonts w:hint="cs"/>
                <w:sz w:val="20"/>
                <w:szCs w:val="20"/>
                <w:rtl/>
              </w:rPr>
              <w:t>وقد يتضمن هذا الأمر إبلاغًا رسميًا يقدمه المدقق إلى السلطة التشريعية وإلى الهيئة الخاضعة للرقابة أو الهيئات المناسبة الأخرى.</w:t>
            </w:r>
            <w:r>
              <w:rPr>
                <w:sz w:val="20"/>
                <w:szCs w:val="20"/>
              </w:rPr>
              <w:t xml:space="preserve"> </w:t>
            </w:r>
            <w:r>
              <w:rPr>
                <w:rFonts w:hint="cs"/>
                <w:sz w:val="20"/>
                <w:szCs w:val="20"/>
                <w:rtl/>
              </w:rPr>
              <w:t>وقد تتضمن عملية المتابعة تقارير ومراجعات داخلية وتقييمات أعدتها الهيئة الخاضعة للرقابة أو أطراف أخرى أو مهمة رقابية للمتابعة.</w:t>
            </w:r>
            <w:r>
              <w:rPr>
                <w:sz w:val="20"/>
                <w:szCs w:val="20"/>
              </w:rPr>
              <w:t xml:space="preserve"> </w:t>
            </w:r>
          </w:p>
          <w:p w14:paraId="0E31BDAF" w14:textId="7D664231" w:rsidR="00037830" w:rsidRPr="00B03E4E" w:rsidRDefault="00037830" w:rsidP="00D04F90">
            <w:pPr>
              <w:bidi/>
              <w:jc w:val="left"/>
              <w:rPr>
                <w:rFonts w:cstheme="minorHAnsi"/>
                <w:bCs/>
                <w:sz w:val="20"/>
                <w:szCs w:val="20"/>
                <w:rtl/>
              </w:rPr>
            </w:pPr>
            <w:r>
              <w:rPr>
                <w:rFonts w:hint="cs"/>
                <w:sz w:val="20"/>
                <w:szCs w:val="20"/>
                <w:rtl/>
              </w:rPr>
              <w:t>وتخدم المتابعة العديد من الأغراض بالنسبة للأطراف الثلاثة</w:t>
            </w:r>
            <w:r w:rsidR="00AC6E53">
              <w:rPr>
                <w:rFonts w:hint="cs"/>
                <w:sz w:val="20"/>
                <w:szCs w:val="20"/>
                <w:rtl/>
              </w:rPr>
              <w:t>،</w:t>
            </w:r>
            <w:r>
              <w:rPr>
                <w:sz w:val="20"/>
                <w:szCs w:val="20"/>
              </w:rPr>
              <w:t xml:space="preserve"> </w:t>
            </w:r>
            <w:r>
              <w:rPr>
                <w:rFonts w:hint="cs"/>
                <w:sz w:val="20"/>
                <w:szCs w:val="20"/>
                <w:rtl/>
              </w:rPr>
              <w:t>ويشمل هذا ما يلي:</w:t>
            </w:r>
            <w:r>
              <w:rPr>
                <w:sz w:val="20"/>
                <w:szCs w:val="20"/>
              </w:rPr>
              <w:t xml:space="preserve"> </w:t>
            </w:r>
          </w:p>
          <w:p w14:paraId="25468E8F" w14:textId="0D5D71B6" w:rsidR="00037830" w:rsidRPr="00B03E4E" w:rsidRDefault="00D04F90" w:rsidP="00D04F90">
            <w:pPr>
              <w:bidi/>
              <w:jc w:val="left"/>
              <w:rPr>
                <w:rFonts w:cstheme="minorHAnsi"/>
                <w:bCs/>
                <w:sz w:val="20"/>
                <w:szCs w:val="20"/>
                <w:rtl/>
              </w:rPr>
            </w:pPr>
            <w:r>
              <w:rPr>
                <w:rFonts w:hint="cs"/>
                <w:sz w:val="20"/>
                <w:szCs w:val="20"/>
                <w:rtl/>
              </w:rPr>
              <w:t>• بالنسبة للطرف المسؤول:</w:t>
            </w:r>
            <w:r>
              <w:rPr>
                <w:sz w:val="20"/>
                <w:szCs w:val="20"/>
              </w:rPr>
              <w:t xml:space="preserve"> </w:t>
            </w:r>
            <w:r>
              <w:rPr>
                <w:rFonts w:hint="cs"/>
                <w:sz w:val="20"/>
                <w:szCs w:val="20"/>
                <w:rtl/>
              </w:rPr>
              <w:t>توضيح مدى فاعلية الجهة محل الرقابة في معالجة المشاكل.</w:t>
            </w:r>
          </w:p>
          <w:p w14:paraId="1ED7CF54" w14:textId="2B8E58B1" w:rsidR="00037830" w:rsidRPr="00B03E4E" w:rsidRDefault="00D04F90" w:rsidP="00D04F90">
            <w:pPr>
              <w:bidi/>
              <w:jc w:val="left"/>
              <w:rPr>
                <w:rFonts w:cstheme="minorHAnsi"/>
                <w:bCs/>
                <w:sz w:val="20"/>
                <w:szCs w:val="20"/>
                <w:rtl/>
              </w:rPr>
            </w:pPr>
            <w:r>
              <w:rPr>
                <w:rFonts w:hint="cs"/>
                <w:sz w:val="20"/>
                <w:szCs w:val="20"/>
                <w:rtl/>
              </w:rPr>
              <w:t>• بالنسبة للمستخدمين المستهدفين:</w:t>
            </w:r>
            <w:r>
              <w:rPr>
                <w:sz w:val="20"/>
                <w:szCs w:val="20"/>
              </w:rPr>
              <w:t xml:space="preserve"> </w:t>
            </w:r>
            <w:r>
              <w:rPr>
                <w:rFonts w:hint="cs"/>
                <w:sz w:val="20"/>
                <w:szCs w:val="20"/>
                <w:rtl/>
              </w:rPr>
              <w:t>تقديم آخر المستجدات حول ما أنجزه الطرف المسؤول والفجوات التي ما زالت قائمة، إن وجدت</w:t>
            </w:r>
            <w:r>
              <w:rPr>
                <w:sz w:val="20"/>
                <w:szCs w:val="20"/>
              </w:rPr>
              <w:t xml:space="preserve"> </w:t>
            </w:r>
          </w:p>
          <w:p w14:paraId="58399903" w14:textId="186746B4" w:rsidR="00037830" w:rsidRPr="00B03E4E" w:rsidRDefault="00D04F90" w:rsidP="00D04F90">
            <w:pPr>
              <w:bidi/>
              <w:jc w:val="left"/>
              <w:rPr>
                <w:rFonts w:cstheme="minorHAnsi"/>
                <w:bCs/>
                <w:sz w:val="20"/>
                <w:szCs w:val="20"/>
                <w:rtl/>
              </w:rPr>
            </w:pPr>
            <w:r>
              <w:rPr>
                <w:rFonts w:hint="cs"/>
                <w:sz w:val="20"/>
                <w:szCs w:val="20"/>
                <w:rtl/>
              </w:rPr>
              <w:t>• بالنسبة للمدقق:</w:t>
            </w:r>
            <w:r>
              <w:rPr>
                <w:sz w:val="20"/>
                <w:szCs w:val="20"/>
              </w:rPr>
              <w:t xml:space="preserve"> </w:t>
            </w:r>
            <w:r>
              <w:rPr>
                <w:rFonts w:hint="cs"/>
                <w:sz w:val="20"/>
                <w:szCs w:val="20"/>
                <w:rtl/>
              </w:rPr>
              <w:t>تقييم مدى فاعلية العمل الذي يقوم به.</w:t>
            </w:r>
          </w:p>
        </w:tc>
        <w:tc>
          <w:tcPr>
            <w:tcW w:w="5245" w:type="dxa"/>
            <w:tcBorders>
              <w:top w:val="single" w:sz="12" w:space="0" w:color="92CDDC" w:themeColor="accent5" w:themeTint="99"/>
              <w:bottom w:val="single" w:sz="4" w:space="0" w:color="92CDDC" w:themeColor="accent5" w:themeTint="99"/>
            </w:tcBorders>
          </w:tcPr>
          <w:p w14:paraId="34AFFD94" w14:textId="4DEF2395" w:rsidR="00037830" w:rsidRPr="00B03E4E" w:rsidRDefault="00037830" w:rsidP="000D654F">
            <w:pPr>
              <w:pStyle w:val="Paragraphedeliste"/>
              <w:keepNext/>
              <w:keepLines/>
              <w:numPr>
                <w:ilvl w:val="0"/>
                <w:numId w:val="10"/>
              </w:numPr>
              <w:bidi/>
              <w:jc w:val="left"/>
              <w:outlineLvl w:val="6"/>
              <w:rPr>
                <w:sz w:val="20"/>
                <w:szCs w:val="20"/>
                <w:rtl/>
              </w:rPr>
            </w:pPr>
            <w:r>
              <w:rPr>
                <w:rFonts w:hint="cs"/>
                <w:sz w:val="20"/>
                <w:szCs w:val="20"/>
                <w:rtl/>
              </w:rPr>
              <w:t xml:space="preserve">التأكد من أن الجهاز الأعلى للرقابة لديه سياسة تهدف إلى (أ) تقديم ملاحظات مفيدة إلى الجهة الخاضعة للرقابة، و(ب) تسهيل عملية التنفيذ الفعَّال للإجراءات </w:t>
            </w:r>
            <w:r w:rsidR="00FB195F">
              <w:rPr>
                <w:rFonts w:hint="cs"/>
                <w:sz w:val="20"/>
                <w:szCs w:val="20"/>
                <w:rtl/>
              </w:rPr>
              <w:t>التصحيحي</w:t>
            </w:r>
            <w:r w:rsidR="00FB195F">
              <w:rPr>
                <w:rFonts w:hint="eastAsia"/>
                <w:sz w:val="20"/>
                <w:szCs w:val="20"/>
                <w:rtl/>
              </w:rPr>
              <w:t>ة</w:t>
            </w:r>
            <w:r>
              <w:rPr>
                <w:rFonts w:hint="cs"/>
                <w:sz w:val="20"/>
                <w:szCs w:val="20"/>
                <w:rtl/>
              </w:rPr>
              <w:t xml:space="preserve">، و(ج) استمرار </w:t>
            </w:r>
            <w:r w:rsidR="00AC6E53">
              <w:rPr>
                <w:rFonts w:hint="cs"/>
                <w:sz w:val="20"/>
                <w:szCs w:val="20"/>
                <w:rtl/>
              </w:rPr>
              <w:t>إ</w:t>
            </w:r>
            <w:r>
              <w:rPr>
                <w:rFonts w:hint="cs"/>
                <w:sz w:val="20"/>
                <w:szCs w:val="20"/>
                <w:rtl/>
              </w:rPr>
              <w:t>طّلاع المستخدمين المستهدفين، عند الضرورة، على حالة تطبيق التوصيات التي أصدرها الجهاز خلال الأعوام الماضية.</w:t>
            </w:r>
          </w:p>
          <w:p w14:paraId="5E9FE969" w14:textId="28D53E7E" w:rsidR="00037830" w:rsidRPr="00B03E4E" w:rsidRDefault="00037830" w:rsidP="000D654F">
            <w:pPr>
              <w:pStyle w:val="Paragraphedeliste"/>
              <w:keepNext/>
              <w:keepLines/>
              <w:numPr>
                <w:ilvl w:val="0"/>
                <w:numId w:val="10"/>
              </w:numPr>
              <w:bidi/>
              <w:jc w:val="left"/>
              <w:outlineLvl w:val="6"/>
              <w:rPr>
                <w:sz w:val="20"/>
                <w:szCs w:val="20"/>
                <w:rtl/>
              </w:rPr>
            </w:pPr>
            <w:r>
              <w:rPr>
                <w:rFonts w:hint="cs"/>
                <w:sz w:val="20"/>
                <w:szCs w:val="20"/>
                <w:rtl/>
              </w:rPr>
              <w:t xml:space="preserve">تقييم ما إذا كانت العمليات، أو الأنظمة، أو الأدوات، أو النماذج أو غيرها، تمكن الجهاز الأعلى للرقابة من (أ) إرسال ملاحظات إلى الجهة الخاضعة للرقابة، و(ب) متابعة التوصيات التي يصدرها الجهاز مع الجهة الخاضعة للرقابة أو الجهة المسؤولة، و(ج) استمرار </w:t>
            </w:r>
            <w:r w:rsidR="00AC6E53">
              <w:rPr>
                <w:rFonts w:hint="cs"/>
                <w:sz w:val="20"/>
                <w:szCs w:val="20"/>
                <w:rtl/>
              </w:rPr>
              <w:t>إ</w:t>
            </w:r>
            <w:r>
              <w:rPr>
                <w:rFonts w:hint="cs"/>
                <w:sz w:val="20"/>
                <w:szCs w:val="20"/>
                <w:rtl/>
              </w:rPr>
              <w:t xml:space="preserve">طّلاع المستخدمين المستهدفين على حالة الالتزام بالتوصيات الرقابية على مدار الأعوام الماضية.  </w:t>
            </w:r>
          </w:p>
          <w:p w14:paraId="37CA4866" w14:textId="66CFCD30" w:rsidR="00037830" w:rsidRPr="00B03E4E" w:rsidRDefault="00600F9A" w:rsidP="00E5757B">
            <w:pPr>
              <w:pStyle w:val="Paragraphedeliste"/>
              <w:keepNext/>
              <w:keepLines/>
              <w:numPr>
                <w:ilvl w:val="0"/>
                <w:numId w:val="10"/>
              </w:numPr>
              <w:bidi/>
              <w:jc w:val="left"/>
              <w:outlineLvl w:val="6"/>
              <w:rPr>
                <w:sz w:val="20"/>
                <w:szCs w:val="20"/>
                <w:rtl/>
              </w:rPr>
            </w:pPr>
            <w:r>
              <w:rPr>
                <w:rFonts w:hint="cs"/>
                <w:sz w:val="20"/>
                <w:szCs w:val="20"/>
                <w:rtl/>
              </w:rPr>
              <w:t>في عينة ملفات الرقابة المختارة، تأكد من أن عملية المتابعة ت</w:t>
            </w:r>
            <w:r w:rsidR="00AC6E53">
              <w:rPr>
                <w:rFonts w:hint="cs"/>
                <w:sz w:val="20"/>
                <w:szCs w:val="20"/>
                <w:rtl/>
              </w:rPr>
              <w:t>ُ</w:t>
            </w:r>
            <w:r>
              <w:rPr>
                <w:rFonts w:hint="cs"/>
                <w:sz w:val="20"/>
                <w:szCs w:val="20"/>
                <w:rtl/>
              </w:rPr>
              <w:t>جر</w:t>
            </w:r>
            <w:r w:rsidR="00AC6E53">
              <w:rPr>
                <w:rFonts w:hint="cs"/>
                <w:sz w:val="20"/>
                <w:szCs w:val="20"/>
                <w:rtl/>
              </w:rPr>
              <w:t>ى</w:t>
            </w:r>
            <w:r>
              <w:rPr>
                <w:rFonts w:hint="cs"/>
                <w:sz w:val="20"/>
                <w:szCs w:val="20"/>
                <w:rtl/>
              </w:rPr>
              <w:t xml:space="preserve"> على النحو المرجو.</w:t>
            </w:r>
            <w:r>
              <w:rPr>
                <w:sz w:val="20"/>
                <w:szCs w:val="20"/>
              </w:rPr>
              <w:t xml:space="preserve"> </w:t>
            </w:r>
            <w:r>
              <w:rPr>
                <w:rFonts w:hint="cs"/>
                <w:sz w:val="20"/>
                <w:szCs w:val="20"/>
                <w:rtl/>
              </w:rPr>
              <w:t>قد يتطلب ذلك (أ) اختيار عينة من التوصيات الواردة في ملفات الرقابة المُحددة، و(ب) التحقق من اتباع الجهاز الأعلى للرقابة لهذه التوصيات، و(ج) التحقق من إبلاغ المستخدمين المستهدفين بحالة الالتزام بتوصيات الرقابة خلال العام الماضي أو الأعوام الماضية.</w:t>
            </w:r>
          </w:p>
        </w:tc>
      </w:tr>
    </w:tbl>
    <w:p w14:paraId="7A68F329" w14:textId="77777777" w:rsidR="00037830" w:rsidRPr="00B03E4E" w:rsidRDefault="00037830" w:rsidP="00037830">
      <w:pPr>
        <w:rPr>
          <w:rFonts w:cstheme="minorHAnsi"/>
          <w:b/>
          <w:sz w:val="20"/>
          <w:szCs w:val="20"/>
          <w:lang w:val="en-GB"/>
        </w:rPr>
      </w:pPr>
    </w:p>
    <w:p w14:paraId="274556D2" w14:textId="77777777" w:rsidR="00037830" w:rsidRPr="00B03E4E" w:rsidRDefault="00037830" w:rsidP="00037830">
      <w:pPr>
        <w:rPr>
          <w:rFonts w:cstheme="minorHAnsi"/>
          <w:lang w:val="en-GB"/>
        </w:rPr>
      </w:pPr>
    </w:p>
    <w:p w14:paraId="5F3A9291" w14:textId="67B854E5" w:rsidR="00037830" w:rsidRPr="00B03E4E" w:rsidRDefault="00037830">
      <w:pPr>
        <w:rPr>
          <w:rFonts w:eastAsia="Times New Roman" w:cstheme="minorHAnsi"/>
          <w:lang w:val="en-GB" w:eastAsia="nb-NO"/>
        </w:rPr>
        <w:sectPr w:rsidR="00037830" w:rsidRPr="00B03E4E" w:rsidSect="00037830">
          <w:pgSz w:w="20160" w:h="12240" w:orient="landscape" w:code="5"/>
          <w:pgMar w:top="1440" w:right="1440" w:bottom="1440" w:left="1440" w:header="708" w:footer="708" w:gutter="0"/>
          <w:cols w:space="708"/>
          <w:docGrid w:linePitch="360"/>
        </w:sectPr>
      </w:pPr>
    </w:p>
    <w:p w14:paraId="6CCAEE1E" w14:textId="0FF388EE" w:rsidR="00FF48A9" w:rsidRPr="007E24CE" w:rsidRDefault="00FF48A9" w:rsidP="002C6427">
      <w:pPr>
        <w:pStyle w:val="Paragraphedeliste"/>
        <w:numPr>
          <w:ilvl w:val="0"/>
          <w:numId w:val="1"/>
        </w:numPr>
        <w:shd w:val="clear" w:color="auto" w:fill="31849B" w:themeFill="accent5" w:themeFillShade="BF"/>
        <w:tabs>
          <w:tab w:val="left" w:pos="426"/>
        </w:tabs>
        <w:bidi/>
        <w:spacing w:line="276" w:lineRule="auto"/>
        <w:ind w:left="284" w:hanging="284"/>
        <w:rPr>
          <w:rFonts w:ascii="Abadi" w:hAnsi="Abadi" w:cs="Arial"/>
          <w:b/>
          <w:bCs/>
          <w:color w:val="FFFFFF" w:themeColor="background1"/>
          <w:sz w:val="28"/>
          <w:szCs w:val="28"/>
          <w:rtl/>
        </w:rPr>
      </w:pPr>
      <w:r w:rsidRPr="007E24CE">
        <w:rPr>
          <w:rFonts w:ascii="Abadi" w:hAnsi="Abadi" w:cs="Arial" w:hint="cs"/>
          <w:b/>
          <w:bCs/>
          <w:color w:val="FFFFFF" w:themeColor="background1"/>
          <w:sz w:val="28"/>
          <w:szCs w:val="28"/>
          <w:rtl/>
        </w:rPr>
        <w:t>كتابة تقرير آي كات لرقابة الالتزام</w:t>
      </w:r>
    </w:p>
    <w:p w14:paraId="624D96A8" w14:textId="0104E22B" w:rsidR="005720F3" w:rsidRPr="00B03E4E" w:rsidRDefault="005720F3" w:rsidP="005720F3">
      <w:pPr>
        <w:rPr>
          <w:rFonts w:cstheme="minorHAnsi"/>
          <w:color w:val="943634" w:themeColor="accent2" w:themeShade="BF"/>
          <w:sz w:val="24"/>
          <w:szCs w:val="24"/>
          <w:lang w:val="en-GB"/>
        </w:rPr>
      </w:pPr>
    </w:p>
    <w:p w14:paraId="14AE18B2" w14:textId="36DECEDE" w:rsidR="003177F7" w:rsidRPr="00B03E4E" w:rsidRDefault="009604AD" w:rsidP="005720F3">
      <w:pPr>
        <w:pStyle w:val="Paragraphedeliste"/>
        <w:bidi/>
        <w:rPr>
          <w:rFonts w:ascii="Arial Narrow" w:hAnsi="Arial Narrow" w:cstheme="minorHAnsi"/>
          <w:b/>
          <w:bCs/>
          <w:color w:val="215868" w:themeColor="accent5" w:themeShade="80"/>
          <w:rtl/>
        </w:rPr>
      </w:pPr>
      <w:r>
        <w:rPr>
          <w:rFonts w:ascii="Times New Roman" w:hAnsi="Times New Roman" w:cs="Arial" w:hint="cs"/>
          <w:noProof/>
          <w:sz w:val="28"/>
          <w:rtl/>
        </w:rPr>
        <mc:AlternateContent>
          <mc:Choice Requires="wps">
            <w:drawing>
              <wp:anchor distT="0" distB="0" distL="114300" distR="114300" simplePos="0" relativeHeight="251662336" behindDoc="0" locked="0" layoutInCell="1" allowOverlap="1" wp14:anchorId="04C7F6ED" wp14:editId="296782CD">
                <wp:simplePos x="0" y="0"/>
                <wp:positionH relativeFrom="margin">
                  <wp:posOffset>-25070</wp:posOffset>
                </wp:positionH>
                <wp:positionV relativeFrom="paragraph">
                  <wp:posOffset>243840</wp:posOffset>
                </wp:positionV>
                <wp:extent cx="5507990" cy="35560"/>
                <wp:effectExtent l="0" t="0" r="0" b="2540"/>
                <wp:wrapNone/>
                <wp:docPr id="31" name="Rectangle 31"/>
                <wp:cNvGraphicFramePr/>
                <a:graphic xmlns:a="http://schemas.openxmlformats.org/drawingml/2006/main">
                  <a:graphicData uri="http://schemas.microsoft.com/office/word/2010/wordprocessingShape">
                    <wps:wsp>
                      <wps:cNvSpPr/>
                      <wps:spPr>
                        <a:xfrm>
                          <a:off x="0" y="0"/>
                          <a:ext cx="5507990"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1087B1" w14:textId="77777777" w:rsidR="00523077" w:rsidRPr="00823CB5" w:rsidRDefault="00523077" w:rsidP="005720F3">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7F6ED" id="Rectangle 31" o:spid="_x0000_s1043" style="position:absolute;left:0;text-align:left;margin-left:-1.95pt;margin-top:19.2pt;width:433.7pt;height:2.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" fillcolor="#f68b32" stroked="f" strokeweight="1pt">
                <v:textbox>
                  <w:txbxContent>
                    <w:p w14:paraId="121087B1" w14:textId="77777777" w:rsidR="00523077" w:rsidRPr="00823CB5" w:rsidRDefault="00523077" w:rsidP="005720F3">
                      <w:pPr>
                        <w:jc w:val="center"/>
                        <w:rPr>
                          <w:color w:val="FFFFFF" w:themeColor="background1"/>
                          <w:lang w:val="en-US"/>
                        </w:rPr>
                      </w:pPr>
                    </w:p>
                  </w:txbxContent>
                </v:textbox>
                <w10:wrap anchorx="margin"/>
              </v:rect>
            </w:pict>
          </mc:Fallback>
        </mc:AlternateContent>
      </w:r>
      <w:r w:rsidR="00227877">
        <w:rPr>
          <w:rFonts w:ascii="Arial Narrow" w:hAnsi="Arial Narrow" w:cs="Arial" w:hint="cs"/>
          <w:b/>
          <w:bCs/>
          <w:color w:val="215868" w:themeColor="accent5" w:themeShade="80"/>
          <w:rtl/>
        </w:rPr>
        <w:t>تقرير الآي كات</w:t>
      </w:r>
    </w:p>
    <w:p w14:paraId="6064F368" w14:textId="0D3716AC" w:rsidR="007C77FF" w:rsidRPr="00B03E4E" w:rsidRDefault="007C77FF" w:rsidP="003177F7">
      <w:pPr>
        <w:bidi/>
        <w:spacing w:after="0"/>
        <w:rPr>
          <w:rFonts w:eastAsia="Times New Roman" w:cstheme="minorHAnsi"/>
          <w:b/>
          <w:bCs/>
          <w:color w:val="C65911"/>
          <w:rtl/>
        </w:rPr>
      </w:pPr>
    </w:p>
    <w:p w14:paraId="1019FEEA" w14:textId="0860C40B" w:rsidR="00227877" w:rsidRPr="00B03E4E" w:rsidRDefault="007C77FF" w:rsidP="00201762">
      <w:pPr>
        <w:bidi/>
        <w:spacing w:line="276" w:lineRule="auto"/>
        <w:ind w:left="708"/>
        <w:rPr>
          <w:rFonts w:ascii="Garamond" w:eastAsia="Times New Roman" w:hAnsi="Garamond" w:cstheme="minorHAnsi"/>
          <w:rtl/>
        </w:rPr>
      </w:pPr>
      <w:r>
        <w:rPr>
          <w:rFonts w:ascii="Garamond" w:hAnsi="Garamond" w:cs="Arial" w:hint="cs"/>
          <w:rtl/>
        </w:rPr>
        <w:t>يمثل التقرير الناتج النهائي لمسار الآي كات.</w:t>
      </w:r>
      <w:r>
        <w:rPr>
          <w:rFonts w:ascii="Garamond" w:hAnsi="Garamond" w:cs="Arial"/>
        </w:rPr>
        <w:t xml:space="preserve"> </w:t>
      </w:r>
      <w:r>
        <w:rPr>
          <w:rFonts w:ascii="Garamond" w:hAnsi="Garamond" w:cs="Arial" w:hint="cs"/>
          <w:rtl/>
        </w:rPr>
        <w:t>ويضم التقرير المعلومات المجمعة في أداة الآي كات الكاملة وتحليل المعلومات.</w:t>
      </w:r>
    </w:p>
    <w:p w14:paraId="3A16D31F" w14:textId="4CFF870C" w:rsidR="00227877" w:rsidRPr="00B03E4E" w:rsidRDefault="007C77FF" w:rsidP="00201762">
      <w:pPr>
        <w:bidi/>
        <w:spacing w:line="276" w:lineRule="auto"/>
        <w:ind w:left="708"/>
        <w:rPr>
          <w:rFonts w:ascii="Garamond" w:eastAsia="Times New Roman" w:hAnsi="Garamond" w:cstheme="minorHAnsi"/>
          <w:rtl/>
        </w:rPr>
      </w:pPr>
      <w:r>
        <w:rPr>
          <w:rFonts w:ascii="Garamond" w:hAnsi="Garamond" w:cs="Arial" w:hint="cs"/>
          <w:rtl/>
        </w:rPr>
        <w:t>ويقدم التقرير صورة عامة لممارسات رقابة الالتزام القائمة للجهاز الأعلى للرقابة مقارنة بمتطلبات الإيساي 4000</w:t>
      </w:r>
      <w:r w:rsidR="00AC6E53">
        <w:rPr>
          <w:rFonts w:ascii="Garamond" w:hAnsi="Garamond" w:cs="Arial" w:hint="cs"/>
          <w:rtl/>
        </w:rPr>
        <w:t>،</w:t>
      </w:r>
      <w:r>
        <w:rPr>
          <w:rFonts w:ascii="Garamond" w:hAnsi="Garamond" w:cs="Arial"/>
        </w:rPr>
        <w:t xml:space="preserve"> </w:t>
      </w:r>
      <w:r>
        <w:rPr>
          <w:rFonts w:ascii="Garamond" w:hAnsi="Garamond" w:cs="Arial" w:hint="cs"/>
          <w:rtl/>
        </w:rPr>
        <w:t>كما يحدد المجالات التي يتعين بذل جهود التطبيق فيها لجعل رقابة الالتزام الخاصة بالجهاز الأعلى للرقابة ملتزمة بشكل كامل بمعايير الإيساي.</w:t>
      </w:r>
    </w:p>
    <w:p w14:paraId="5BFDA919" w14:textId="01ECC4AF" w:rsidR="00865847" w:rsidRPr="00B03E4E" w:rsidRDefault="007C77FF" w:rsidP="00201762">
      <w:pPr>
        <w:bidi/>
        <w:spacing w:line="276" w:lineRule="auto"/>
        <w:ind w:left="708"/>
        <w:rPr>
          <w:rFonts w:ascii="Garamond" w:eastAsia="Times New Roman" w:hAnsi="Garamond" w:cstheme="minorHAnsi"/>
          <w:rtl/>
        </w:rPr>
      </w:pPr>
      <w:r>
        <w:rPr>
          <w:rFonts w:ascii="Garamond" w:hAnsi="Garamond" w:cs="Arial" w:hint="cs"/>
          <w:rtl/>
        </w:rPr>
        <w:t>ويقدم الفريق تقرير الآي كات إلى إدارة الجهاز الأعلى للرقابة للإبلاغ بشأن ممارسات رقابة الالتزام التي تتفق مع معيار الإيساي 4000، ومواطن احتياج الجهاز الأعلى للرقابة إلى اتخاذ إجراءات لازمة للتطبيق.</w:t>
      </w:r>
      <w:r>
        <w:rPr>
          <w:rFonts w:ascii="Garamond" w:hAnsi="Garamond" w:cs="Arial"/>
        </w:rPr>
        <w:t xml:space="preserve"> </w:t>
      </w:r>
      <w:r>
        <w:rPr>
          <w:rFonts w:ascii="Garamond" w:hAnsi="Garamond" w:cs="Arial" w:hint="cs"/>
          <w:rtl/>
        </w:rPr>
        <w:t>ويقدم التقرير توصيات للجهاز الأعلى للرقابة ليقرر بناءً عليها الاستراتيجية المناسبة لتطبيق الإيساي.</w:t>
      </w:r>
      <w:r>
        <w:rPr>
          <w:rFonts w:ascii="Garamond" w:hAnsi="Garamond" w:cs="Arial"/>
        </w:rPr>
        <w:t xml:space="preserve"> </w:t>
      </w:r>
      <w:r>
        <w:rPr>
          <w:rFonts w:ascii="Garamond" w:hAnsi="Garamond" w:cs="Arial" w:hint="cs"/>
          <w:rtl/>
        </w:rPr>
        <w:t>ويمكن للجهاز الأعلى للرقابة أن يربط وضع هذه ال</w:t>
      </w:r>
      <w:r w:rsidR="00AC6E53">
        <w:rPr>
          <w:rFonts w:ascii="Garamond" w:hAnsi="Garamond" w:cs="Arial" w:hint="cs"/>
          <w:rtl/>
        </w:rPr>
        <w:t>إ</w:t>
      </w:r>
      <w:r>
        <w:rPr>
          <w:rFonts w:ascii="Garamond" w:hAnsi="Garamond" w:cs="Arial" w:hint="cs"/>
          <w:rtl/>
        </w:rPr>
        <w:t>ستراتيجية بعملية التخطيط الإستراتيجي الشاملة الخاصة به بناءً على مخرجات عملية تقييم احتياجات تطبيق الإيساي، على النحو الوارد في القسم الثاني.</w:t>
      </w:r>
    </w:p>
    <w:p w14:paraId="68519BEF" w14:textId="77777777" w:rsidR="00217AA0" w:rsidRPr="00B03E4E" w:rsidRDefault="00217AA0" w:rsidP="00865847">
      <w:pPr>
        <w:ind w:left="708"/>
        <w:rPr>
          <w:rFonts w:eastAsia="Times New Roman" w:cstheme="minorHAnsi"/>
          <w:lang w:val="en-GB" w:eastAsia="nb-NO"/>
        </w:rPr>
      </w:pPr>
    </w:p>
    <w:p w14:paraId="505F2BDB" w14:textId="1A12B556" w:rsidR="00B73ED7" w:rsidRPr="00B03E4E" w:rsidRDefault="007C77FF" w:rsidP="005720F3">
      <w:pPr>
        <w:pStyle w:val="Paragraphedeliste"/>
        <w:bidi/>
        <w:rPr>
          <w:rFonts w:ascii="Arial Narrow" w:hAnsi="Arial Narrow" w:cstheme="minorHAnsi"/>
          <w:b/>
          <w:bCs/>
          <w:color w:val="215868" w:themeColor="accent5" w:themeShade="80"/>
          <w:rtl/>
        </w:rPr>
      </w:pPr>
      <w:r>
        <w:rPr>
          <w:rFonts w:ascii="Arial Narrow" w:hAnsi="Arial Narrow" w:cs="Arial" w:hint="cs"/>
          <w:b/>
          <w:bCs/>
          <w:color w:val="215868" w:themeColor="accent5" w:themeShade="80"/>
          <w:rtl/>
        </w:rPr>
        <w:t>اعتبارات كتابة تقرير الآي كات</w:t>
      </w:r>
    </w:p>
    <w:p w14:paraId="4E8B298F" w14:textId="2E2AAFE7" w:rsidR="005720F3" w:rsidRPr="00B03E4E" w:rsidRDefault="005720F3" w:rsidP="005720F3">
      <w:pPr>
        <w:pStyle w:val="Paragraphedeliste"/>
        <w:bidi/>
        <w:rPr>
          <w:rFonts w:ascii="Arial Narrow" w:hAnsi="Arial Narrow" w:cstheme="minorHAnsi"/>
          <w:b/>
          <w:bCs/>
          <w:color w:val="215868" w:themeColor="accent5" w:themeShade="80"/>
          <w:rtl/>
        </w:rPr>
      </w:pPr>
      <w:r>
        <w:rPr>
          <w:rFonts w:ascii="Times New Roman" w:hAnsi="Times New Roman" w:cs="Arial" w:hint="cs"/>
          <w:noProof/>
          <w:sz w:val="28"/>
          <w:rtl/>
        </w:rPr>
        <mc:AlternateContent>
          <mc:Choice Requires="wps">
            <w:drawing>
              <wp:anchor distT="0" distB="0" distL="114300" distR="114300" simplePos="0" relativeHeight="251663360" behindDoc="0" locked="0" layoutInCell="1" allowOverlap="1" wp14:anchorId="59C83638" wp14:editId="59C44E2B">
                <wp:simplePos x="0" y="0"/>
                <wp:positionH relativeFrom="margin">
                  <wp:posOffset>-23800</wp:posOffset>
                </wp:positionH>
                <wp:positionV relativeFrom="paragraph">
                  <wp:posOffset>63500</wp:posOffset>
                </wp:positionV>
                <wp:extent cx="5508000" cy="36000"/>
                <wp:effectExtent l="0" t="0" r="0" b="2540"/>
                <wp:wrapNone/>
                <wp:docPr id="449" name="Rectangle 449"/>
                <wp:cNvGraphicFramePr/>
                <a:graphic xmlns:a="http://schemas.openxmlformats.org/drawingml/2006/main">
                  <a:graphicData uri="http://schemas.microsoft.com/office/word/2010/wordprocessingShape">
                    <wps:wsp>
                      <wps:cNvSpPr/>
                      <wps:spPr>
                        <a:xfrm>
                          <a:off x="0" y="0"/>
                          <a:ext cx="5508000" cy="3600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B6BFE7" w14:textId="77777777" w:rsidR="00523077" w:rsidRPr="00823CB5" w:rsidRDefault="00523077" w:rsidP="005720F3">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83638" id="Rectangle 449" o:spid="_x0000_s1044" style="position:absolute;left:0;text-align:left;margin-left:-1.85pt;margin-top:5pt;width:433.7pt;height:2.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" fillcolor="#f68b32" stroked="f" strokeweight="1pt">
                <v:textbox>
                  <w:txbxContent>
                    <w:p w14:paraId="0AB6BFE7" w14:textId="77777777" w:rsidR="00523077" w:rsidRPr="00823CB5" w:rsidRDefault="00523077" w:rsidP="005720F3">
                      <w:pPr>
                        <w:jc w:val="center"/>
                        <w:rPr>
                          <w:color w:val="FFFFFF" w:themeColor="background1"/>
                          <w:lang w:val="en-US"/>
                        </w:rPr>
                      </w:pPr>
                    </w:p>
                  </w:txbxContent>
                </v:textbox>
                <w10:wrap anchorx="margin"/>
              </v:rect>
            </w:pict>
          </mc:Fallback>
        </mc:AlternateContent>
      </w:r>
    </w:p>
    <w:p w14:paraId="22B13308" w14:textId="1B3C77DC" w:rsidR="00B73ED7" w:rsidRPr="00B03E4E" w:rsidRDefault="007C77FF" w:rsidP="00815288">
      <w:pPr>
        <w:bidi/>
        <w:ind w:left="708" w:firstLine="1"/>
        <w:rPr>
          <w:rFonts w:ascii="Arial Narrow" w:hAnsi="Arial Narrow" w:cs="Arial"/>
          <w:color w:val="31849B" w:themeColor="accent5" w:themeShade="BF"/>
          <w:rtl/>
        </w:rPr>
      </w:pPr>
      <w:r>
        <w:rPr>
          <w:rFonts w:ascii="Arial Narrow" w:hAnsi="Arial Narrow" w:cs="Arial" w:hint="cs"/>
          <w:color w:val="31849B" w:themeColor="accent5" w:themeShade="BF"/>
          <w:rtl/>
        </w:rPr>
        <w:t>تسليط الضوء على الرسائل المهمة</w:t>
      </w:r>
    </w:p>
    <w:p w14:paraId="6943F3B3" w14:textId="73422192" w:rsidR="00BF1E3A" w:rsidRPr="00B03E4E" w:rsidRDefault="007C77FF" w:rsidP="00201762">
      <w:pPr>
        <w:bidi/>
        <w:spacing w:line="276" w:lineRule="auto"/>
        <w:ind w:left="1416" w:firstLine="1"/>
        <w:rPr>
          <w:rFonts w:ascii="Garamond" w:eastAsia="Times New Roman" w:hAnsi="Garamond" w:cstheme="minorHAnsi"/>
          <w:rtl/>
        </w:rPr>
      </w:pPr>
      <w:r>
        <w:rPr>
          <w:rFonts w:ascii="Garamond" w:hAnsi="Garamond" w:cs="Arial" w:hint="cs"/>
          <w:rtl/>
        </w:rPr>
        <w:t>يجب تسليط الضوء على الرسائل المهمة الصادرة من عملية الآي كات في الملخص التنفيذي.</w:t>
      </w:r>
      <w:r>
        <w:rPr>
          <w:rFonts w:ascii="Garamond" w:hAnsi="Garamond" w:cs="Arial"/>
        </w:rPr>
        <w:t xml:space="preserve"> </w:t>
      </w:r>
      <w:r>
        <w:rPr>
          <w:rFonts w:ascii="Garamond" w:hAnsi="Garamond" w:cs="Arial" w:hint="cs"/>
          <w:rtl/>
        </w:rPr>
        <w:t>ويمكن أن تتمتع إدارة الجهاز الأعلى للرقابة بلمحة عامة جيدة حول ممارسات الرقابة لدى الجهاز الأعلى للرقابة والقضايا التي يلزم التصدي لها لضمان الالتزام الكامل بالإيساي.</w:t>
      </w:r>
      <w:r>
        <w:rPr>
          <w:rFonts w:ascii="Garamond" w:hAnsi="Garamond" w:cs="Arial"/>
        </w:rPr>
        <w:t xml:space="preserve"> </w:t>
      </w:r>
      <w:r>
        <w:rPr>
          <w:rFonts w:ascii="Garamond" w:hAnsi="Garamond" w:cs="Arial" w:hint="cs"/>
          <w:rtl/>
        </w:rPr>
        <w:t xml:space="preserve">ويجب أن يذكر التقرير ما </w:t>
      </w:r>
      <w:r w:rsidR="00AC6E53">
        <w:rPr>
          <w:rFonts w:ascii="Garamond" w:hAnsi="Garamond" w:cs="Arial" w:hint="cs"/>
          <w:rtl/>
        </w:rPr>
        <w:t>يتم تطبيقه</w:t>
      </w:r>
      <w:r>
        <w:rPr>
          <w:rFonts w:ascii="Garamond" w:hAnsi="Garamond" w:cs="Arial" w:hint="cs"/>
          <w:rtl/>
        </w:rPr>
        <w:t>، والفجوات في المنهجية والممارسات، وأسباب وجود الفجوات.</w:t>
      </w:r>
      <w:r>
        <w:rPr>
          <w:rFonts w:ascii="Garamond" w:hAnsi="Garamond" w:cs="Arial"/>
        </w:rPr>
        <w:t xml:space="preserve"> </w:t>
      </w:r>
      <w:r>
        <w:rPr>
          <w:rFonts w:ascii="Garamond" w:hAnsi="Garamond" w:cs="Arial" w:hint="cs"/>
          <w:rtl/>
        </w:rPr>
        <w:t>ويمكن لإدارة الجهاز الأعلى للرقابة أن تحدد بالتالي ما الذي يمكن فعله لنقل الممارسات الرقابية</w:t>
      </w:r>
      <w:r>
        <w:rPr>
          <w:rFonts w:ascii="Garamond" w:hAnsi="Garamond" w:cs="Arial"/>
          <w:b/>
          <w:bCs/>
        </w:rPr>
        <w:t xml:space="preserve"> </w:t>
      </w:r>
      <w:r>
        <w:rPr>
          <w:rFonts w:ascii="Garamond" w:hAnsi="Garamond" w:cs="Arial" w:hint="cs"/>
          <w:rtl/>
        </w:rPr>
        <w:t>للجهاز الأعلى للرقابة نحو الالتزام الكامل بالإيساي.</w:t>
      </w:r>
    </w:p>
    <w:p w14:paraId="19AD5616" w14:textId="7CE6D7D2" w:rsidR="00B73ED7" w:rsidRPr="00B03E4E" w:rsidRDefault="00B73ED7" w:rsidP="00815288">
      <w:pPr>
        <w:bidi/>
        <w:ind w:left="708" w:firstLine="1"/>
        <w:rPr>
          <w:rFonts w:ascii="Arial Narrow" w:hAnsi="Arial Narrow" w:cs="Arial"/>
          <w:color w:val="31849B" w:themeColor="accent5" w:themeShade="BF"/>
          <w:rtl/>
        </w:rPr>
      </w:pPr>
      <w:r>
        <w:rPr>
          <w:rFonts w:ascii="Arial Narrow" w:hAnsi="Arial Narrow" w:cs="Arial" w:hint="cs"/>
          <w:color w:val="31849B" w:themeColor="accent5" w:themeShade="BF"/>
          <w:rtl/>
        </w:rPr>
        <w:t>مشاركة الفريق بالكامل في إعداد التقرير</w:t>
      </w:r>
    </w:p>
    <w:p w14:paraId="7CF7B728" w14:textId="07FFDCD9" w:rsidR="00B73ED7" w:rsidRPr="00B03E4E" w:rsidRDefault="007C77FF" w:rsidP="00201762">
      <w:pPr>
        <w:bidi/>
        <w:spacing w:line="276" w:lineRule="auto"/>
        <w:ind w:left="1416" w:firstLine="1"/>
        <w:rPr>
          <w:rFonts w:ascii="Garamond" w:eastAsia="Times New Roman" w:hAnsi="Garamond" w:cstheme="minorHAnsi"/>
          <w:rtl/>
        </w:rPr>
      </w:pPr>
      <w:r>
        <w:rPr>
          <w:rFonts w:ascii="Garamond" w:hAnsi="Garamond" w:cs="Arial" w:hint="cs"/>
          <w:rtl/>
        </w:rPr>
        <w:t>في نهاية العملية، يكون الفريق قد جمع معلومات كافية عن المتطلبات المختلفة.</w:t>
      </w:r>
      <w:r>
        <w:rPr>
          <w:rFonts w:ascii="Garamond" w:hAnsi="Garamond" w:cs="Arial"/>
        </w:rPr>
        <w:t xml:space="preserve"> </w:t>
      </w:r>
      <w:r>
        <w:rPr>
          <w:rFonts w:ascii="Garamond" w:hAnsi="Garamond" w:cs="Arial" w:hint="cs"/>
          <w:rtl/>
        </w:rPr>
        <w:t>ومع احتمالية ارتباط القضايا المحددة فيما بينها أثناء ممارسات الآي كات، إذا تم تقسيم فريق الآي كات لجمع المعلومات، قد يكون من المفيد للفريق العمل معًا لإعداد التقرير.</w:t>
      </w:r>
      <w:r>
        <w:rPr>
          <w:rFonts w:ascii="Garamond" w:hAnsi="Garamond" w:cs="Arial"/>
        </w:rPr>
        <w:t xml:space="preserve"> </w:t>
      </w:r>
    </w:p>
    <w:p w14:paraId="10BACA4B" w14:textId="7DC81A44" w:rsidR="00B73ED7" w:rsidRPr="00B03E4E" w:rsidRDefault="007C77FF" w:rsidP="00815288">
      <w:pPr>
        <w:bidi/>
        <w:ind w:left="708" w:firstLine="1"/>
        <w:rPr>
          <w:rFonts w:ascii="Arial Narrow" w:hAnsi="Arial Narrow" w:cs="Arial"/>
          <w:color w:val="31849B" w:themeColor="accent5" w:themeShade="BF"/>
          <w:rtl/>
        </w:rPr>
      </w:pPr>
      <w:r>
        <w:rPr>
          <w:rFonts w:ascii="Arial Narrow" w:hAnsi="Arial Narrow" w:cs="Arial" w:hint="cs"/>
          <w:color w:val="31849B" w:themeColor="accent5" w:themeShade="BF"/>
          <w:rtl/>
        </w:rPr>
        <w:t>التمييز بين القضايا المؤسسية والقضايا على المستوى الرقابي</w:t>
      </w:r>
    </w:p>
    <w:p w14:paraId="58108E86" w14:textId="268D302D" w:rsidR="00B73ED7" w:rsidRPr="00B03E4E" w:rsidRDefault="007C77FF" w:rsidP="00201762">
      <w:pPr>
        <w:bidi/>
        <w:spacing w:line="276" w:lineRule="auto"/>
        <w:ind w:left="1416" w:firstLine="1"/>
        <w:rPr>
          <w:rFonts w:ascii="Garamond" w:eastAsia="Times New Roman" w:hAnsi="Garamond" w:cstheme="minorHAnsi"/>
          <w:rtl/>
        </w:rPr>
      </w:pPr>
      <w:r>
        <w:rPr>
          <w:rFonts w:ascii="Garamond" w:hAnsi="Garamond" w:cs="Arial" w:hint="cs"/>
          <w:rtl/>
        </w:rPr>
        <w:t>عندما يقدم فريق الآي كات تقريرًا حول وضع ممارسة الرقابة الخاصة بالجهاز الأعلى للرقابة، فيجب أن يميز بين الفجوات التي تتعلق بالمستوى المؤسسي والفجوات المرتبطة بالمستوى الرقابي.</w:t>
      </w:r>
      <w:r>
        <w:rPr>
          <w:rFonts w:ascii="Garamond" w:hAnsi="Garamond" w:cs="Arial"/>
        </w:rPr>
        <w:t xml:space="preserve"> </w:t>
      </w:r>
      <w:r>
        <w:rPr>
          <w:rFonts w:ascii="Garamond" w:hAnsi="Garamond" w:cs="Arial" w:hint="cs"/>
          <w:rtl/>
        </w:rPr>
        <w:t>على سبيل المثال، إذا كان دليل الرقابة لدى الجهاز الأعلى للرقابة لا يشمل أحد عناصر المتطلب، يمكن أن يؤثر ذلك في ممارسة الرقابة.</w:t>
      </w:r>
      <w:r>
        <w:rPr>
          <w:rFonts w:ascii="Garamond" w:hAnsi="Garamond" w:cs="Arial"/>
        </w:rPr>
        <w:t xml:space="preserve"> </w:t>
      </w:r>
      <w:r>
        <w:rPr>
          <w:rFonts w:ascii="Garamond" w:hAnsi="Garamond" w:cs="Arial" w:hint="cs"/>
          <w:rtl/>
        </w:rPr>
        <w:t>ويجب التصدي لتعديل الدليل على المستوى المؤسسي.</w:t>
      </w:r>
      <w:r>
        <w:rPr>
          <w:rFonts w:ascii="Garamond" w:hAnsi="Garamond" w:cs="Arial"/>
        </w:rPr>
        <w:t xml:space="preserve"> </w:t>
      </w:r>
      <w:r>
        <w:rPr>
          <w:rFonts w:ascii="Garamond" w:hAnsi="Garamond" w:cs="Arial" w:hint="cs"/>
          <w:rtl/>
        </w:rPr>
        <w:t>برغم ذلك، قد تكون ثمة حالات حيث يشمل دليل الرقابة جميع جوانب المتطلب.</w:t>
      </w:r>
      <w:r>
        <w:rPr>
          <w:rFonts w:ascii="Garamond" w:hAnsi="Garamond" w:cs="Arial"/>
        </w:rPr>
        <w:t xml:space="preserve"> </w:t>
      </w:r>
      <w:r>
        <w:rPr>
          <w:rFonts w:ascii="Garamond" w:hAnsi="Garamond" w:cs="Arial" w:hint="cs"/>
          <w:rtl/>
        </w:rPr>
        <w:t>وربما لا يزال المدقق مخفقًا في تطبيق ذلك في الرقابة.</w:t>
      </w:r>
      <w:r>
        <w:rPr>
          <w:rFonts w:ascii="Garamond" w:hAnsi="Garamond" w:cs="Arial"/>
        </w:rPr>
        <w:t xml:space="preserve"> </w:t>
      </w:r>
      <w:r>
        <w:rPr>
          <w:rFonts w:ascii="Garamond" w:hAnsi="Garamond" w:cs="Arial" w:hint="cs"/>
          <w:rtl/>
        </w:rPr>
        <w:t>على سبيل المثال، يمكن أن يكون ذلك بسبب عدم الكفاءة أو عدم استيعاب المعايير.</w:t>
      </w:r>
      <w:r>
        <w:rPr>
          <w:rFonts w:ascii="Garamond" w:hAnsi="Garamond" w:cs="Arial"/>
        </w:rPr>
        <w:t xml:space="preserve"> </w:t>
      </w:r>
      <w:r>
        <w:rPr>
          <w:rFonts w:ascii="Garamond" w:hAnsi="Garamond" w:cs="Arial" w:hint="cs"/>
          <w:rtl/>
        </w:rPr>
        <w:t>ويمكن للجهاز الأعلى للرقابة أن يعالج ذلك من خلال تقديم تدريب لفرق الرقابة.</w:t>
      </w:r>
      <w:r>
        <w:rPr>
          <w:rFonts w:ascii="Garamond" w:hAnsi="Garamond" w:cs="Arial"/>
        </w:rPr>
        <w:t xml:space="preserve"> </w:t>
      </w:r>
    </w:p>
    <w:p w14:paraId="67043BE4" w14:textId="710B52E5" w:rsidR="00B73ED7" w:rsidRPr="00B03E4E" w:rsidRDefault="007C77FF" w:rsidP="00815288">
      <w:pPr>
        <w:bidi/>
        <w:ind w:left="708" w:firstLine="1"/>
        <w:rPr>
          <w:rFonts w:ascii="Arial Narrow" w:hAnsi="Arial Narrow" w:cs="Arial"/>
          <w:color w:val="31849B" w:themeColor="accent5" w:themeShade="BF"/>
          <w:rtl/>
        </w:rPr>
      </w:pPr>
      <w:r>
        <w:rPr>
          <w:rFonts w:ascii="Arial Narrow" w:hAnsi="Arial Narrow" w:cs="Arial" w:hint="cs"/>
          <w:color w:val="31849B" w:themeColor="accent5" w:themeShade="BF"/>
          <w:rtl/>
        </w:rPr>
        <w:t>مراعاة سمات التقرير</w:t>
      </w:r>
    </w:p>
    <w:p w14:paraId="7B7F9546" w14:textId="4B0EE07E" w:rsidR="00B73ED7" w:rsidRPr="00B03E4E" w:rsidRDefault="00660126" w:rsidP="00815288">
      <w:pPr>
        <w:bidi/>
        <w:ind w:left="1416" w:firstLine="1"/>
        <w:rPr>
          <w:rFonts w:ascii="Garamond" w:eastAsia="Times New Roman" w:hAnsi="Garamond" w:cstheme="minorHAnsi"/>
          <w:rtl/>
        </w:rPr>
      </w:pPr>
      <w:r>
        <w:rPr>
          <w:rFonts w:ascii="Garamond" w:hAnsi="Garamond" w:cs="Arial" w:hint="cs"/>
          <w:rtl/>
        </w:rPr>
        <w:t>نحن نوصي بكتابة تقارير آي كات تتسم بأنها شاملة، ومقنعة، وفي الوقت المناسب، و</w:t>
      </w:r>
      <w:r w:rsidR="00AC6E53">
        <w:rPr>
          <w:rFonts w:ascii="Garamond" w:hAnsi="Garamond" w:cs="Arial" w:hint="cs"/>
          <w:rtl/>
        </w:rPr>
        <w:t>سهلة القراءة</w:t>
      </w:r>
      <w:r>
        <w:rPr>
          <w:rFonts w:ascii="Garamond" w:hAnsi="Garamond" w:cs="Arial" w:hint="cs"/>
          <w:rtl/>
        </w:rPr>
        <w:t>، ومتوازنة.</w:t>
      </w:r>
    </w:p>
    <w:p w14:paraId="15DB255F" w14:textId="4DD22A99" w:rsidR="00B73ED7" w:rsidRPr="00B03E4E" w:rsidRDefault="00B62810" w:rsidP="00815288">
      <w:pPr>
        <w:bidi/>
        <w:ind w:left="1416" w:firstLine="1"/>
        <w:rPr>
          <w:rFonts w:ascii="Garamond" w:eastAsia="Times New Roman" w:hAnsi="Garamond" w:cstheme="minorHAnsi"/>
          <w:rtl/>
        </w:rPr>
      </w:pPr>
      <w:r>
        <w:rPr>
          <w:rFonts w:ascii="Garamond" w:hAnsi="Garamond" w:cs="Arial" w:hint="cs"/>
          <w:rtl/>
        </w:rPr>
        <w:t>ويتضمن التقرير الشامل جميع المعلومات والحجج المطلوبة لمعالجة القضايا المقدمة في حين كونه مفصلًا بشكل كافٍ حتى يؤدي إلى فهم للوضع الحالي فيما يخص الممارسات الرقابية، ومنهجية الرقابة، مقارنة بمتطلبات الإيساي.</w:t>
      </w:r>
    </w:p>
    <w:p w14:paraId="5B1A67ED" w14:textId="6CED20FC" w:rsidR="00B73ED7" w:rsidRPr="00B03E4E" w:rsidRDefault="00B62810" w:rsidP="00815288">
      <w:pPr>
        <w:bidi/>
        <w:ind w:left="1416" w:firstLine="1"/>
        <w:rPr>
          <w:rFonts w:ascii="Garamond" w:eastAsia="Times New Roman" w:hAnsi="Garamond" w:cstheme="minorHAnsi"/>
          <w:rtl/>
        </w:rPr>
      </w:pPr>
      <w:r>
        <w:rPr>
          <w:rFonts w:ascii="Garamond" w:hAnsi="Garamond" w:cs="Arial" w:hint="cs"/>
          <w:rtl/>
        </w:rPr>
        <w:t>ويتميز التقرير المقنع بأنه منظمًا بطريقة منطقية، ويعرض المواقف بطريقة مقنعة، وبموضوعية ودقة.</w:t>
      </w:r>
    </w:p>
    <w:p w14:paraId="3AEA48B2" w14:textId="36090DE1" w:rsidR="00B73ED7" w:rsidRPr="00B03E4E" w:rsidRDefault="00B62810" w:rsidP="00815288">
      <w:pPr>
        <w:bidi/>
        <w:ind w:left="1416" w:firstLine="1"/>
        <w:rPr>
          <w:rFonts w:ascii="Garamond" w:eastAsia="Times New Roman" w:hAnsi="Garamond" w:cstheme="minorHAnsi"/>
          <w:rtl/>
        </w:rPr>
      </w:pPr>
      <w:r>
        <w:rPr>
          <w:rFonts w:ascii="Garamond" w:hAnsi="Garamond" w:cs="Arial" w:hint="cs"/>
          <w:rtl/>
        </w:rPr>
        <w:t>ويتسم التقرير المقدم في الوقت المناسب بإصداره في حينه لتوفير المعلومات لاستخدامها من جانب الإدارة، مثل مُخرج من استراتيجية تطبيق الإيساي، أو بوصف ذلك جزءًا من تقييم احتياجات تطبيق الإيساي.</w:t>
      </w:r>
      <w:r>
        <w:rPr>
          <w:rFonts w:ascii="Garamond" w:hAnsi="Garamond" w:cs="Arial"/>
        </w:rPr>
        <w:t xml:space="preserve"> </w:t>
      </w:r>
    </w:p>
    <w:p w14:paraId="15EE6EF6" w14:textId="31CBACA9" w:rsidR="00B73ED7" w:rsidRPr="00B03E4E" w:rsidRDefault="00B62810" w:rsidP="00815288">
      <w:pPr>
        <w:bidi/>
        <w:ind w:left="1416" w:firstLine="1"/>
        <w:rPr>
          <w:rFonts w:ascii="Garamond" w:eastAsia="Times New Roman" w:hAnsi="Garamond" w:cstheme="minorHAnsi"/>
          <w:rtl/>
        </w:rPr>
      </w:pPr>
      <w:r>
        <w:rPr>
          <w:rFonts w:ascii="Garamond" w:hAnsi="Garamond" w:cs="Arial" w:hint="cs"/>
          <w:rtl/>
        </w:rPr>
        <w:t>ومن سمات التقرير المقروء أنه يستخدم لغة بسيطة وواضحة وغير غامضة.</w:t>
      </w:r>
    </w:p>
    <w:p w14:paraId="08C647E2" w14:textId="5770A950" w:rsidR="007C77FF" w:rsidRPr="00B03E4E" w:rsidRDefault="00B62810" w:rsidP="005B1301">
      <w:pPr>
        <w:bidi/>
        <w:ind w:left="1416" w:firstLine="1"/>
        <w:rPr>
          <w:rFonts w:ascii="Garamond" w:eastAsia="Times New Roman" w:hAnsi="Garamond" w:cstheme="minorHAnsi"/>
          <w:rtl/>
        </w:rPr>
      </w:pPr>
      <w:r>
        <w:rPr>
          <w:rFonts w:ascii="Garamond" w:hAnsi="Garamond" w:cs="Arial" w:hint="cs"/>
          <w:rtl/>
        </w:rPr>
        <w:t>أما التقرير المتوازن، فيتضمن كلًا من الممارسات الرقابية التي هي ملتزمة بالفعل للإيساي والمجالات التي يلزم فيها بذل جهود التطبيق، كما أنه محايد المحتوى والأسلوب.</w:t>
      </w:r>
    </w:p>
    <w:p w14:paraId="181C3BE8" w14:textId="2C1A2118" w:rsidR="001A0422" w:rsidRDefault="001A0422" w:rsidP="005B1301">
      <w:pPr>
        <w:ind w:left="1416" w:firstLine="1"/>
        <w:rPr>
          <w:rFonts w:ascii="Garamond" w:eastAsia="Times New Roman" w:hAnsi="Garamond" w:cstheme="minorHAnsi"/>
          <w:rtl/>
          <w:lang w:val="en-GB" w:eastAsia="nb-NO"/>
        </w:rPr>
      </w:pPr>
    </w:p>
    <w:p w14:paraId="01745F87" w14:textId="68816E4B" w:rsidR="001B7B5F" w:rsidRDefault="001B7B5F" w:rsidP="005B1301">
      <w:pPr>
        <w:ind w:left="1416" w:firstLine="1"/>
        <w:rPr>
          <w:rFonts w:ascii="Garamond" w:eastAsia="Times New Roman" w:hAnsi="Garamond" w:cstheme="minorHAnsi"/>
          <w:rtl/>
          <w:lang w:val="en-GB" w:eastAsia="nb-NO"/>
        </w:rPr>
      </w:pPr>
    </w:p>
    <w:p w14:paraId="4871328D" w14:textId="39AD2177" w:rsidR="001B7B5F" w:rsidRDefault="001B7B5F" w:rsidP="005B1301">
      <w:pPr>
        <w:ind w:left="1416" w:firstLine="1"/>
        <w:rPr>
          <w:rFonts w:ascii="Garamond" w:eastAsia="Times New Roman" w:hAnsi="Garamond" w:cstheme="minorHAnsi"/>
          <w:rtl/>
          <w:lang w:val="en-GB" w:eastAsia="nb-NO"/>
        </w:rPr>
      </w:pPr>
    </w:p>
    <w:p w14:paraId="41E9AEB1" w14:textId="3CDF9BAF" w:rsidR="001B7B5F" w:rsidRDefault="001B7B5F" w:rsidP="005B1301">
      <w:pPr>
        <w:ind w:left="1416" w:firstLine="1"/>
        <w:rPr>
          <w:rFonts w:ascii="Garamond" w:eastAsia="Times New Roman" w:hAnsi="Garamond" w:cstheme="minorHAnsi"/>
          <w:rtl/>
          <w:lang w:val="en-GB" w:eastAsia="nb-NO"/>
        </w:rPr>
      </w:pPr>
    </w:p>
    <w:p w14:paraId="69646B2D" w14:textId="4C709F0C" w:rsidR="001B7B5F" w:rsidRDefault="001B7B5F" w:rsidP="005B1301">
      <w:pPr>
        <w:ind w:left="1416" w:firstLine="1"/>
        <w:rPr>
          <w:rFonts w:ascii="Garamond" w:eastAsia="Times New Roman" w:hAnsi="Garamond" w:cstheme="minorHAnsi"/>
          <w:rtl/>
          <w:lang w:val="en-GB" w:eastAsia="nb-NO"/>
        </w:rPr>
      </w:pPr>
    </w:p>
    <w:p w14:paraId="17927950" w14:textId="77777777" w:rsidR="001B7B5F" w:rsidRPr="00B03E4E" w:rsidRDefault="001B7B5F" w:rsidP="005B1301">
      <w:pPr>
        <w:ind w:left="1416" w:firstLine="1"/>
        <w:rPr>
          <w:rFonts w:ascii="Garamond" w:eastAsia="Times New Roman" w:hAnsi="Garamond" w:cstheme="minorHAnsi"/>
          <w:lang w:val="en-GB" w:eastAsia="nb-NO"/>
        </w:rPr>
      </w:pPr>
    </w:p>
    <w:p w14:paraId="7359B9E1" w14:textId="1CB2E2CF" w:rsidR="007C77FF" w:rsidRPr="00B03E4E" w:rsidRDefault="009604AD" w:rsidP="005720F3">
      <w:pPr>
        <w:pStyle w:val="Paragraphedeliste"/>
        <w:bidi/>
        <w:rPr>
          <w:rFonts w:ascii="Arial Narrow" w:hAnsi="Arial Narrow" w:cstheme="minorHAnsi"/>
          <w:b/>
          <w:bCs/>
          <w:color w:val="215868" w:themeColor="accent5" w:themeShade="80"/>
          <w:rtl/>
        </w:rPr>
      </w:pPr>
      <w:r>
        <w:rPr>
          <w:rFonts w:ascii="Times New Roman" w:hAnsi="Times New Roman" w:cs="Arial" w:hint="cs"/>
          <w:noProof/>
          <w:sz w:val="28"/>
          <w:rtl/>
        </w:rPr>
        <mc:AlternateContent>
          <mc:Choice Requires="wps">
            <w:drawing>
              <wp:anchor distT="0" distB="0" distL="114300" distR="114300" simplePos="0" relativeHeight="251666432" behindDoc="0" locked="0" layoutInCell="1" allowOverlap="1" wp14:anchorId="5857383C" wp14:editId="6B66F89B">
                <wp:simplePos x="0" y="0"/>
                <wp:positionH relativeFrom="margin">
                  <wp:posOffset>-25705</wp:posOffset>
                </wp:positionH>
                <wp:positionV relativeFrom="paragraph">
                  <wp:posOffset>242570</wp:posOffset>
                </wp:positionV>
                <wp:extent cx="5507990" cy="35560"/>
                <wp:effectExtent l="0" t="0" r="0" b="2540"/>
                <wp:wrapNone/>
                <wp:docPr id="450" name="Rectangle 450"/>
                <wp:cNvGraphicFramePr/>
                <a:graphic xmlns:a="http://schemas.openxmlformats.org/drawingml/2006/main">
                  <a:graphicData uri="http://schemas.microsoft.com/office/word/2010/wordprocessingShape">
                    <wps:wsp>
                      <wps:cNvSpPr/>
                      <wps:spPr>
                        <a:xfrm>
                          <a:off x="0" y="0"/>
                          <a:ext cx="5507990"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16B2E4" w14:textId="77777777" w:rsidR="00523077" w:rsidRPr="00823CB5" w:rsidRDefault="00523077" w:rsidP="005720F3">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7383C" id="Rectangle 450" o:spid="_x0000_s1045" style="position:absolute;left:0;text-align:left;margin-left:-2pt;margin-top:19.1pt;width:433.7pt;height:2.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" fillcolor="#f68b32" stroked="f" strokeweight="1pt">
                <v:textbox>
                  <w:txbxContent>
                    <w:p w14:paraId="4216B2E4" w14:textId="77777777" w:rsidR="00523077" w:rsidRPr="00823CB5" w:rsidRDefault="00523077" w:rsidP="005720F3">
                      <w:pPr>
                        <w:jc w:val="center"/>
                        <w:rPr>
                          <w:color w:val="FFFFFF" w:themeColor="background1"/>
                          <w:lang w:val="en-US"/>
                        </w:rPr>
                      </w:pPr>
                    </w:p>
                  </w:txbxContent>
                </v:textbox>
                <w10:wrap anchorx="margin"/>
              </v:rect>
            </w:pict>
          </mc:Fallback>
        </mc:AlternateContent>
      </w:r>
      <w:r w:rsidR="004056A2">
        <w:rPr>
          <w:rFonts w:ascii="Arial Narrow" w:hAnsi="Arial Narrow" w:cs="Arial" w:hint="cs"/>
          <w:b/>
          <w:bCs/>
          <w:color w:val="215868" w:themeColor="accent5" w:themeShade="80"/>
          <w:rtl/>
        </w:rPr>
        <w:t>هيكل تقرير الآي كات</w:t>
      </w:r>
      <w:r w:rsidR="004056A2">
        <w:rPr>
          <w:rFonts w:ascii="Arial Narrow" w:hAnsi="Arial Narrow" w:cs="Arial"/>
          <w:b/>
          <w:bCs/>
          <w:color w:val="215868" w:themeColor="accent5" w:themeShade="80"/>
        </w:rPr>
        <w:t xml:space="preserve"> </w:t>
      </w:r>
    </w:p>
    <w:p w14:paraId="3FD3914D" w14:textId="0D82B24A" w:rsidR="007C77FF" w:rsidRPr="00B03E4E" w:rsidRDefault="007C77FF" w:rsidP="003177F7">
      <w:pPr>
        <w:bidi/>
        <w:spacing w:after="0"/>
        <w:rPr>
          <w:rFonts w:eastAsia="Times New Roman" w:cstheme="minorHAnsi"/>
          <w:b/>
          <w:bCs/>
          <w:color w:val="C65911"/>
          <w:rtl/>
        </w:rPr>
      </w:pPr>
    </w:p>
    <w:p w14:paraId="0331E60C" w14:textId="14C71552" w:rsidR="00660126" w:rsidRPr="00B03E4E" w:rsidRDefault="00660126" w:rsidP="005720F3">
      <w:pPr>
        <w:bidi/>
        <w:ind w:left="708" w:firstLine="708"/>
        <w:rPr>
          <w:rFonts w:ascii="Garamond" w:eastAsia="Times New Roman" w:hAnsi="Garamond" w:cstheme="minorHAnsi"/>
          <w:rtl/>
        </w:rPr>
      </w:pPr>
      <w:r>
        <w:rPr>
          <w:rFonts w:ascii="Garamond" w:hAnsi="Garamond" w:cs="Arial" w:hint="cs"/>
          <w:rtl/>
        </w:rPr>
        <w:t xml:space="preserve">نوصي بإدراج المكونات الآتية في تقرير الآي كات.  </w:t>
      </w:r>
    </w:p>
    <w:p w14:paraId="18A96532" w14:textId="1466306E" w:rsidR="007C77FF" w:rsidRPr="00B03E4E" w:rsidRDefault="00660126" w:rsidP="005720F3">
      <w:pPr>
        <w:bidi/>
        <w:ind w:left="708" w:firstLine="708"/>
        <w:rPr>
          <w:rFonts w:ascii="Arial Narrow" w:hAnsi="Arial Narrow" w:cs="Arial"/>
          <w:color w:val="365F91" w:themeColor="accent1" w:themeShade="BF"/>
          <w:rtl/>
        </w:rPr>
      </w:pPr>
      <w:r>
        <w:rPr>
          <w:rFonts w:ascii="Arial Narrow" w:hAnsi="Arial Narrow" w:cs="Arial" w:hint="cs"/>
          <w:color w:val="365F91" w:themeColor="accent1" w:themeShade="BF"/>
          <w:rtl/>
        </w:rPr>
        <w:t>الرسائل المهمة</w:t>
      </w:r>
      <w:r>
        <w:rPr>
          <w:rFonts w:ascii="Arial Narrow" w:hAnsi="Arial Narrow" w:cs="Arial"/>
          <w:color w:val="365F91" w:themeColor="accent1" w:themeShade="BF"/>
        </w:rPr>
        <w:t xml:space="preserve"> </w:t>
      </w:r>
    </w:p>
    <w:p w14:paraId="1235FB2B" w14:textId="00A48DB4" w:rsidR="00240EB9" w:rsidRPr="00B03E4E" w:rsidRDefault="007C77FF" w:rsidP="00240EB9">
      <w:pPr>
        <w:bidi/>
        <w:spacing w:after="0"/>
        <w:ind w:left="1416"/>
        <w:rPr>
          <w:rFonts w:ascii="Garamond" w:hAnsi="Garamond" w:cstheme="minorHAnsi"/>
          <w:rtl/>
        </w:rPr>
      </w:pPr>
      <w:r>
        <w:rPr>
          <w:rFonts w:ascii="Garamond" w:hAnsi="Garamond" w:cs="Arial" w:hint="cs"/>
          <w:rtl/>
        </w:rPr>
        <w:t>يمكن تسليط الضوء على الرسائل الأساسية المتعلقة بتلبية احتياجات تطبيق الإيساي بشأن الجهاز الأعلى للرقابة في الرسائل المهمة.</w:t>
      </w:r>
      <w:r>
        <w:rPr>
          <w:rFonts w:ascii="Garamond" w:hAnsi="Garamond" w:cs="Arial"/>
        </w:rPr>
        <w:t xml:space="preserve"> </w:t>
      </w:r>
      <w:r>
        <w:rPr>
          <w:rFonts w:ascii="Garamond" w:hAnsi="Garamond" w:cs="Arial" w:hint="cs"/>
          <w:rtl/>
        </w:rPr>
        <w:t>ونوصي بأن يكون ذلك موجزًا للغاية ومركزًا بشدة.</w:t>
      </w:r>
      <w:r>
        <w:rPr>
          <w:rFonts w:ascii="Garamond" w:hAnsi="Garamond" w:cs="Arial"/>
        </w:rPr>
        <w:t xml:space="preserve"> </w:t>
      </w:r>
      <w:r>
        <w:rPr>
          <w:rFonts w:ascii="Garamond" w:hAnsi="Garamond" w:cs="Arial" w:hint="cs"/>
          <w:rtl/>
        </w:rPr>
        <w:t>ويجب أن تكون الجهة المستهدفة من هذا القسم هي الإدارة العليا للجهاز الأعلى للرقابة.</w:t>
      </w:r>
      <w:r>
        <w:t xml:space="preserve"> </w:t>
      </w:r>
    </w:p>
    <w:p w14:paraId="0ED81EF6" w14:textId="3BF14A95" w:rsidR="007C77FF" w:rsidRPr="00B03E4E" w:rsidRDefault="007C77FF" w:rsidP="00865847">
      <w:pPr>
        <w:ind w:left="1416"/>
        <w:rPr>
          <w:rFonts w:ascii="Garamond" w:eastAsia="Times New Roman" w:hAnsi="Garamond" w:cstheme="minorHAnsi"/>
          <w:sz w:val="10"/>
          <w:szCs w:val="10"/>
          <w:lang w:val="en-GB" w:eastAsia="nb-NO"/>
        </w:rPr>
      </w:pPr>
    </w:p>
    <w:p w14:paraId="7447DA91" w14:textId="7DDCB4AC" w:rsidR="007C77FF" w:rsidRPr="00B03E4E" w:rsidRDefault="00660126" w:rsidP="00240EB9">
      <w:pPr>
        <w:bidi/>
        <w:ind w:left="708" w:firstLine="708"/>
        <w:rPr>
          <w:rFonts w:ascii="Arial Narrow" w:hAnsi="Arial Narrow" w:cs="Arial"/>
          <w:color w:val="365F91" w:themeColor="accent1" w:themeShade="BF"/>
          <w:rtl/>
        </w:rPr>
      </w:pPr>
      <w:r>
        <w:rPr>
          <w:rFonts w:ascii="Arial Narrow" w:hAnsi="Arial Narrow" w:cs="Arial" w:hint="cs"/>
          <w:color w:val="365F91" w:themeColor="accent1" w:themeShade="BF"/>
          <w:rtl/>
        </w:rPr>
        <w:t>منهجية الآي كات وترتيبات ضمان الجودة</w:t>
      </w:r>
      <w:r>
        <w:rPr>
          <w:rFonts w:ascii="Arial Narrow" w:hAnsi="Arial Narrow" w:cs="Arial"/>
          <w:color w:val="365F91" w:themeColor="accent1" w:themeShade="BF"/>
        </w:rPr>
        <w:t xml:space="preserve"> </w:t>
      </w:r>
    </w:p>
    <w:p w14:paraId="5F8D363E" w14:textId="0E9EADFA" w:rsidR="00902F60" w:rsidRPr="00B03E4E" w:rsidRDefault="00551003" w:rsidP="00660126">
      <w:pPr>
        <w:bidi/>
        <w:ind w:left="1416"/>
        <w:rPr>
          <w:rFonts w:ascii="Garamond" w:eastAsia="Times New Roman" w:hAnsi="Garamond" w:cstheme="minorHAnsi"/>
          <w:rtl/>
        </w:rPr>
      </w:pPr>
      <w:r>
        <w:rPr>
          <w:rFonts w:ascii="Garamond" w:hAnsi="Garamond" w:cs="Arial" w:hint="cs"/>
          <w:rtl/>
        </w:rPr>
        <w:t>يتضمن ذلك شرحًا موجزًا للمنهجية المستخدمة، والأشخاص المشاركين والترتيبات الموضوعة لضمان جودة الآي كات.</w:t>
      </w:r>
      <w:r>
        <w:rPr>
          <w:rFonts w:ascii="Garamond" w:hAnsi="Garamond" w:cs="Arial"/>
        </w:rPr>
        <w:t xml:space="preserve"> </w:t>
      </w:r>
    </w:p>
    <w:p w14:paraId="55FBFDA5" w14:textId="77777777" w:rsidR="00271241" w:rsidRPr="00B03E4E" w:rsidRDefault="00271241" w:rsidP="00865847">
      <w:pPr>
        <w:ind w:left="1416"/>
        <w:rPr>
          <w:rFonts w:ascii="Garamond" w:eastAsia="Times New Roman" w:hAnsi="Garamond" w:cstheme="minorHAnsi"/>
          <w:sz w:val="10"/>
          <w:szCs w:val="10"/>
          <w:lang w:val="en-GB" w:eastAsia="nb-NO"/>
        </w:rPr>
      </w:pPr>
    </w:p>
    <w:p w14:paraId="56F739EB" w14:textId="78850C36" w:rsidR="001A0422" w:rsidRPr="00B03E4E" w:rsidRDefault="00660126" w:rsidP="00E547C6">
      <w:pPr>
        <w:bidi/>
        <w:ind w:left="708" w:firstLine="708"/>
        <w:rPr>
          <w:rFonts w:ascii="Arial Narrow" w:hAnsi="Arial Narrow" w:cs="Arial"/>
          <w:color w:val="365F91" w:themeColor="accent1" w:themeShade="BF"/>
          <w:rtl/>
        </w:rPr>
      </w:pPr>
      <w:r>
        <w:rPr>
          <w:rFonts w:ascii="Arial Narrow" w:hAnsi="Arial Narrow" w:cs="Arial" w:hint="cs"/>
          <w:color w:val="365F91" w:themeColor="accent1" w:themeShade="BF"/>
          <w:rtl/>
        </w:rPr>
        <w:t>الاستنتاجات والتوصيات الرئيسة لتطبيق معايير الإيساي لرقابة الالتزام</w:t>
      </w:r>
    </w:p>
    <w:p w14:paraId="4118C24F" w14:textId="45583D14" w:rsidR="00660126" w:rsidRPr="00B03E4E" w:rsidRDefault="00660126" w:rsidP="00201762">
      <w:pPr>
        <w:bidi/>
        <w:spacing w:after="0"/>
        <w:ind w:left="1416"/>
        <w:rPr>
          <w:rFonts w:ascii="Garamond" w:eastAsia="Times New Roman" w:hAnsi="Garamond" w:cstheme="minorHAnsi"/>
          <w:rtl/>
        </w:rPr>
      </w:pPr>
      <w:r>
        <w:rPr>
          <w:rFonts w:ascii="Garamond" w:hAnsi="Garamond" w:cs="Arial" w:hint="cs"/>
          <w:rtl/>
        </w:rPr>
        <w:t>يمكن لفريق الآي كات أن يكتب استنتاجات وتوصيات رئيسة لكل مرحلة من مراحل عملية رقابة الالتزام (التخطيط، وإجراء المهمات، وإعداد التقارير، والمتابعة)، أو يمكن للفريق كتابة التوصيات على أساس الموضوع.</w:t>
      </w:r>
      <w:r>
        <w:rPr>
          <w:rFonts w:ascii="Garamond" w:hAnsi="Garamond" w:cs="Arial"/>
        </w:rPr>
        <w:t xml:space="preserve"> </w:t>
      </w:r>
      <w:r>
        <w:rPr>
          <w:rFonts w:ascii="Garamond" w:hAnsi="Garamond" w:cs="Arial" w:hint="cs"/>
          <w:rtl/>
        </w:rPr>
        <w:t xml:space="preserve">وقد تكون هناك استنتاجات وتوصيات تندرج في مراحل مختلفة من الرقابة.  </w:t>
      </w:r>
    </w:p>
    <w:p w14:paraId="77820573" w14:textId="77777777" w:rsidR="0098776A" w:rsidRPr="00B03E4E" w:rsidRDefault="0098776A" w:rsidP="003177F7">
      <w:pPr>
        <w:spacing w:after="0"/>
        <w:rPr>
          <w:rFonts w:eastAsia="Times New Roman" w:cstheme="minorHAnsi"/>
          <w:lang w:val="en-GB" w:eastAsia="nb-NO"/>
        </w:rPr>
      </w:pPr>
    </w:p>
    <w:p w14:paraId="3AD83DA5" w14:textId="7CE7273C" w:rsidR="00660126" w:rsidRPr="00B03E4E" w:rsidRDefault="00660126" w:rsidP="00660126">
      <w:pPr>
        <w:bidi/>
        <w:spacing w:after="0"/>
        <w:ind w:left="1416"/>
        <w:rPr>
          <w:rFonts w:ascii="Garamond" w:eastAsia="Times New Roman" w:hAnsi="Garamond" w:cstheme="minorHAnsi"/>
          <w:rtl/>
        </w:rPr>
      </w:pPr>
      <w:r>
        <w:rPr>
          <w:rFonts w:ascii="Garamond" w:hAnsi="Garamond" w:cs="Arial" w:hint="cs"/>
          <w:rtl/>
        </w:rPr>
        <w:t>وعند كتابة الاستنتاجات، سيفكر فريق الآي كات في الأشياء المطبقة والأشياء التي تحتاج إلى مزيد من العمل من أجل الالتزام الكامل بمعايير الإيساي لرقابة الالتزام المعمول بها.</w:t>
      </w:r>
      <w:r>
        <w:rPr>
          <w:rFonts w:ascii="Garamond" w:hAnsi="Garamond" w:cs="Arial"/>
        </w:rPr>
        <w:t xml:space="preserve"> </w:t>
      </w:r>
      <w:r>
        <w:rPr>
          <w:rFonts w:ascii="Garamond" w:hAnsi="Garamond" w:cs="Arial" w:hint="cs"/>
          <w:rtl/>
        </w:rPr>
        <w:t>ويجب أن تكون الاستنتاجات متوازنة، وأن تعرض الأشياء المطبقة بالفعل عندما يتعلق الأمر بالالتزام بالمتطلبات، والأشياء التي يتعين تنفيذها للوصول إلى الالتزام الكامل بالإيساي.</w:t>
      </w:r>
    </w:p>
    <w:p w14:paraId="06BF8ABB" w14:textId="77777777" w:rsidR="001A0422" w:rsidRPr="00B03E4E" w:rsidRDefault="001A0422" w:rsidP="00201762">
      <w:pPr>
        <w:spacing w:after="0"/>
        <w:ind w:left="1416"/>
        <w:rPr>
          <w:rFonts w:ascii="Garamond" w:eastAsia="Times New Roman" w:hAnsi="Garamond" w:cstheme="minorHAnsi"/>
          <w:lang w:val="en-GB" w:eastAsia="nb-NO"/>
        </w:rPr>
      </w:pPr>
    </w:p>
    <w:p w14:paraId="15F8EFD4" w14:textId="367774A2" w:rsidR="00660126" w:rsidRPr="00B03E4E" w:rsidRDefault="00660126" w:rsidP="00201762">
      <w:pPr>
        <w:bidi/>
        <w:spacing w:after="0"/>
        <w:ind w:left="1416"/>
        <w:rPr>
          <w:rFonts w:ascii="Garamond" w:eastAsia="Times New Roman" w:hAnsi="Garamond" w:cstheme="minorHAnsi"/>
          <w:rtl/>
        </w:rPr>
      </w:pPr>
      <w:r>
        <w:rPr>
          <w:rFonts w:ascii="Garamond" w:hAnsi="Garamond" w:cs="Arial" w:hint="cs"/>
          <w:rtl/>
        </w:rPr>
        <w:t>عند استخدام المعلومات التي تم جمعها من خلال أدوات آي كات، سيلخص فريق الآي كات البيانات التي تم جمعها ويحللها ويستخلص الروابط للوصول إلى استنتاجات متوازنة وتوصيات قابلة للتنفيذ.</w:t>
      </w:r>
      <w:r>
        <w:rPr>
          <w:rFonts w:ascii="Garamond" w:hAnsi="Garamond" w:cs="Arial"/>
        </w:rPr>
        <w:t xml:space="preserve"> </w:t>
      </w:r>
      <w:r>
        <w:rPr>
          <w:rFonts w:ascii="Garamond" w:hAnsi="Garamond" w:cs="Arial" w:hint="cs"/>
          <w:rtl/>
        </w:rPr>
        <w:t>على سبيل المثال، قد يجد الفريق أن الإشراف على الرقابة للعديد من المتطلبات لم يكن كافيًا، ولذلك يمكن للفريق أن يوحد هذه النتائج أو يلخصها ضمن عنوان مشترك "الإشراف على الرقابة".</w:t>
      </w:r>
      <w:r>
        <w:rPr>
          <w:rFonts w:ascii="Garamond" w:hAnsi="Garamond" w:cs="Arial"/>
        </w:rPr>
        <w:t xml:space="preserve"> </w:t>
      </w:r>
    </w:p>
    <w:p w14:paraId="0A15461A" w14:textId="77777777" w:rsidR="00660126" w:rsidRPr="00B03E4E" w:rsidRDefault="00660126" w:rsidP="00660126">
      <w:pPr>
        <w:spacing w:after="0"/>
        <w:rPr>
          <w:rFonts w:ascii="Garamond" w:eastAsia="Times New Roman" w:hAnsi="Garamond" w:cstheme="minorHAnsi"/>
          <w:lang w:val="en-GB" w:eastAsia="nb-NO"/>
        </w:rPr>
      </w:pPr>
    </w:p>
    <w:p w14:paraId="6D2EFBC1" w14:textId="3489B292" w:rsidR="00660126" w:rsidRPr="00B03E4E" w:rsidRDefault="00660126" w:rsidP="00201762">
      <w:pPr>
        <w:bidi/>
        <w:spacing w:after="0"/>
        <w:ind w:left="1416"/>
        <w:rPr>
          <w:rFonts w:ascii="Garamond" w:eastAsia="Times New Roman" w:hAnsi="Garamond" w:cstheme="minorHAnsi"/>
          <w:rtl/>
        </w:rPr>
      </w:pPr>
      <w:r>
        <w:rPr>
          <w:rFonts w:ascii="Garamond" w:hAnsi="Garamond" w:cs="Arial" w:hint="cs"/>
          <w:rtl/>
        </w:rPr>
        <w:t>عند تطبيق الآي كات، نحن لا نبحث عن استنتاج شامل.</w:t>
      </w:r>
      <w:r>
        <w:rPr>
          <w:rFonts w:ascii="Garamond" w:hAnsi="Garamond" w:cs="Arial"/>
        </w:rPr>
        <w:t xml:space="preserve"> </w:t>
      </w:r>
      <w:r>
        <w:rPr>
          <w:rFonts w:ascii="Garamond" w:hAnsi="Garamond" w:cs="Arial" w:hint="cs"/>
          <w:rtl/>
        </w:rPr>
        <w:t xml:space="preserve">بل نبحث عن تحديد احتياجات معينة لتطبيق الإيساي، بحيث يمكن للجهاز الأعلى للرقابة وضع </w:t>
      </w:r>
      <w:r w:rsidR="009F616E">
        <w:rPr>
          <w:rFonts w:ascii="Garamond" w:hAnsi="Garamond" w:cs="Arial" w:hint="cs"/>
          <w:rtl/>
        </w:rPr>
        <w:t>إ</w:t>
      </w:r>
      <w:r>
        <w:rPr>
          <w:rFonts w:ascii="Garamond" w:hAnsi="Garamond" w:cs="Arial" w:hint="cs"/>
          <w:rtl/>
        </w:rPr>
        <w:t>ستراتيجية للمضي نحو الالتزام الكامل بمعايير الإيساي لرقابة الالتزام.</w:t>
      </w:r>
      <w:r>
        <w:rPr>
          <w:rFonts w:ascii="Garamond" w:hAnsi="Garamond" w:cs="Arial"/>
        </w:rPr>
        <w:t xml:space="preserve"> </w:t>
      </w:r>
      <w:r>
        <w:rPr>
          <w:rFonts w:ascii="Garamond" w:hAnsi="Garamond" w:cs="Arial" w:hint="cs"/>
          <w:rtl/>
        </w:rPr>
        <w:t>على سبيل المثال، يجوز للجهاز الأعلى للرقابة، في مرحلة التخطيط، أن يكون صارمًا في اختيار موضوعات الرقابة، ولكن لا يجوز له أن يكون صارمًا في توثيق عملية التخطيط بأكملها.</w:t>
      </w:r>
      <w:r>
        <w:rPr>
          <w:rFonts w:ascii="Garamond" w:hAnsi="Garamond" w:cs="Arial"/>
        </w:rPr>
        <w:t xml:space="preserve"> </w:t>
      </w:r>
    </w:p>
    <w:p w14:paraId="69A2CA38" w14:textId="2534B8B0" w:rsidR="00FC0F93" w:rsidRPr="00B03E4E" w:rsidRDefault="00FC0F93" w:rsidP="00865847">
      <w:pPr>
        <w:spacing w:after="0"/>
        <w:ind w:left="1416"/>
        <w:rPr>
          <w:rFonts w:ascii="Garamond" w:hAnsi="Garamond" w:cstheme="minorHAnsi"/>
          <w:lang w:val="en-GB"/>
        </w:rPr>
      </w:pPr>
    </w:p>
    <w:p w14:paraId="2CEA9D53" w14:textId="21946554" w:rsidR="007C77FF" w:rsidRPr="00B03E4E" w:rsidRDefault="00660126" w:rsidP="00865847">
      <w:pPr>
        <w:bidi/>
        <w:spacing w:after="0"/>
        <w:ind w:left="1416"/>
        <w:rPr>
          <w:rFonts w:ascii="Garamond" w:eastAsia="Times New Roman" w:hAnsi="Garamond" w:cstheme="minorHAnsi"/>
          <w:rtl/>
        </w:rPr>
      </w:pPr>
      <w:r>
        <w:rPr>
          <w:rFonts w:ascii="Garamond" w:hAnsi="Garamond" w:cs="Arial" w:hint="cs"/>
          <w:rtl/>
        </w:rPr>
        <w:t>نوصي بكتابة توصيات عملية استنادًا إلى نتائج الخطوات السابقة لتقييم احتياجات تطبيق الإيساي، ومن أسباب المواقف التي وُجدت في الآي كات.</w:t>
      </w:r>
      <w:r>
        <w:rPr>
          <w:rFonts w:ascii="Garamond" w:hAnsi="Garamond" w:cs="Arial"/>
        </w:rPr>
        <w:t xml:space="preserve"> </w:t>
      </w:r>
      <w:r>
        <w:rPr>
          <w:rFonts w:ascii="Garamond" w:hAnsi="Garamond" w:cs="Arial" w:hint="cs"/>
          <w:rtl/>
        </w:rPr>
        <w:t>يجب أن تكون التوصيات محددة ونافعة، وينبغي أن تراعي السياق المحلي للجهاز الأعلى للرقابة وتوقعات أصحاب المصلحة.</w:t>
      </w:r>
      <w:r>
        <w:rPr>
          <w:rFonts w:ascii="Garamond" w:hAnsi="Garamond" w:cs="Arial"/>
        </w:rPr>
        <w:t xml:space="preserve"> </w:t>
      </w:r>
      <w:r>
        <w:rPr>
          <w:rFonts w:ascii="Garamond" w:hAnsi="Garamond" w:cs="Arial" w:hint="cs"/>
          <w:rtl/>
        </w:rPr>
        <w:t>قد تغطي التوصيات، من بين الآمور الأخرى، مجالات التأهيل المهني لموظفي الجهاز الأعلى للرقابة، والمنهجيات المعززة للرقابة، وآليات تطبيق المنهجيات، وسياسة الجهاز الأعلى للرقابة، ونظم إدارة الجودة.</w:t>
      </w:r>
      <w:r>
        <w:rPr>
          <w:rFonts w:ascii="Garamond" w:hAnsi="Garamond" w:cs="Arial"/>
        </w:rPr>
        <w:t xml:space="preserve"> </w:t>
      </w:r>
    </w:p>
    <w:p w14:paraId="46010BAA" w14:textId="4C9D94FE" w:rsidR="007C77FF" w:rsidRPr="00B03E4E" w:rsidRDefault="007C77FF" w:rsidP="003177F7">
      <w:pPr>
        <w:spacing w:after="0"/>
        <w:rPr>
          <w:rFonts w:eastAsia="Times New Roman" w:cstheme="minorHAnsi"/>
          <w:lang w:val="en-GB" w:eastAsia="nb-NO"/>
        </w:rPr>
      </w:pPr>
    </w:p>
    <w:p w14:paraId="33DD2894" w14:textId="55001CA2" w:rsidR="001A0422" w:rsidRPr="00B03E4E" w:rsidRDefault="00660126" w:rsidP="00201762">
      <w:pPr>
        <w:tabs>
          <w:tab w:val="left" w:pos="720"/>
        </w:tabs>
        <w:autoSpaceDE w:val="0"/>
        <w:autoSpaceDN w:val="0"/>
        <w:bidi/>
        <w:adjustRightInd w:val="0"/>
        <w:spacing w:after="0"/>
        <w:ind w:left="1416"/>
        <w:rPr>
          <w:rFonts w:ascii="Garamond" w:hAnsi="Garamond" w:cstheme="minorHAnsi"/>
          <w:rtl/>
        </w:rPr>
      </w:pPr>
      <w:r>
        <w:rPr>
          <w:rFonts w:ascii="Garamond" w:hAnsi="Garamond" w:cs="Arial" w:hint="cs"/>
          <w:rtl/>
        </w:rPr>
        <w:t>نوصي بإدراج المعلومات الخاصة بفريق الآي كات وفترة ممارسة الآي كات في صورة ملحق للتقرير، على سبيل المثال: يمكن استخدام الصيغة الواردة أدناه.</w:t>
      </w:r>
    </w:p>
    <w:p w14:paraId="00EF2E8F" w14:textId="72D9C8F6" w:rsidR="0033525C" w:rsidRPr="00B03E4E" w:rsidRDefault="0033525C" w:rsidP="0033525C">
      <w:pPr>
        <w:tabs>
          <w:tab w:val="left" w:pos="720"/>
        </w:tabs>
        <w:autoSpaceDE w:val="0"/>
        <w:autoSpaceDN w:val="0"/>
        <w:adjustRightInd w:val="0"/>
        <w:spacing w:after="0"/>
        <w:rPr>
          <w:rFonts w:ascii="Garamond" w:hAnsi="Garamond" w:cstheme="minorHAnsi"/>
          <w:lang w:val="en-GB"/>
        </w:rPr>
      </w:pPr>
    </w:p>
    <w:tbl>
      <w:tblPr>
        <w:bidiVisual/>
        <w:tblW w:w="7938" w:type="dxa"/>
        <w:tblInd w:w="1413"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1903"/>
        <w:gridCol w:w="6035"/>
      </w:tblGrid>
      <w:tr w:rsidR="006E6282" w:rsidRPr="009A41E8" w14:paraId="6D416D42" w14:textId="77777777" w:rsidTr="00DD7B2C">
        <w:tc>
          <w:tcPr>
            <w:tcW w:w="1903" w:type="dxa"/>
          </w:tcPr>
          <w:p w14:paraId="65356A04" w14:textId="760D85BE" w:rsidR="006E6282" w:rsidRPr="00B03E4E" w:rsidRDefault="006E6282" w:rsidP="006E6282">
            <w:pPr>
              <w:tabs>
                <w:tab w:val="left" w:pos="720"/>
              </w:tabs>
              <w:autoSpaceDE w:val="0"/>
              <w:autoSpaceDN w:val="0"/>
              <w:bidi/>
              <w:adjustRightInd w:val="0"/>
              <w:rPr>
                <w:rFonts w:ascii="Garamond" w:hAnsi="Garamond" w:cstheme="minorHAnsi"/>
                <w:rtl/>
              </w:rPr>
            </w:pPr>
            <w:r>
              <w:rPr>
                <w:rFonts w:ascii="Garamond" w:hAnsi="Garamond" w:cs="Arial" w:hint="cs"/>
                <w:rtl/>
              </w:rPr>
              <w:t xml:space="preserve">فترة الآي كات  </w:t>
            </w:r>
          </w:p>
        </w:tc>
        <w:tc>
          <w:tcPr>
            <w:tcW w:w="6035" w:type="dxa"/>
          </w:tcPr>
          <w:p w14:paraId="4D31095F" w14:textId="70448B89" w:rsidR="006E6282" w:rsidRPr="00B03E4E" w:rsidRDefault="006E6282" w:rsidP="006E6282">
            <w:pPr>
              <w:tabs>
                <w:tab w:val="left" w:pos="720"/>
              </w:tabs>
              <w:autoSpaceDE w:val="0"/>
              <w:autoSpaceDN w:val="0"/>
              <w:bidi/>
              <w:adjustRightInd w:val="0"/>
              <w:rPr>
                <w:rFonts w:ascii="Garamond" w:hAnsi="Garamond" w:cstheme="minorHAnsi"/>
                <w:rtl/>
              </w:rPr>
            </w:pPr>
            <w:r>
              <w:rPr>
                <w:rFonts w:ascii="Garamond" w:hAnsi="Garamond" w:cs="Arial" w:hint="cs"/>
                <w:rtl/>
              </w:rPr>
              <w:t>[بيانات البدء وتاريخ الانتهاء]</w:t>
            </w:r>
          </w:p>
        </w:tc>
      </w:tr>
      <w:tr w:rsidR="006E6282" w:rsidRPr="00B03E4E" w14:paraId="1F4214B2" w14:textId="77777777" w:rsidTr="00DD7B2C">
        <w:tc>
          <w:tcPr>
            <w:tcW w:w="7938" w:type="dxa"/>
            <w:gridSpan w:val="2"/>
            <w:shd w:val="clear" w:color="auto" w:fill="D9D9D9" w:themeFill="background1" w:themeFillShade="D9"/>
          </w:tcPr>
          <w:p w14:paraId="3C79947B" w14:textId="39B3A51F" w:rsidR="006E6282" w:rsidRPr="00B03E4E" w:rsidRDefault="006E6282" w:rsidP="006E6282">
            <w:pPr>
              <w:tabs>
                <w:tab w:val="left" w:pos="720"/>
              </w:tabs>
              <w:autoSpaceDE w:val="0"/>
              <w:autoSpaceDN w:val="0"/>
              <w:bidi/>
              <w:adjustRightInd w:val="0"/>
              <w:rPr>
                <w:rFonts w:ascii="Garamond" w:hAnsi="Garamond" w:cstheme="minorHAnsi"/>
                <w:rtl/>
              </w:rPr>
            </w:pPr>
            <w:r>
              <w:rPr>
                <w:rFonts w:ascii="Garamond" w:hAnsi="Garamond" w:cs="Arial" w:hint="cs"/>
                <w:rtl/>
              </w:rPr>
              <w:t>فريق أدوات آي كات</w:t>
            </w:r>
          </w:p>
        </w:tc>
      </w:tr>
      <w:tr w:rsidR="006E6282" w:rsidRPr="00B03E4E" w14:paraId="4CA14CC1" w14:textId="77777777" w:rsidTr="00DD7B2C">
        <w:tc>
          <w:tcPr>
            <w:tcW w:w="1903" w:type="dxa"/>
          </w:tcPr>
          <w:p w14:paraId="4520AB42" w14:textId="35F54C9F" w:rsidR="006E6282" w:rsidRPr="00B03E4E" w:rsidRDefault="006E6282" w:rsidP="006E6282">
            <w:pPr>
              <w:tabs>
                <w:tab w:val="left" w:pos="720"/>
              </w:tabs>
              <w:autoSpaceDE w:val="0"/>
              <w:autoSpaceDN w:val="0"/>
              <w:bidi/>
              <w:adjustRightInd w:val="0"/>
              <w:rPr>
                <w:rFonts w:ascii="Garamond" w:hAnsi="Garamond" w:cstheme="minorHAnsi"/>
                <w:rtl/>
              </w:rPr>
            </w:pPr>
            <w:r>
              <w:rPr>
                <w:rFonts w:ascii="Garamond" w:hAnsi="Garamond" w:cs="Arial" w:hint="cs"/>
                <w:rtl/>
              </w:rPr>
              <w:t>قائد الفريق</w:t>
            </w:r>
          </w:p>
        </w:tc>
        <w:tc>
          <w:tcPr>
            <w:tcW w:w="6035" w:type="dxa"/>
          </w:tcPr>
          <w:p w14:paraId="1156DE78" w14:textId="65942E72" w:rsidR="006E6282" w:rsidRPr="00B03E4E" w:rsidRDefault="006E6282" w:rsidP="006E6282">
            <w:pPr>
              <w:tabs>
                <w:tab w:val="left" w:pos="720"/>
              </w:tabs>
              <w:autoSpaceDE w:val="0"/>
              <w:autoSpaceDN w:val="0"/>
              <w:bidi/>
              <w:adjustRightInd w:val="0"/>
              <w:rPr>
                <w:rFonts w:ascii="Garamond" w:hAnsi="Garamond" w:cstheme="minorHAnsi"/>
                <w:rtl/>
              </w:rPr>
            </w:pPr>
            <w:r>
              <w:rPr>
                <w:rFonts w:ascii="Garamond" w:hAnsi="Garamond" w:cs="Arial" w:hint="cs"/>
                <w:rtl/>
              </w:rPr>
              <w:t>[الاسم]</w:t>
            </w:r>
          </w:p>
        </w:tc>
      </w:tr>
      <w:tr w:rsidR="006E6282" w:rsidRPr="00B03E4E" w14:paraId="67892E71" w14:textId="77777777" w:rsidTr="00DD7B2C">
        <w:tc>
          <w:tcPr>
            <w:tcW w:w="1903" w:type="dxa"/>
          </w:tcPr>
          <w:p w14:paraId="630A5390" w14:textId="3BA9D090" w:rsidR="006E6282" w:rsidRPr="00B03E4E" w:rsidRDefault="006E6282" w:rsidP="006E6282">
            <w:pPr>
              <w:tabs>
                <w:tab w:val="left" w:pos="720"/>
              </w:tabs>
              <w:autoSpaceDE w:val="0"/>
              <w:autoSpaceDN w:val="0"/>
              <w:bidi/>
              <w:adjustRightInd w:val="0"/>
              <w:rPr>
                <w:rFonts w:ascii="Garamond" w:hAnsi="Garamond" w:cstheme="minorHAnsi"/>
                <w:rtl/>
              </w:rPr>
            </w:pPr>
            <w:r>
              <w:rPr>
                <w:rFonts w:ascii="Garamond" w:hAnsi="Garamond" w:cs="Arial" w:hint="cs"/>
                <w:rtl/>
              </w:rPr>
              <w:t>العضو رقم 1</w:t>
            </w:r>
          </w:p>
        </w:tc>
        <w:tc>
          <w:tcPr>
            <w:tcW w:w="6035" w:type="dxa"/>
          </w:tcPr>
          <w:p w14:paraId="1E34B825" w14:textId="644AABE8" w:rsidR="006E6282" w:rsidRPr="00B03E4E" w:rsidRDefault="006E6282" w:rsidP="006E6282">
            <w:pPr>
              <w:tabs>
                <w:tab w:val="left" w:pos="720"/>
              </w:tabs>
              <w:autoSpaceDE w:val="0"/>
              <w:autoSpaceDN w:val="0"/>
              <w:bidi/>
              <w:adjustRightInd w:val="0"/>
              <w:rPr>
                <w:rFonts w:ascii="Garamond" w:hAnsi="Garamond" w:cstheme="minorHAnsi"/>
                <w:rtl/>
              </w:rPr>
            </w:pPr>
            <w:r>
              <w:rPr>
                <w:rFonts w:ascii="Garamond" w:hAnsi="Garamond" w:cs="Arial" w:hint="cs"/>
                <w:rtl/>
              </w:rPr>
              <w:t>[الاسم]</w:t>
            </w:r>
          </w:p>
        </w:tc>
      </w:tr>
      <w:tr w:rsidR="006E6282" w:rsidRPr="00B03E4E" w14:paraId="7FD32A9C" w14:textId="77777777" w:rsidTr="00DD7B2C">
        <w:tc>
          <w:tcPr>
            <w:tcW w:w="1903" w:type="dxa"/>
          </w:tcPr>
          <w:p w14:paraId="0A38EF24" w14:textId="2C3DBF9B" w:rsidR="006E6282" w:rsidRPr="00B03E4E" w:rsidRDefault="006E6282" w:rsidP="006E6282">
            <w:pPr>
              <w:tabs>
                <w:tab w:val="left" w:pos="720"/>
              </w:tabs>
              <w:autoSpaceDE w:val="0"/>
              <w:autoSpaceDN w:val="0"/>
              <w:bidi/>
              <w:adjustRightInd w:val="0"/>
              <w:rPr>
                <w:rFonts w:ascii="Garamond" w:hAnsi="Garamond" w:cstheme="minorHAnsi"/>
                <w:rtl/>
              </w:rPr>
            </w:pPr>
            <w:r>
              <w:rPr>
                <w:rFonts w:ascii="Garamond" w:hAnsi="Garamond" w:cs="Arial" w:hint="cs"/>
                <w:rtl/>
              </w:rPr>
              <w:t>العضو رقم 2</w:t>
            </w:r>
          </w:p>
        </w:tc>
        <w:tc>
          <w:tcPr>
            <w:tcW w:w="6035" w:type="dxa"/>
          </w:tcPr>
          <w:p w14:paraId="453AE795" w14:textId="1FB1CFA2" w:rsidR="006E6282" w:rsidRPr="00B03E4E" w:rsidRDefault="006E6282" w:rsidP="006E6282">
            <w:pPr>
              <w:tabs>
                <w:tab w:val="left" w:pos="720"/>
              </w:tabs>
              <w:autoSpaceDE w:val="0"/>
              <w:autoSpaceDN w:val="0"/>
              <w:bidi/>
              <w:adjustRightInd w:val="0"/>
              <w:rPr>
                <w:rFonts w:ascii="Garamond" w:hAnsi="Garamond" w:cstheme="minorHAnsi"/>
                <w:rtl/>
              </w:rPr>
            </w:pPr>
            <w:r>
              <w:rPr>
                <w:rFonts w:ascii="Garamond" w:hAnsi="Garamond" w:cs="Arial" w:hint="cs"/>
                <w:rtl/>
              </w:rPr>
              <w:t>[الاسم]</w:t>
            </w:r>
          </w:p>
        </w:tc>
      </w:tr>
      <w:tr w:rsidR="006E6282" w:rsidRPr="00B03E4E" w14:paraId="08A8B42A" w14:textId="77777777" w:rsidTr="00DD7B2C">
        <w:tc>
          <w:tcPr>
            <w:tcW w:w="1903" w:type="dxa"/>
          </w:tcPr>
          <w:p w14:paraId="70CADB41" w14:textId="553BD1DE" w:rsidR="006E6282" w:rsidRPr="00B03E4E" w:rsidRDefault="006E6282" w:rsidP="006E6282">
            <w:pPr>
              <w:tabs>
                <w:tab w:val="left" w:pos="720"/>
              </w:tabs>
              <w:autoSpaceDE w:val="0"/>
              <w:autoSpaceDN w:val="0"/>
              <w:bidi/>
              <w:adjustRightInd w:val="0"/>
              <w:rPr>
                <w:rFonts w:ascii="Garamond" w:hAnsi="Garamond" w:cstheme="minorHAnsi"/>
                <w:rtl/>
              </w:rPr>
            </w:pPr>
            <w:r>
              <w:rPr>
                <w:rFonts w:ascii="Garamond" w:hAnsi="Garamond" w:cs="Arial" w:hint="cs"/>
                <w:rtl/>
              </w:rPr>
              <w:t>العضو رقم 3</w:t>
            </w:r>
          </w:p>
        </w:tc>
        <w:tc>
          <w:tcPr>
            <w:tcW w:w="6035" w:type="dxa"/>
          </w:tcPr>
          <w:p w14:paraId="314A40E7" w14:textId="03772B75" w:rsidR="006E6282" w:rsidRPr="00B03E4E" w:rsidRDefault="006E6282" w:rsidP="006E6282">
            <w:pPr>
              <w:tabs>
                <w:tab w:val="left" w:pos="720"/>
              </w:tabs>
              <w:autoSpaceDE w:val="0"/>
              <w:autoSpaceDN w:val="0"/>
              <w:bidi/>
              <w:adjustRightInd w:val="0"/>
              <w:rPr>
                <w:rFonts w:ascii="Garamond" w:hAnsi="Garamond" w:cstheme="minorHAnsi"/>
                <w:rtl/>
              </w:rPr>
            </w:pPr>
            <w:r>
              <w:rPr>
                <w:rFonts w:ascii="Garamond" w:hAnsi="Garamond" w:cs="Arial" w:hint="cs"/>
                <w:rtl/>
              </w:rPr>
              <w:t>[الاسم]</w:t>
            </w:r>
          </w:p>
        </w:tc>
      </w:tr>
    </w:tbl>
    <w:p w14:paraId="27FF7B3B" w14:textId="77777777" w:rsidR="0033525C" w:rsidRPr="00B03E4E" w:rsidRDefault="0033525C" w:rsidP="0033525C">
      <w:pPr>
        <w:tabs>
          <w:tab w:val="left" w:pos="720"/>
        </w:tabs>
        <w:autoSpaceDE w:val="0"/>
        <w:autoSpaceDN w:val="0"/>
        <w:adjustRightInd w:val="0"/>
        <w:spacing w:after="0"/>
        <w:rPr>
          <w:rFonts w:ascii="Garamond" w:hAnsi="Garamond" w:cstheme="minorHAnsi"/>
          <w:lang w:val="en-GB"/>
        </w:rPr>
      </w:pPr>
    </w:p>
    <w:p w14:paraId="539779D5" w14:textId="0726A1A8" w:rsidR="00660126" w:rsidRPr="00B03E4E" w:rsidRDefault="00660126" w:rsidP="00201762">
      <w:pPr>
        <w:bidi/>
        <w:spacing w:after="0"/>
        <w:ind w:left="1416"/>
        <w:rPr>
          <w:rFonts w:ascii="Garamond" w:eastAsia="Times New Roman" w:hAnsi="Garamond" w:cstheme="minorHAnsi"/>
          <w:rtl/>
        </w:rPr>
      </w:pPr>
      <w:r>
        <w:rPr>
          <w:rFonts w:ascii="Garamond" w:hAnsi="Garamond" w:cs="Arial" w:hint="cs"/>
          <w:rtl/>
        </w:rPr>
        <w:t>يمكن لفريق الآي كات أيضًا أن يدرج معلومات تخص العينة المختارة في صورة ملحق.</w:t>
      </w:r>
      <w:r>
        <w:rPr>
          <w:rFonts w:ascii="Garamond" w:hAnsi="Garamond" w:cs="Arial"/>
        </w:rPr>
        <w:t xml:space="preserve"> </w:t>
      </w:r>
      <w:r>
        <w:rPr>
          <w:rFonts w:ascii="Garamond" w:hAnsi="Garamond" w:cs="Arial" w:hint="cs"/>
          <w:rtl/>
        </w:rPr>
        <w:t>وفيما يلي مثال للصيغة.</w:t>
      </w:r>
    </w:p>
    <w:tbl>
      <w:tblPr>
        <w:bidiVisual/>
        <w:tblW w:w="7916" w:type="dxa"/>
        <w:tblInd w:w="1413"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6" w:space="0" w:color="C4BC96" w:themeColor="background2" w:themeShade="BF"/>
          <w:insideV w:val="single" w:sz="6" w:space="0" w:color="C4BC96" w:themeColor="background2" w:themeShade="BF"/>
        </w:tblBorders>
        <w:tblLook w:val="04A0" w:firstRow="1" w:lastRow="0" w:firstColumn="1" w:lastColumn="0" w:noHBand="0" w:noVBand="1"/>
      </w:tblPr>
      <w:tblGrid>
        <w:gridCol w:w="2268"/>
        <w:gridCol w:w="1900"/>
        <w:gridCol w:w="1874"/>
        <w:gridCol w:w="1874"/>
      </w:tblGrid>
      <w:tr w:rsidR="009E5064" w:rsidRPr="00B03E4E" w14:paraId="6F1BB8F7" w14:textId="77777777" w:rsidTr="00DD7B2C">
        <w:tc>
          <w:tcPr>
            <w:tcW w:w="2268" w:type="dxa"/>
          </w:tcPr>
          <w:p w14:paraId="6D3E63EB" w14:textId="1313CF4B" w:rsidR="009E5064" w:rsidRPr="00B03E4E" w:rsidRDefault="009E5064" w:rsidP="003177F7">
            <w:pPr>
              <w:bidi/>
              <w:rPr>
                <w:rFonts w:ascii="Garamond" w:eastAsia="Times New Roman" w:hAnsi="Garamond" w:cstheme="minorHAnsi"/>
                <w:rtl/>
              </w:rPr>
            </w:pPr>
            <w:r>
              <w:rPr>
                <w:rFonts w:ascii="Garamond" w:hAnsi="Garamond" w:cs="Arial" w:hint="cs"/>
                <w:rtl/>
              </w:rPr>
              <w:t xml:space="preserve">  </w:t>
            </w:r>
          </w:p>
        </w:tc>
        <w:tc>
          <w:tcPr>
            <w:tcW w:w="1900" w:type="dxa"/>
          </w:tcPr>
          <w:p w14:paraId="0D8C2164" w14:textId="04D19A00" w:rsidR="009E5064" w:rsidRPr="00B03E4E" w:rsidRDefault="009E5064" w:rsidP="003177F7">
            <w:pPr>
              <w:bidi/>
              <w:rPr>
                <w:rFonts w:ascii="Garamond" w:eastAsia="Times New Roman" w:hAnsi="Garamond" w:cstheme="minorHAnsi"/>
                <w:rtl/>
              </w:rPr>
            </w:pPr>
            <w:r>
              <w:rPr>
                <w:rFonts w:ascii="Garamond" w:hAnsi="Garamond" w:cs="Arial" w:hint="cs"/>
                <w:rtl/>
              </w:rPr>
              <w:t>عينة رقابة 1</w:t>
            </w:r>
          </w:p>
        </w:tc>
        <w:tc>
          <w:tcPr>
            <w:tcW w:w="1874" w:type="dxa"/>
          </w:tcPr>
          <w:p w14:paraId="53E9A5E9" w14:textId="71081197" w:rsidR="009E5064" w:rsidRPr="00B03E4E" w:rsidRDefault="009E5064" w:rsidP="003177F7">
            <w:pPr>
              <w:bidi/>
              <w:rPr>
                <w:rFonts w:ascii="Garamond" w:eastAsia="Times New Roman" w:hAnsi="Garamond" w:cstheme="minorHAnsi"/>
                <w:rtl/>
              </w:rPr>
            </w:pPr>
            <w:r>
              <w:rPr>
                <w:rFonts w:ascii="Garamond" w:hAnsi="Garamond" w:cs="Arial" w:hint="cs"/>
                <w:rtl/>
              </w:rPr>
              <w:t>عينة رقابة 2</w:t>
            </w:r>
          </w:p>
        </w:tc>
        <w:tc>
          <w:tcPr>
            <w:tcW w:w="1874" w:type="dxa"/>
          </w:tcPr>
          <w:p w14:paraId="458EB868" w14:textId="70145171" w:rsidR="009E5064" w:rsidRPr="00B03E4E" w:rsidRDefault="009E5064" w:rsidP="003177F7">
            <w:pPr>
              <w:bidi/>
              <w:rPr>
                <w:rFonts w:ascii="Garamond" w:eastAsia="Times New Roman" w:hAnsi="Garamond" w:cstheme="minorHAnsi"/>
                <w:rtl/>
              </w:rPr>
            </w:pPr>
            <w:r>
              <w:rPr>
                <w:rFonts w:ascii="Garamond" w:hAnsi="Garamond" w:cs="Arial" w:hint="cs"/>
                <w:rtl/>
              </w:rPr>
              <w:t>عينة رقابة 3 و4</w:t>
            </w:r>
          </w:p>
        </w:tc>
      </w:tr>
      <w:tr w:rsidR="009E5064" w:rsidRPr="00B03E4E" w14:paraId="6ED240C3" w14:textId="77777777" w:rsidTr="00DD7B2C">
        <w:tc>
          <w:tcPr>
            <w:tcW w:w="2268" w:type="dxa"/>
          </w:tcPr>
          <w:p w14:paraId="1593DEEF" w14:textId="2B4B57D2" w:rsidR="009E5064" w:rsidRPr="00B03E4E" w:rsidRDefault="009E5064" w:rsidP="003177F7">
            <w:pPr>
              <w:bidi/>
              <w:rPr>
                <w:rFonts w:ascii="Garamond" w:eastAsia="Times New Roman" w:hAnsi="Garamond" w:cstheme="minorHAnsi"/>
                <w:rtl/>
              </w:rPr>
            </w:pPr>
            <w:r>
              <w:rPr>
                <w:rFonts w:ascii="Garamond" w:hAnsi="Garamond" w:cs="Arial" w:hint="cs"/>
                <w:rtl/>
              </w:rPr>
              <w:t>عنوان الرقابة</w:t>
            </w:r>
            <w:r>
              <w:rPr>
                <w:rFonts w:ascii="Garamond" w:hAnsi="Garamond" w:cs="Arial"/>
              </w:rPr>
              <w:t xml:space="preserve"> </w:t>
            </w:r>
          </w:p>
        </w:tc>
        <w:tc>
          <w:tcPr>
            <w:tcW w:w="1900" w:type="dxa"/>
          </w:tcPr>
          <w:p w14:paraId="64DC2C65" w14:textId="77777777" w:rsidR="009E5064" w:rsidRPr="00B03E4E" w:rsidRDefault="009E5064" w:rsidP="003177F7">
            <w:pPr>
              <w:rPr>
                <w:rFonts w:ascii="Garamond" w:eastAsia="Times New Roman" w:hAnsi="Garamond" w:cstheme="minorHAnsi"/>
                <w:lang w:val="en-GB" w:eastAsia="nb-NO"/>
              </w:rPr>
            </w:pPr>
          </w:p>
        </w:tc>
        <w:tc>
          <w:tcPr>
            <w:tcW w:w="1874" w:type="dxa"/>
          </w:tcPr>
          <w:p w14:paraId="6DA01A05" w14:textId="77777777" w:rsidR="009E5064" w:rsidRPr="00B03E4E" w:rsidRDefault="009E5064" w:rsidP="003177F7">
            <w:pPr>
              <w:rPr>
                <w:rFonts w:ascii="Garamond" w:eastAsia="Times New Roman" w:hAnsi="Garamond" w:cstheme="minorHAnsi"/>
                <w:lang w:val="en-GB" w:eastAsia="nb-NO"/>
              </w:rPr>
            </w:pPr>
          </w:p>
        </w:tc>
        <w:tc>
          <w:tcPr>
            <w:tcW w:w="1874" w:type="dxa"/>
          </w:tcPr>
          <w:p w14:paraId="32133145" w14:textId="1CD12C6B" w:rsidR="009E5064" w:rsidRPr="00B03E4E" w:rsidRDefault="009E5064" w:rsidP="003177F7">
            <w:pPr>
              <w:rPr>
                <w:rFonts w:ascii="Garamond" w:eastAsia="Times New Roman" w:hAnsi="Garamond" w:cstheme="minorHAnsi"/>
                <w:lang w:val="en-GB" w:eastAsia="nb-NO"/>
              </w:rPr>
            </w:pPr>
          </w:p>
        </w:tc>
      </w:tr>
      <w:tr w:rsidR="009E5064" w:rsidRPr="009A41E8" w14:paraId="7B1DFBE1" w14:textId="77777777" w:rsidTr="00DD7B2C">
        <w:tc>
          <w:tcPr>
            <w:tcW w:w="2268" w:type="dxa"/>
          </w:tcPr>
          <w:p w14:paraId="130B6590" w14:textId="0474DF32" w:rsidR="009E5064" w:rsidRPr="00B03E4E" w:rsidRDefault="009E5064" w:rsidP="003177F7">
            <w:pPr>
              <w:bidi/>
              <w:rPr>
                <w:rFonts w:ascii="Garamond" w:eastAsia="Times New Roman" w:hAnsi="Garamond" w:cstheme="minorHAnsi"/>
                <w:rtl/>
              </w:rPr>
            </w:pPr>
            <w:r>
              <w:rPr>
                <w:rFonts w:ascii="Garamond" w:hAnsi="Garamond" w:cs="Arial" w:hint="cs"/>
                <w:rtl/>
              </w:rPr>
              <w:t>فريق الرقابة</w:t>
            </w:r>
          </w:p>
        </w:tc>
        <w:tc>
          <w:tcPr>
            <w:tcW w:w="1900" w:type="dxa"/>
          </w:tcPr>
          <w:p w14:paraId="3B81FA04" w14:textId="77777777" w:rsidR="009E5064" w:rsidRPr="00B03E4E" w:rsidRDefault="009E5064" w:rsidP="003177F7">
            <w:pPr>
              <w:bidi/>
              <w:rPr>
                <w:rFonts w:ascii="Garamond" w:eastAsia="Times New Roman" w:hAnsi="Garamond" w:cstheme="minorHAnsi"/>
                <w:rtl/>
              </w:rPr>
            </w:pPr>
            <w:r>
              <w:rPr>
                <w:rFonts w:ascii="Garamond" w:hAnsi="Garamond" w:cs="Arial" w:hint="cs"/>
                <w:rtl/>
              </w:rPr>
              <w:t>مشرفو الرقابة</w:t>
            </w:r>
          </w:p>
          <w:p w14:paraId="7CC17D34" w14:textId="77777777" w:rsidR="009E5064" w:rsidRPr="00B03E4E" w:rsidRDefault="009E5064" w:rsidP="003177F7">
            <w:pPr>
              <w:bidi/>
              <w:rPr>
                <w:rFonts w:ascii="Garamond" w:eastAsia="Times New Roman" w:hAnsi="Garamond" w:cstheme="minorHAnsi"/>
                <w:rtl/>
              </w:rPr>
            </w:pPr>
            <w:r>
              <w:rPr>
                <w:rFonts w:ascii="Garamond" w:hAnsi="Garamond" w:cs="Arial" w:hint="cs"/>
                <w:rtl/>
              </w:rPr>
              <w:t>قائد الفريق</w:t>
            </w:r>
          </w:p>
          <w:p w14:paraId="37440E5E" w14:textId="618F1144" w:rsidR="009E5064" w:rsidRPr="00B03E4E" w:rsidRDefault="009E5064" w:rsidP="003177F7">
            <w:pPr>
              <w:bidi/>
              <w:rPr>
                <w:rFonts w:ascii="Garamond" w:eastAsia="Times New Roman" w:hAnsi="Garamond" w:cstheme="minorHAnsi"/>
                <w:rtl/>
              </w:rPr>
            </w:pPr>
            <w:r>
              <w:rPr>
                <w:rFonts w:ascii="Garamond" w:hAnsi="Garamond" w:cs="Arial" w:hint="cs"/>
                <w:rtl/>
              </w:rPr>
              <w:t>أعضاء الفريق</w:t>
            </w:r>
          </w:p>
        </w:tc>
        <w:tc>
          <w:tcPr>
            <w:tcW w:w="1874" w:type="dxa"/>
          </w:tcPr>
          <w:p w14:paraId="48E809CF" w14:textId="77777777" w:rsidR="009E5064" w:rsidRPr="00B03E4E" w:rsidRDefault="009E5064" w:rsidP="003177F7">
            <w:pPr>
              <w:rPr>
                <w:rFonts w:ascii="Garamond" w:eastAsia="Times New Roman" w:hAnsi="Garamond" w:cstheme="minorHAnsi"/>
                <w:lang w:val="en-GB" w:eastAsia="nb-NO"/>
              </w:rPr>
            </w:pPr>
          </w:p>
        </w:tc>
        <w:tc>
          <w:tcPr>
            <w:tcW w:w="1874" w:type="dxa"/>
          </w:tcPr>
          <w:p w14:paraId="08CD25FD" w14:textId="1C7A255E" w:rsidR="009E5064" w:rsidRPr="00B03E4E" w:rsidRDefault="009E5064" w:rsidP="003177F7">
            <w:pPr>
              <w:rPr>
                <w:rFonts w:ascii="Garamond" w:eastAsia="Times New Roman" w:hAnsi="Garamond" w:cstheme="minorHAnsi"/>
                <w:lang w:val="en-GB" w:eastAsia="nb-NO"/>
              </w:rPr>
            </w:pPr>
          </w:p>
        </w:tc>
      </w:tr>
    </w:tbl>
    <w:p w14:paraId="308CFA29" w14:textId="005759E2" w:rsidR="00FF48A9" w:rsidRPr="00B03E4E" w:rsidRDefault="0069649B" w:rsidP="0069649B">
      <w:pPr>
        <w:bidi/>
        <w:ind w:left="1416"/>
        <w:rPr>
          <w:rFonts w:ascii="Garamond" w:hAnsi="Garamond" w:cstheme="minorHAnsi"/>
          <w:rtl/>
        </w:rPr>
      </w:pPr>
      <w:r>
        <w:rPr>
          <w:rFonts w:ascii="Garamond" w:hAnsi="Garamond" w:cs="Arial" w:hint="cs"/>
          <w:rtl/>
        </w:rPr>
        <w:t>يُعد تقرير الآي كات جزءًا مهمًا من عملية تقييم الاحتياجات.</w:t>
      </w:r>
      <w:r>
        <w:rPr>
          <w:rFonts w:ascii="Garamond" w:hAnsi="Garamond" w:cs="Arial"/>
        </w:rPr>
        <w:t xml:space="preserve"> </w:t>
      </w:r>
      <w:r>
        <w:rPr>
          <w:rFonts w:ascii="Garamond" w:hAnsi="Garamond" w:cs="Arial" w:hint="cs"/>
          <w:rtl/>
        </w:rPr>
        <w:t xml:space="preserve">وإلى جانب تخطيط الممارسات الرقابية الحالية للجهاز الأعلى للرقابة، سيوفر مدخلات قيمة إلى الجهاز الأعلى للرقابة في صياغة </w:t>
      </w:r>
      <w:r w:rsidR="009F616E">
        <w:rPr>
          <w:rFonts w:ascii="Garamond" w:hAnsi="Garamond" w:cs="Arial" w:hint="cs"/>
          <w:rtl/>
        </w:rPr>
        <w:t>إ</w:t>
      </w:r>
      <w:r>
        <w:rPr>
          <w:rFonts w:ascii="Garamond" w:hAnsi="Garamond" w:cs="Arial" w:hint="cs"/>
          <w:rtl/>
        </w:rPr>
        <w:t>ستراتيجية تطبيق الإيساي</w:t>
      </w:r>
      <w:r>
        <w:rPr>
          <w:rFonts w:hint="cs"/>
          <w:rtl/>
        </w:rPr>
        <w:t>.</w:t>
      </w:r>
    </w:p>
    <w:sectPr w:rsidR="00FF48A9" w:rsidRPr="00B03E4E" w:rsidSect="00037830">
      <w:pgSz w:w="12240" w:h="20160" w:code="5"/>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936134" w14:textId="77777777" w:rsidR="00A946AB" w:rsidRDefault="00A946AB" w:rsidP="009E3321">
      <w:pPr>
        <w:spacing w:after="0"/>
      </w:pPr>
      <w:r>
        <w:separator/>
      </w:r>
    </w:p>
  </w:endnote>
  <w:endnote w:type="continuationSeparator" w:id="0">
    <w:p w14:paraId="1AEAE76F" w14:textId="77777777" w:rsidR="00A946AB" w:rsidRDefault="00A946AB" w:rsidP="009E33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 w:name="Abadi">
    <w:charset w:val="00"/>
    <w:family w:val="swiss"/>
    <w:pitch w:val="variable"/>
    <w:sig w:usb0="8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ytona">
    <w:charset w:val="00"/>
    <w:family w:val="swiss"/>
    <w:pitch w:val="variable"/>
    <w:sig w:usb0="A00002EF" w:usb1="0000000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NewCenturySchlbk-Roman">
    <w:altName w:val="Cambria"/>
    <w:panose1 w:val="00000000000000000000"/>
    <w:charset w:val="00"/>
    <w:family w:val="roman"/>
    <w:notTrueType/>
    <w:pitch w:val="default"/>
    <w:sig w:usb0="00000003" w:usb1="00000000" w:usb2="00000000" w:usb3="00000000" w:csb0="00000001" w:csb1="00000000"/>
  </w:font>
  <w:font w:name="Futura-Heavy">
    <w:altName w:val="Century 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546367333"/>
      <w:docPartObj>
        <w:docPartGallery w:val="Page Numbers (Bottom of Page)"/>
        <w:docPartUnique/>
      </w:docPartObj>
    </w:sdtPr>
    <w:sdtEndPr/>
    <w:sdtContent>
      <w:p w14:paraId="4B0F00BD" w14:textId="19AE61CB" w:rsidR="00523077" w:rsidRDefault="00523077">
        <w:pPr>
          <w:pStyle w:val="Pieddepage"/>
          <w:bidi/>
          <w:jc w:val="right"/>
          <w:rPr>
            <w:rtl/>
          </w:rPr>
        </w:pPr>
        <w:r>
          <w:fldChar w:fldCharType="begin"/>
        </w:r>
        <w:r>
          <w:rPr>
            <w:rtl/>
          </w:rPr>
          <w:instrText xml:space="preserve"> </w:instrText>
        </w:r>
        <w:r>
          <w:instrText>PAGE   \* MERGEFORMAT</w:instrText>
        </w:r>
        <w:r>
          <w:fldChar w:fldCharType="separate"/>
        </w:r>
        <w:r>
          <w:rPr>
            <w:rFonts w:hint="cs"/>
            <w:rtl/>
          </w:rPr>
          <w:t>26</w:t>
        </w:r>
        <w:r>
          <w:fldChar w:fldCharType="end"/>
        </w:r>
      </w:p>
    </w:sdtContent>
  </w:sdt>
  <w:p w14:paraId="41F3C25D" w14:textId="77777777" w:rsidR="00523077" w:rsidRDefault="005230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0702B5" w14:textId="77777777" w:rsidR="00A946AB" w:rsidRDefault="00A946AB" w:rsidP="00957F34">
      <w:pPr>
        <w:bidi/>
        <w:spacing w:after="0"/>
      </w:pPr>
      <w:r>
        <w:separator/>
      </w:r>
    </w:p>
  </w:footnote>
  <w:footnote w:type="continuationSeparator" w:id="0">
    <w:p w14:paraId="0BEA47C8" w14:textId="77777777" w:rsidR="00A946AB" w:rsidRDefault="00A946AB" w:rsidP="009E3321">
      <w:pPr>
        <w:spacing w:after="0"/>
      </w:pPr>
      <w:r>
        <w:continuationSeparator/>
      </w:r>
    </w:p>
  </w:footnote>
  <w:footnote w:id="1">
    <w:p w14:paraId="6C209459" w14:textId="3B872FCB" w:rsidR="00523077" w:rsidRPr="003F2BAA" w:rsidRDefault="00523077" w:rsidP="00426094">
      <w:pPr>
        <w:pStyle w:val="Notedebasdepage"/>
        <w:bidi/>
        <w:jc w:val="left"/>
        <w:rPr>
          <w:rtl/>
        </w:rPr>
      </w:pPr>
      <w:r>
        <w:rPr>
          <w:rStyle w:val="Appelnotedebasdep"/>
        </w:rPr>
        <w:footnoteRef/>
      </w:r>
      <w:r>
        <w:t xml:space="preserve"> </w:t>
      </w:r>
      <w:r>
        <w:rPr>
          <w:rFonts w:hint="cs"/>
          <w:sz w:val="16"/>
          <w:szCs w:val="16"/>
          <w:rtl/>
        </w:rPr>
        <w:t>الإيساي:</w:t>
      </w:r>
      <w:r>
        <w:rPr>
          <w:sz w:val="16"/>
          <w:szCs w:val="16"/>
        </w:rPr>
        <w:t xml:space="preserve"> </w:t>
      </w:r>
      <w:r>
        <w:rPr>
          <w:rFonts w:hint="cs"/>
          <w:sz w:val="16"/>
          <w:szCs w:val="16"/>
          <w:rtl/>
        </w:rPr>
        <w:t>المعيار الدولي للأجهزة العليا للرقابة المالية والمحاسبة.</w:t>
      </w:r>
      <w:r>
        <w:rPr>
          <w:sz w:val="16"/>
          <w:szCs w:val="16"/>
        </w:rPr>
        <w:t xml:space="preserve"> </w:t>
      </w:r>
      <w:r>
        <w:rPr>
          <w:rFonts w:hint="cs"/>
          <w:sz w:val="16"/>
          <w:szCs w:val="16"/>
          <w:rtl/>
        </w:rPr>
        <w:t>المعايير الدولية للأجهزة العليا للرقابة المالية والمحاسبة هي المعايير الدولية الرسمية للرقابة على القطاع العام. </w:t>
      </w:r>
      <w:hyperlink r:id="rId1" w:history="1">
        <w:r>
          <w:rPr>
            <w:rStyle w:val="Lienhypertexte"/>
            <w:sz w:val="16"/>
          </w:rPr>
          <w:t>https://www.issai.org/about/</w:t>
        </w:r>
      </w:hyperlink>
      <w:r>
        <w:rPr>
          <w:sz w:val="16"/>
          <w:szCs w:val="16"/>
        </w:rPr>
        <w:t xml:space="preserve"> </w:t>
      </w:r>
      <w:r>
        <w:t xml:space="preserve"> </w:t>
      </w:r>
    </w:p>
  </w:footnote>
  <w:footnote w:id="2">
    <w:p w14:paraId="79EC1A4B" w14:textId="77777777" w:rsidR="00523077" w:rsidRPr="003F2BAA" w:rsidRDefault="00523077" w:rsidP="00A020F7">
      <w:pPr>
        <w:pStyle w:val="Notedebasdepage"/>
        <w:bidi/>
        <w:rPr>
          <w:rFonts w:cstheme="minorHAnsi"/>
          <w:rtl/>
        </w:rPr>
      </w:pPr>
      <w:r>
        <w:rPr>
          <w:rStyle w:val="Appelnotedebasdep"/>
          <w:rFonts w:cstheme="minorHAnsi"/>
        </w:rPr>
        <w:footnoteRef/>
      </w:r>
      <w:r>
        <w:t xml:space="preserve"> </w:t>
      </w:r>
      <w:hyperlink r:id="rId2" w:history="1">
        <w:r>
          <w:rPr>
            <w:rStyle w:val="Lienhypertexte"/>
            <w:sz w:val="16"/>
          </w:rPr>
          <w:t>http://www.idi.no/en/idi-library/global-public-goods</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27510"/>
    <w:multiLevelType w:val="hybridMultilevel"/>
    <w:tmpl w:val="8B444A0E"/>
    <w:lvl w:ilvl="0" w:tplc="CD1EA0C2">
      <w:start w:val="1"/>
      <w:numFmt w:val="bullet"/>
      <w:lvlText w:val=""/>
      <w:lvlJc w:val="left"/>
      <w:pPr>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BC82172"/>
    <w:multiLevelType w:val="hybridMultilevel"/>
    <w:tmpl w:val="72CED6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0BB11AA"/>
    <w:multiLevelType w:val="multilevel"/>
    <w:tmpl w:val="B2FE423A"/>
    <w:lvl w:ilvl="0">
      <w:start w:val="1"/>
      <w:numFmt w:val="decimal"/>
      <w:lvlText w:val="%1."/>
      <w:lvlJc w:val="left"/>
      <w:pPr>
        <w:ind w:left="547" w:hanging="547"/>
      </w:pPr>
      <w:rPr>
        <w:rFonts w:ascii="Arial" w:hAnsi="Arial" w:cs="Arial" w:hint="default"/>
        <w:b w:val="0"/>
        <w:i w:val="0"/>
        <w:sz w:val="20"/>
        <w:szCs w:val="20"/>
      </w:rPr>
    </w:lvl>
    <w:lvl w:ilvl="1">
      <w:start w:val="1"/>
      <w:numFmt w:val="lowerLetter"/>
      <w:lvlText w:val="(%2)"/>
      <w:lvlJc w:val="left"/>
      <w:pPr>
        <w:ind w:left="1094" w:hanging="547"/>
      </w:pPr>
      <w:rPr>
        <w:rFonts w:hint="default"/>
        <w:b w:val="0"/>
        <w:color w:val="auto"/>
        <w:sz w:val="20"/>
        <w:szCs w:val="20"/>
      </w:rPr>
    </w:lvl>
    <w:lvl w:ilvl="2">
      <w:start w:val="1"/>
      <w:numFmt w:val="lowerRoman"/>
      <w:pStyle w:val="IFACListStyle4"/>
      <w:lvlText w:val="(%3)"/>
      <w:lvlJc w:val="left"/>
      <w:pPr>
        <w:ind w:left="1641" w:hanging="547"/>
      </w:pPr>
      <w:rPr>
        <w:rFonts w:hint="default"/>
        <w:sz w:val="20"/>
        <w:szCs w:val="20"/>
      </w:rPr>
    </w:lvl>
    <w:lvl w:ilvl="3">
      <w:start w:val="1"/>
      <w:numFmt w:val="lowerLetter"/>
      <w:pStyle w:val="IFACListStyle4"/>
      <w:lvlText w:val="%4."/>
      <w:lvlJc w:val="left"/>
      <w:pPr>
        <w:ind w:left="2188" w:hanging="547"/>
      </w:pPr>
      <w:rPr>
        <w:rFonts w:hint="default"/>
      </w:rPr>
    </w:lvl>
    <w:lvl w:ilvl="4">
      <w:start w:val="1"/>
      <w:numFmt w:val="lowerRoman"/>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3" w15:restartNumberingAfterBreak="0">
    <w:nsid w:val="1EA9629B"/>
    <w:multiLevelType w:val="hybridMultilevel"/>
    <w:tmpl w:val="4F8AB3B2"/>
    <w:lvl w:ilvl="0" w:tplc="04140019">
      <w:start w:val="1"/>
      <w:numFmt w:val="lowerLetter"/>
      <w:lvlText w:val="%1."/>
      <w:lvlJc w:val="left"/>
      <w:pPr>
        <w:ind w:left="720" w:hanging="360"/>
      </w:pPr>
    </w:lvl>
    <w:lvl w:ilvl="1" w:tplc="654440C0">
      <w:start w:val="1"/>
      <w:numFmt w:val="arabicAbjad"/>
      <w:lvlText w:val="%2)"/>
      <w:lvlJc w:val="left"/>
      <w:pPr>
        <w:ind w:left="1440" w:hanging="360"/>
      </w:pPr>
      <w:rPr>
        <w:rFonts w:asciiTheme="minorBidi" w:hAnsiTheme="minorBidi" w:cstheme="minorBidi" w:hint="default"/>
        <w:b/>
        <w:bCs w:val="0"/>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23C03051"/>
    <w:multiLevelType w:val="hybridMultilevel"/>
    <w:tmpl w:val="4A38CEB8"/>
    <w:lvl w:ilvl="0" w:tplc="2354AA16">
      <w:start w:val="1"/>
      <w:numFmt w:val="lowerLetter"/>
      <w:lvlText w:val="%1)"/>
      <w:lvlJc w:val="left"/>
      <w:pPr>
        <w:tabs>
          <w:tab w:val="num" w:pos="2160"/>
        </w:tabs>
        <w:ind w:left="2160" w:hanging="360"/>
      </w:pPr>
      <w:rPr>
        <w:rFonts w:hint="default"/>
        <w:sz w:val="24"/>
        <w:szCs w:val="24"/>
      </w:rPr>
    </w:lvl>
    <w:lvl w:ilvl="1" w:tplc="04140001">
      <w:start w:val="1"/>
      <w:numFmt w:val="bullet"/>
      <w:lvlText w:val=""/>
      <w:lvlJc w:val="left"/>
      <w:pPr>
        <w:ind w:left="2520" w:hanging="360"/>
      </w:pPr>
      <w:rPr>
        <w:rFonts w:ascii="Symbol" w:hAnsi="Symbol" w:hint="default"/>
      </w:rPr>
    </w:lvl>
    <w:lvl w:ilvl="2" w:tplc="1C4862DA">
      <w:start w:val="1"/>
      <w:numFmt w:val="arabicAbjad"/>
      <w:lvlText w:val="%3."/>
      <w:lvlJc w:val="left"/>
      <w:pPr>
        <w:ind w:left="3420" w:hanging="360"/>
      </w:pPr>
      <w:rPr>
        <w:rFonts w:asciiTheme="minorBidi" w:hAnsiTheme="minorBidi" w:cstheme="minorBidi" w:hint="default"/>
        <w:b w:val="0"/>
        <w:bCs/>
      </w:r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5" w15:restartNumberingAfterBreak="0">
    <w:nsid w:val="2A22079D"/>
    <w:multiLevelType w:val="hybridMultilevel"/>
    <w:tmpl w:val="802A5BE6"/>
    <w:lvl w:ilvl="0" w:tplc="CD1EA0C2">
      <w:start w:val="1"/>
      <w:numFmt w:val="bullet"/>
      <w:lvlText w:val=""/>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341A17B8"/>
    <w:multiLevelType w:val="hybridMultilevel"/>
    <w:tmpl w:val="B7DE479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413A1469"/>
    <w:multiLevelType w:val="hybridMultilevel"/>
    <w:tmpl w:val="CD4A1A20"/>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8" w15:restartNumberingAfterBreak="0">
    <w:nsid w:val="4AC81D32"/>
    <w:multiLevelType w:val="hybridMultilevel"/>
    <w:tmpl w:val="49E2E622"/>
    <w:lvl w:ilvl="0" w:tplc="55448C66">
      <w:start w:val="1"/>
      <w:numFmt w:val="arabicAbjad"/>
      <w:lvlText w:val="%1)"/>
      <w:lvlJc w:val="left"/>
      <w:pPr>
        <w:ind w:left="1070" w:hanging="360"/>
      </w:pPr>
      <w:rPr>
        <w:rFonts w:asciiTheme="minorBidi" w:hAnsiTheme="minorBidi" w:cstheme="minorBidi" w:hint="default"/>
        <w:b/>
        <w:bCs w:val="0"/>
      </w:rPr>
    </w:lvl>
    <w:lvl w:ilvl="1" w:tplc="04140019">
      <w:start w:val="1"/>
      <w:numFmt w:val="lowerLetter"/>
      <w:lvlText w:val="%2."/>
      <w:lvlJc w:val="left"/>
      <w:pPr>
        <w:ind w:left="1790" w:hanging="360"/>
      </w:pPr>
    </w:lvl>
    <w:lvl w:ilvl="2" w:tplc="0414001B" w:tentative="1">
      <w:start w:val="1"/>
      <w:numFmt w:val="lowerRoman"/>
      <w:lvlText w:val="%3."/>
      <w:lvlJc w:val="right"/>
      <w:pPr>
        <w:ind w:left="2510" w:hanging="180"/>
      </w:pPr>
    </w:lvl>
    <w:lvl w:ilvl="3" w:tplc="0414000F" w:tentative="1">
      <w:start w:val="1"/>
      <w:numFmt w:val="decimal"/>
      <w:lvlText w:val="%4."/>
      <w:lvlJc w:val="left"/>
      <w:pPr>
        <w:ind w:left="3230" w:hanging="360"/>
      </w:pPr>
    </w:lvl>
    <w:lvl w:ilvl="4" w:tplc="04140019" w:tentative="1">
      <w:start w:val="1"/>
      <w:numFmt w:val="lowerLetter"/>
      <w:lvlText w:val="%5."/>
      <w:lvlJc w:val="left"/>
      <w:pPr>
        <w:ind w:left="3950" w:hanging="360"/>
      </w:pPr>
    </w:lvl>
    <w:lvl w:ilvl="5" w:tplc="0414001B" w:tentative="1">
      <w:start w:val="1"/>
      <w:numFmt w:val="lowerRoman"/>
      <w:lvlText w:val="%6."/>
      <w:lvlJc w:val="right"/>
      <w:pPr>
        <w:ind w:left="4670" w:hanging="180"/>
      </w:pPr>
    </w:lvl>
    <w:lvl w:ilvl="6" w:tplc="0414000F" w:tentative="1">
      <w:start w:val="1"/>
      <w:numFmt w:val="decimal"/>
      <w:lvlText w:val="%7."/>
      <w:lvlJc w:val="left"/>
      <w:pPr>
        <w:ind w:left="5390" w:hanging="360"/>
      </w:pPr>
    </w:lvl>
    <w:lvl w:ilvl="7" w:tplc="04140019" w:tentative="1">
      <w:start w:val="1"/>
      <w:numFmt w:val="lowerLetter"/>
      <w:lvlText w:val="%8."/>
      <w:lvlJc w:val="left"/>
      <w:pPr>
        <w:ind w:left="6110" w:hanging="360"/>
      </w:pPr>
    </w:lvl>
    <w:lvl w:ilvl="8" w:tplc="0414001B" w:tentative="1">
      <w:start w:val="1"/>
      <w:numFmt w:val="lowerRoman"/>
      <w:lvlText w:val="%9."/>
      <w:lvlJc w:val="right"/>
      <w:pPr>
        <w:ind w:left="6830" w:hanging="180"/>
      </w:pPr>
    </w:lvl>
  </w:abstractNum>
  <w:abstractNum w:abstractNumId="9" w15:restartNumberingAfterBreak="0">
    <w:nsid w:val="4D2B32A0"/>
    <w:multiLevelType w:val="hybridMultilevel"/>
    <w:tmpl w:val="B0AE6E84"/>
    <w:lvl w:ilvl="0" w:tplc="D76CC2DA">
      <w:start w:val="1"/>
      <w:numFmt w:val="decimal"/>
      <w:lvlText w:val="%1."/>
      <w:lvlJc w:val="left"/>
      <w:pPr>
        <w:ind w:left="1776" w:hanging="360"/>
      </w:pPr>
      <w:rPr>
        <w:rFonts w:hint="default"/>
        <w:color w:val="C65911"/>
      </w:rPr>
    </w:lvl>
    <w:lvl w:ilvl="1" w:tplc="04140019" w:tentative="1">
      <w:start w:val="1"/>
      <w:numFmt w:val="lowerLetter"/>
      <w:lvlText w:val="%2."/>
      <w:lvlJc w:val="left"/>
      <w:pPr>
        <w:ind w:left="2496" w:hanging="360"/>
      </w:pPr>
    </w:lvl>
    <w:lvl w:ilvl="2" w:tplc="0414001B" w:tentative="1">
      <w:start w:val="1"/>
      <w:numFmt w:val="lowerRoman"/>
      <w:lvlText w:val="%3."/>
      <w:lvlJc w:val="right"/>
      <w:pPr>
        <w:ind w:left="3216" w:hanging="180"/>
      </w:pPr>
    </w:lvl>
    <w:lvl w:ilvl="3" w:tplc="0414000F" w:tentative="1">
      <w:start w:val="1"/>
      <w:numFmt w:val="decimal"/>
      <w:lvlText w:val="%4."/>
      <w:lvlJc w:val="left"/>
      <w:pPr>
        <w:ind w:left="3936" w:hanging="360"/>
      </w:pPr>
    </w:lvl>
    <w:lvl w:ilvl="4" w:tplc="04140019" w:tentative="1">
      <w:start w:val="1"/>
      <w:numFmt w:val="lowerLetter"/>
      <w:lvlText w:val="%5."/>
      <w:lvlJc w:val="left"/>
      <w:pPr>
        <w:ind w:left="4656" w:hanging="360"/>
      </w:pPr>
    </w:lvl>
    <w:lvl w:ilvl="5" w:tplc="0414001B" w:tentative="1">
      <w:start w:val="1"/>
      <w:numFmt w:val="lowerRoman"/>
      <w:lvlText w:val="%6."/>
      <w:lvlJc w:val="right"/>
      <w:pPr>
        <w:ind w:left="5376" w:hanging="180"/>
      </w:pPr>
    </w:lvl>
    <w:lvl w:ilvl="6" w:tplc="0414000F" w:tentative="1">
      <w:start w:val="1"/>
      <w:numFmt w:val="decimal"/>
      <w:lvlText w:val="%7."/>
      <w:lvlJc w:val="left"/>
      <w:pPr>
        <w:ind w:left="6096" w:hanging="360"/>
      </w:pPr>
    </w:lvl>
    <w:lvl w:ilvl="7" w:tplc="04140019" w:tentative="1">
      <w:start w:val="1"/>
      <w:numFmt w:val="lowerLetter"/>
      <w:lvlText w:val="%8."/>
      <w:lvlJc w:val="left"/>
      <w:pPr>
        <w:ind w:left="6816" w:hanging="360"/>
      </w:pPr>
    </w:lvl>
    <w:lvl w:ilvl="8" w:tplc="0414001B" w:tentative="1">
      <w:start w:val="1"/>
      <w:numFmt w:val="lowerRoman"/>
      <w:lvlText w:val="%9."/>
      <w:lvlJc w:val="right"/>
      <w:pPr>
        <w:ind w:left="7536" w:hanging="180"/>
      </w:pPr>
    </w:lvl>
  </w:abstractNum>
  <w:abstractNum w:abstractNumId="10" w15:restartNumberingAfterBreak="0">
    <w:nsid w:val="4E037D47"/>
    <w:multiLevelType w:val="hybridMultilevel"/>
    <w:tmpl w:val="1B141DAE"/>
    <w:lvl w:ilvl="0" w:tplc="0414000F">
      <w:start w:val="1"/>
      <w:numFmt w:val="decimal"/>
      <w:lvlText w:val="%1."/>
      <w:lvlJc w:val="left"/>
      <w:pPr>
        <w:ind w:left="1428" w:hanging="360"/>
      </w:pPr>
    </w:lvl>
    <w:lvl w:ilvl="1" w:tplc="F028E852">
      <w:start w:val="1"/>
      <w:numFmt w:val="lowerLetter"/>
      <w:lvlText w:val="%2."/>
      <w:lvlJc w:val="left"/>
      <w:pPr>
        <w:ind w:left="2148" w:hanging="360"/>
      </w:pPr>
      <w:rPr>
        <w:rFonts w:hint="default"/>
      </w:rPr>
    </w:lvl>
    <w:lvl w:ilvl="2" w:tplc="0414001B" w:tentative="1">
      <w:start w:val="1"/>
      <w:numFmt w:val="lowerRoman"/>
      <w:lvlText w:val="%3."/>
      <w:lvlJc w:val="right"/>
      <w:pPr>
        <w:ind w:left="2868" w:hanging="180"/>
      </w:pPr>
    </w:lvl>
    <w:lvl w:ilvl="3" w:tplc="0414000F" w:tentative="1">
      <w:start w:val="1"/>
      <w:numFmt w:val="decimal"/>
      <w:lvlText w:val="%4."/>
      <w:lvlJc w:val="left"/>
      <w:pPr>
        <w:ind w:left="3588" w:hanging="360"/>
      </w:pPr>
    </w:lvl>
    <w:lvl w:ilvl="4" w:tplc="04140019" w:tentative="1">
      <w:start w:val="1"/>
      <w:numFmt w:val="lowerLetter"/>
      <w:lvlText w:val="%5."/>
      <w:lvlJc w:val="left"/>
      <w:pPr>
        <w:ind w:left="4308" w:hanging="360"/>
      </w:pPr>
    </w:lvl>
    <w:lvl w:ilvl="5" w:tplc="0414001B" w:tentative="1">
      <w:start w:val="1"/>
      <w:numFmt w:val="lowerRoman"/>
      <w:lvlText w:val="%6."/>
      <w:lvlJc w:val="right"/>
      <w:pPr>
        <w:ind w:left="5028" w:hanging="180"/>
      </w:pPr>
    </w:lvl>
    <w:lvl w:ilvl="6" w:tplc="0414000F" w:tentative="1">
      <w:start w:val="1"/>
      <w:numFmt w:val="decimal"/>
      <w:lvlText w:val="%7."/>
      <w:lvlJc w:val="left"/>
      <w:pPr>
        <w:ind w:left="5748" w:hanging="360"/>
      </w:pPr>
    </w:lvl>
    <w:lvl w:ilvl="7" w:tplc="04140019" w:tentative="1">
      <w:start w:val="1"/>
      <w:numFmt w:val="lowerLetter"/>
      <w:lvlText w:val="%8."/>
      <w:lvlJc w:val="left"/>
      <w:pPr>
        <w:ind w:left="6468" w:hanging="360"/>
      </w:pPr>
    </w:lvl>
    <w:lvl w:ilvl="8" w:tplc="0414001B" w:tentative="1">
      <w:start w:val="1"/>
      <w:numFmt w:val="lowerRoman"/>
      <w:lvlText w:val="%9."/>
      <w:lvlJc w:val="right"/>
      <w:pPr>
        <w:ind w:left="7188" w:hanging="180"/>
      </w:pPr>
    </w:lvl>
  </w:abstractNum>
  <w:abstractNum w:abstractNumId="11" w15:restartNumberingAfterBreak="0">
    <w:nsid w:val="521378D8"/>
    <w:multiLevelType w:val="hybridMultilevel"/>
    <w:tmpl w:val="E88CDBC4"/>
    <w:lvl w:ilvl="0" w:tplc="04140019">
      <w:start w:val="1"/>
      <w:numFmt w:val="lowerLetter"/>
      <w:lvlText w:val="%1."/>
      <w:lvlJc w:val="left"/>
      <w:pPr>
        <w:ind w:left="720" w:hanging="360"/>
      </w:pPr>
    </w:lvl>
    <w:lvl w:ilvl="1" w:tplc="04140019">
      <w:start w:val="1"/>
      <w:numFmt w:val="lowerLetter"/>
      <w:lvlText w:val="%2."/>
      <w:lvlJc w:val="left"/>
      <w:pPr>
        <w:ind w:left="1440" w:hanging="360"/>
      </w:pPr>
    </w:lvl>
    <w:lvl w:ilvl="2" w:tplc="71BC9292">
      <w:start w:val="6"/>
      <w:numFmt w:val="upperLetter"/>
      <w:lvlText w:val="%3."/>
      <w:lvlJc w:val="left"/>
      <w:pPr>
        <w:ind w:left="2340" w:hanging="360"/>
      </w:pPr>
      <w:rPr>
        <w:rFonts w:hint="default"/>
      </w:r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525B20EE"/>
    <w:multiLevelType w:val="hybridMultilevel"/>
    <w:tmpl w:val="1B141DAE"/>
    <w:lvl w:ilvl="0" w:tplc="0414000F">
      <w:start w:val="1"/>
      <w:numFmt w:val="decimal"/>
      <w:lvlText w:val="%1."/>
      <w:lvlJc w:val="left"/>
      <w:pPr>
        <w:ind w:left="1428" w:hanging="360"/>
      </w:pPr>
    </w:lvl>
    <w:lvl w:ilvl="1" w:tplc="F028E852">
      <w:start w:val="1"/>
      <w:numFmt w:val="lowerLetter"/>
      <w:lvlText w:val="%2."/>
      <w:lvlJc w:val="left"/>
      <w:pPr>
        <w:ind w:left="2148" w:hanging="360"/>
      </w:pPr>
      <w:rPr>
        <w:rFonts w:hint="default"/>
      </w:rPr>
    </w:lvl>
    <w:lvl w:ilvl="2" w:tplc="0414001B" w:tentative="1">
      <w:start w:val="1"/>
      <w:numFmt w:val="lowerRoman"/>
      <w:lvlText w:val="%3."/>
      <w:lvlJc w:val="right"/>
      <w:pPr>
        <w:ind w:left="2868" w:hanging="180"/>
      </w:pPr>
    </w:lvl>
    <w:lvl w:ilvl="3" w:tplc="0414000F" w:tentative="1">
      <w:start w:val="1"/>
      <w:numFmt w:val="decimal"/>
      <w:lvlText w:val="%4."/>
      <w:lvlJc w:val="left"/>
      <w:pPr>
        <w:ind w:left="3588" w:hanging="360"/>
      </w:pPr>
    </w:lvl>
    <w:lvl w:ilvl="4" w:tplc="04140019" w:tentative="1">
      <w:start w:val="1"/>
      <w:numFmt w:val="lowerLetter"/>
      <w:lvlText w:val="%5."/>
      <w:lvlJc w:val="left"/>
      <w:pPr>
        <w:ind w:left="4308" w:hanging="360"/>
      </w:pPr>
    </w:lvl>
    <w:lvl w:ilvl="5" w:tplc="0414001B" w:tentative="1">
      <w:start w:val="1"/>
      <w:numFmt w:val="lowerRoman"/>
      <w:lvlText w:val="%6."/>
      <w:lvlJc w:val="right"/>
      <w:pPr>
        <w:ind w:left="5028" w:hanging="180"/>
      </w:pPr>
    </w:lvl>
    <w:lvl w:ilvl="6" w:tplc="0414000F" w:tentative="1">
      <w:start w:val="1"/>
      <w:numFmt w:val="decimal"/>
      <w:lvlText w:val="%7."/>
      <w:lvlJc w:val="left"/>
      <w:pPr>
        <w:ind w:left="5748" w:hanging="360"/>
      </w:pPr>
    </w:lvl>
    <w:lvl w:ilvl="7" w:tplc="04140019" w:tentative="1">
      <w:start w:val="1"/>
      <w:numFmt w:val="lowerLetter"/>
      <w:lvlText w:val="%8."/>
      <w:lvlJc w:val="left"/>
      <w:pPr>
        <w:ind w:left="6468" w:hanging="360"/>
      </w:pPr>
    </w:lvl>
    <w:lvl w:ilvl="8" w:tplc="0414001B" w:tentative="1">
      <w:start w:val="1"/>
      <w:numFmt w:val="lowerRoman"/>
      <w:lvlText w:val="%9."/>
      <w:lvlJc w:val="right"/>
      <w:pPr>
        <w:ind w:left="7188" w:hanging="180"/>
      </w:pPr>
    </w:lvl>
  </w:abstractNum>
  <w:abstractNum w:abstractNumId="13" w15:restartNumberingAfterBreak="0">
    <w:nsid w:val="5D1A7146"/>
    <w:multiLevelType w:val="hybridMultilevel"/>
    <w:tmpl w:val="BDD4EE6A"/>
    <w:lvl w:ilvl="0" w:tplc="CD1EA0C2">
      <w:start w:val="1"/>
      <w:numFmt w:val="bullet"/>
      <w:lvlText w:val=""/>
      <w:lvlJc w:val="left"/>
      <w:pPr>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610B337D"/>
    <w:multiLevelType w:val="hybridMultilevel"/>
    <w:tmpl w:val="06345C30"/>
    <w:lvl w:ilvl="0" w:tplc="20BC2840">
      <w:start w:val="1"/>
      <w:numFmt w:val="arabicAbjad"/>
      <w:lvlText w:val="%1."/>
      <w:lvlJc w:val="left"/>
      <w:pPr>
        <w:ind w:left="1080" w:hanging="360"/>
      </w:pPr>
      <w:rPr>
        <w:rFonts w:asciiTheme="minorBidi" w:hAnsiTheme="minorBidi" w:cstheme="minorBidi" w:hint="default"/>
        <w:b/>
        <w:bCs/>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5" w15:restartNumberingAfterBreak="0">
    <w:nsid w:val="636A2730"/>
    <w:multiLevelType w:val="hybridMultilevel"/>
    <w:tmpl w:val="9602556E"/>
    <w:lvl w:ilvl="0" w:tplc="F4AE7C46">
      <w:start w:val="1"/>
      <w:numFmt w:val="arabicAbjad"/>
      <w:lvlText w:val="%1)"/>
      <w:lvlJc w:val="left"/>
      <w:pPr>
        <w:ind w:left="1440" w:hanging="360"/>
      </w:pPr>
      <w:rPr>
        <w:rFonts w:asciiTheme="minorBidi" w:hAnsiTheme="minorBidi" w:cstheme="minorBidi" w:hint="default"/>
        <w:b/>
        <w:bCs w:val="0"/>
        <w:i w:val="0"/>
      </w:rPr>
    </w:lvl>
    <w:lvl w:ilvl="1" w:tplc="04140019">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6" w15:restartNumberingAfterBreak="0">
    <w:nsid w:val="64530EB5"/>
    <w:multiLevelType w:val="hybridMultilevel"/>
    <w:tmpl w:val="E348E510"/>
    <w:lvl w:ilvl="0" w:tplc="CD1EA0C2">
      <w:start w:val="1"/>
      <w:numFmt w:val="bullet"/>
      <w:lvlText w:val=""/>
      <w:lvlJc w:val="left"/>
      <w:pPr>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F9B6130"/>
    <w:multiLevelType w:val="multilevel"/>
    <w:tmpl w:val="AAD2AAA0"/>
    <w:lvl w:ilvl="0">
      <w:start w:val="1"/>
      <w:numFmt w:val="decimal"/>
      <w:lvlText w:val="%1."/>
      <w:lvlJc w:val="left"/>
      <w:pPr>
        <w:ind w:left="759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7B233FF"/>
    <w:multiLevelType w:val="hybridMultilevel"/>
    <w:tmpl w:val="620840AE"/>
    <w:lvl w:ilvl="0" w:tplc="DF242844">
      <w:start w:val="1"/>
      <w:numFmt w:val="arabicAbjad"/>
      <w:lvlText w:val="%1)"/>
      <w:lvlJc w:val="left"/>
      <w:pPr>
        <w:tabs>
          <w:tab w:val="num" w:pos="2160"/>
        </w:tabs>
        <w:ind w:left="2160" w:hanging="360"/>
      </w:pPr>
      <w:rPr>
        <w:rFonts w:asciiTheme="minorBidi" w:hAnsiTheme="minorBidi" w:cstheme="minorBidi" w:hint="default"/>
        <w:b/>
        <w:bCs w:val="0"/>
        <w:i w:val="0"/>
        <w:sz w:val="20"/>
        <w:szCs w:val="20"/>
      </w:rPr>
    </w:lvl>
    <w:lvl w:ilvl="1" w:tplc="04140019">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19" w15:restartNumberingAfterBreak="0">
    <w:nsid w:val="7B7A4080"/>
    <w:multiLevelType w:val="hybridMultilevel"/>
    <w:tmpl w:val="8F6A4A7C"/>
    <w:lvl w:ilvl="0" w:tplc="DDF0E5E6">
      <w:start w:val="1"/>
      <w:numFmt w:val="arabicAbjad"/>
      <w:lvlText w:val="%1)"/>
      <w:lvlJc w:val="left"/>
      <w:pPr>
        <w:ind w:left="1070" w:hanging="360"/>
      </w:pPr>
      <w:rPr>
        <w:rFonts w:asciiTheme="minorBidi" w:hAnsiTheme="minorBidi" w:cstheme="minorBidi" w:hint="default"/>
        <w:b/>
        <w:bCs w:val="0"/>
      </w:rPr>
    </w:lvl>
    <w:lvl w:ilvl="1" w:tplc="04140019">
      <w:start w:val="1"/>
      <w:numFmt w:val="lowerLetter"/>
      <w:lvlText w:val="%2."/>
      <w:lvlJc w:val="left"/>
      <w:pPr>
        <w:ind w:left="1790" w:hanging="360"/>
      </w:pPr>
    </w:lvl>
    <w:lvl w:ilvl="2" w:tplc="0414001B" w:tentative="1">
      <w:start w:val="1"/>
      <w:numFmt w:val="lowerRoman"/>
      <w:lvlText w:val="%3."/>
      <w:lvlJc w:val="right"/>
      <w:pPr>
        <w:ind w:left="2510" w:hanging="180"/>
      </w:pPr>
    </w:lvl>
    <w:lvl w:ilvl="3" w:tplc="0414000F" w:tentative="1">
      <w:start w:val="1"/>
      <w:numFmt w:val="decimal"/>
      <w:lvlText w:val="%4."/>
      <w:lvlJc w:val="left"/>
      <w:pPr>
        <w:ind w:left="3230" w:hanging="360"/>
      </w:pPr>
    </w:lvl>
    <w:lvl w:ilvl="4" w:tplc="04140019" w:tentative="1">
      <w:start w:val="1"/>
      <w:numFmt w:val="lowerLetter"/>
      <w:lvlText w:val="%5."/>
      <w:lvlJc w:val="left"/>
      <w:pPr>
        <w:ind w:left="3950" w:hanging="360"/>
      </w:pPr>
    </w:lvl>
    <w:lvl w:ilvl="5" w:tplc="0414001B" w:tentative="1">
      <w:start w:val="1"/>
      <w:numFmt w:val="lowerRoman"/>
      <w:lvlText w:val="%6."/>
      <w:lvlJc w:val="right"/>
      <w:pPr>
        <w:ind w:left="4670" w:hanging="180"/>
      </w:pPr>
    </w:lvl>
    <w:lvl w:ilvl="6" w:tplc="0414000F" w:tentative="1">
      <w:start w:val="1"/>
      <w:numFmt w:val="decimal"/>
      <w:lvlText w:val="%7."/>
      <w:lvlJc w:val="left"/>
      <w:pPr>
        <w:ind w:left="5390" w:hanging="360"/>
      </w:pPr>
    </w:lvl>
    <w:lvl w:ilvl="7" w:tplc="04140019" w:tentative="1">
      <w:start w:val="1"/>
      <w:numFmt w:val="lowerLetter"/>
      <w:lvlText w:val="%8."/>
      <w:lvlJc w:val="left"/>
      <w:pPr>
        <w:ind w:left="6110" w:hanging="360"/>
      </w:pPr>
    </w:lvl>
    <w:lvl w:ilvl="8" w:tplc="0414001B" w:tentative="1">
      <w:start w:val="1"/>
      <w:numFmt w:val="lowerRoman"/>
      <w:lvlText w:val="%9."/>
      <w:lvlJc w:val="right"/>
      <w:pPr>
        <w:ind w:left="6830" w:hanging="180"/>
      </w:pPr>
    </w:lvl>
  </w:abstractNum>
  <w:abstractNum w:abstractNumId="20" w15:restartNumberingAfterBreak="0">
    <w:nsid w:val="7BB643D8"/>
    <w:multiLevelType w:val="hybridMultilevel"/>
    <w:tmpl w:val="03CCE4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1"/>
  </w:num>
  <w:num w:numId="4">
    <w:abstractNumId w:val="9"/>
  </w:num>
  <w:num w:numId="5">
    <w:abstractNumId w:val="19"/>
  </w:num>
  <w:num w:numId="6">
    <w:abstractNumId w:val="15"/>
  </w:num>
  <w:num w:numId="7">
    <w:abstractNumId w:val="18"/>
  </w:num>
  <w:num w:numId="8">
    <w:abstractNumId w:val="4"/>
  </w:num>
  <w:num w:numId="9">
    <w:abstractNumId w:val="14"/>
  </w:num>
  <w:num w:numId="10">
    <w:abstractNumId w:val="5"/>
  </w:num>
  <w:num w:numId="11">
    <w:abstractNumId w:val="16"/>
  </w:num>
  <w:num w:numId="12">
    <w:abstractNumId w:val="2"/>
  </w:num>
  <w:num w:numId="13">
    <w:abstractNumId w:val="0"/>
  </w:num>
  <w:num w:numId="14">
    <w:abstractNumId w:val="13"/>
  </w:num>
  <w:num w:numId="1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8"/>
  </w:num>
  <w:num w:numId="18">
    <w:abstractNumId w:val="6"/>
  </w:num>
  <w:num w:numId="19">
    <w:abstractNumId w:val="10"/>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AyMzWwtDSxsDAxNDBV0lEKTi0uzszPAykwtKwFALwZjk8tAAAA"/>
  </w:docVars>
  <w:rsids>
    <w:rsidRoot w:val="00AA5345"/>
    <w:rsid w:val="00002300"/>
    <w:rsid w:val="00007384"/>
    <w:rsid w:val="00007DDC"/>
    <w:rsid w:val="00012E0E"/>
    <w:rsid w:val="0001342F"/>
    <w:rsid w:val="00014ADD"/>
    <w:rsid w:val="000206AA"/>
    <w:rsid w:val="00021F09"/>
    <w:rsid w:val="00022DB6"/>
    <w:rsid w:val="000246F4"/>
    <w:rsid w:val="00026E3D"/>
    <w:rsid w:val="00027DDB"/>
    <w:rsid w:val="00032956"/>
    <w:rsid w:val="00032D29"/>
    <w:rsid w:val="000333A4"/>
    <w:rsid w:val="00034BF9"/>
    <w:rsid w:val="00034C6B"/>
    <w:rsid w:val="00035CF4"/>
    <w:rsid w:val="000364A9"/>
    <w:rsid w:val="00037830"/>
    <w:rsid w:val="0004184E"/>
    <w:rsid w:val="000419F1"/>
    <w:rsid w:val="0004609D"/>
    <w:rsid w:val="0004621A"/>
    <w:rsid w:val="00046C16"/>
    <w:rsid w:val="00047AF6"/>
    <w:rsid w:val="000502BA"/>
    <w:rsid w:val="000504D8"/>
    <w:rsid w:val="00054711"/>
    <w:rsid w:val="0005505E"/>
    <w:rsid w:val="00055951"/>
    <w:rsid w:val="000559E5"/>
    <w:rsid w:val="00055F3E"/>
    <w:rsid w:val="00056BFD"/>
    <w:rsid w:val="000645FD"/>
    <w:rsid w:val="00065472"/>
    <w:rsid w:val="00066D2B"/>
    <w:rsid w:val="00070F4D"/>
    <w:rsid w:val="000717F8"/>
    <w:rsid w:val="00071A38"/>
    <w:rsid w:val="00072FBE"/>
    <w:rsid w:val="0007519B"/>
    <w:rsid w:val="00077ED8"/>
    <w:rsid w:val="00080D82"/>
    <w:rsid w:val="00084695"/>
    <w:rsid w:val="00086A80"/>
    <w:rsid w:val="00087A22"/>
    <w:rsid w:val="0009687E"/>
    <w:rsid w:val="0009723B"/>
    <w:rsid w:val="000A0B0A"/>
    <w:rsid w:val="000A3226"/>
    <w:rsid w:val="000B1A2E"/>
    <w:rsid w:val="000B2DBD"/>
    <w:rsid w:val="000B5376"/>
    <w:rsid w:val="000B5975"/>
    <w:rsid w:val="000B7031"/>
    <w:rsid w:val="000B7CBF"/>
    <w:rsid w:val="000C0CE2"/>
    <w:rsid w:val="000C3367"/>
    <w:rsid w:val="000C5951"/>
    <w:rsid w:val="000C6C1A"/>
    <w:rsid w:val="000C70F6"/>
    <w:rsid w:val="000C7987"/>
    <w:rsid w:val="000D0A69"/>
    <w:rsid w:val="000D26B2"/>
    <w:rsid w:val="000D3953"/>
    <w:rsid w:val="000D5DFC"/>
    <w:rsid w:val="000D654F"/>
    <w:rsid w:val="000D6A0A"/>
    <w:rsid w:val="000E118E"/>
    <w:rsid w:val="000E41FF"/>
    <w:rsid w:val="000E4B04"/>
    <w:rsid w:val="000E5475"/>
    <w:rsid w:val="000E6250"/>
    <w:rsid w:val="000E6784"/>
    <w:rsid w:val="000E7246"/>
    <w:rsid w:val="000E758C"/>
    <w:rsid w:val="000E7595"/>
    <w:rsid w:val="000F0B5B"/>
    <w:rsid w:val="000F2028"/>
    <w:rsid w:val="000F48BB"/>
    <w:rsid w:val="00100630"/>
    <w:rsid w:val="001022D5"/>
    <w:rsid w:val="00104500"/>
    <w:rsid w:val="0010572A"/>
    <w:rsid w:val="001058B3"/>
    <w:rsid w:val="00120765"/>
    <w:rsid w:val="00122D15"/>
    <w:rsid w:val="00125C4D"/>
    <w:rsid w:val="001273A8"/>
    <w:rsid w:val="0013403A"/>
    <w:rsid w:val="00135231"/>
    <w:rsid w:val="00135832"/>
    <w:rsid w:val="00136AC3"/>
    <w:rsid w:val="00136DA5"/>
    <w:rsid w:val="00137E2D"/>
    <w:rsid w:val="00140537"/>
    <w:rsid w:val="0014183E"/>
    <w:rsid w:val="00145660"/>
    <w:rsid w:val="0014592E"/>
    <w:rsid w:val="001466F6"/>
    <w:rsid w:val="001474FF"/>
    <w:rsid w:val="001505B0"/>
    <w:rsid w:val="0015204F"/>
    <w:rsid w:val="00154438"/>
    <w:rsid w:val="00154EFC"/>
    <w:rsid w:val="001571F4"/>
    <w:rsid w:val="00157E08"/>
    <w:rsid w:val="001631AB"/>
    <w:rsid w:val="00170BDD"/>
    <w:rsid w:val="00171311"/>
    <w:rsid w:val="00172728"/>
    <w:rsid w:val="00172959"/>
    <w:rsid w:val="00181613"/>
    <w:rsid w:val="00181EE5"/>
    <w:rsid w:val="0019014E"/>
    <w:rsid w:val="00191556"/>
    <w:rsid w:val="00192CD7"/>
    <w:rsid w:val="00194041"/>
    <w:rsid w:val="0019417A"/>
    <w:rsid w:val="001A0422"/>
    <w:rsid w:val="001A0939"/>
    <w:rsid w:val="001A1ABE"/>
    <w:rsid w:val="001A2D1A"/>
    <w:rsid w:val="001A465E"/>
    <w:rsid w:val="001A64C7"/>
    <w:rsid w:val="001A6DFB"/>
    <w:rsid w:val="001B0C8C"/>
    <w:rsid w:val="001B20A1"/>
    <w:rsid w:val="001B2700"/>
    <w:rsid w:val="001B76CC"/>
    <w:rsid w:val="001B7B5F"/>
    <w:rsid w:val="001C3653"/>
    <w:rsid w:val="001C5507"/>
    <w:rsid w:val="001C5C66"/>
    <w:rsid w:val="001C7A6C"/>
    <w:rsid w:val="001C7F4A"/>
    <w:rsid w:val="001D0AB9"/>
    <w:rsid w:val="001D0E30"/>
    <w:rsid w:val="001D20F3"/>
    <w:rsid w:val="001D3BBE"/>
    <w:rsid w:val="001D4215"/>
    <w:rsid w:val="001D459D"/>
    <w:rsid w:val="001D4BCC"/>
    <w:rsid w:val="001D5122"/>
    <w:rsid w:val="001D55F6"/>
    <w:rsid w:val="001D7D65"/>
    <w:rsid w:val="001E274C"/>
    <w:rsid w:val="001E5AA0"/>
    <w:rsid w:val="001E5B81"/>
    <w:rsid w:val="001E6E07"/>
    <w:rsid w:val="001F053F"/>
    <w:rsid w:val="001F501F"/>
    <w:rsid w:val="001F6FF8"/>
    <w:rsid w:val="001F7F89"/>
    <w:rsid w:val="00201762"/>
    <w:rsid w:val="002018CC"/>
    <w:rsid w:val="00203155"/>
    <w:rsid w:val="002032F1"/>
    <w:rsid w:val="00207C8D"/>
    <w:rsid w:val="00211D1F"/>
    <w:rsid w:val="0021468A"/>
    <w:rsid w:val="002168F6"/>
    <w:rsid w:val="00217AA0"/>
    <w:rsid w:val="00220593"/>
    <w:rsid w:val="00221182"/>
    <w:rsid w:val="00223283"/>
    <w:rsid w:val="00226EFD"/>
    <w:rsid w:val="00227877"/>
    <w:rsid w:val="00230AF6"/>
    <w:rsid w:val="0023294B"/>
    <w:rsid w:val="00234F64"/>
    <w:rsid w:val="00235E61"/>
    <w:rsid w:val="00240EB9"/>
    <w:rsid w:val="00241E3F"/>
    <w:rsid w:val="002448DF"/>
    <w:rsid w:val="0024490A"/>
    <w:rsid w:val="00245A56"/>
    <w:rsid w:val="002479A9"/>
    <w:rsid w:val="00253CEB"/>
    <w:rsid w:val="0025414A"/>
    <w:rsid w:val="00255B8C"/>
    <w:rsid w:val="00256815"/>
    <w:rsid w:val="00261A33"/>
    <w:rsid w:val="00261C47"/>
    <w:rsid w:val="00267967"/>
    <w:rsid w:val="00270840"/>
    <w:rsid w:val="00271241"/>
    <w:rsid w:val="002714F2"/>
    <w:rsid w:val="00274E1D"/>
    <w:rsid w:val="00276D67"/>
    <w:rsid w:val="00280E5D"/>
    <w:rsid w:val="00282D0E"/>
    <w:rsid w:val="00282F75"/>
    <w:rsid w:val="002831A1"/>
    <w:rsid w:val="00283B82"/>
    <w:rsid w:val="00283B8D"/>
    <w:rsid w:val="00284C55"/>
    <w:rsid w:val="00290977"/>
    <w:rsid w:val="0029424F"/>
    <w:rsid w:val="00296ED4"/>
    <w:rsid w:val="002A3CCF"/>
    <w:rsid w:val="002A7B8F"/>
    <w:rsid w:val="002B18E6"/>
    <w:rsid w:val="002B301B"/>
    <w:rsid w:val="002B492F"/>
    <w:rsid w:val="002B6A6E"/>
    <w:rsid w:val="002B6DD4"/>
    <w:rsid w:val="002C00DC"/>
    <w:rsid w:val="002C0BBA"/>
    <w:rsid w:val="002C0C3A"/>
    <w:rsid w:val="002C6427"/>
    <w:rsid w:val="002D08FF"/>
    <w:rsid w:val="002D0DEA"/>
    <w:rsid w:val="002D133C"/>
    <w:rsid w:val="002D1FBC"/>
    <w:rsid w:val="002D37B9"/>
    <w:rsid w:val="002D676B"/>
    <w:rsid w:val="002D69F9"/>
    <w:rsid w:val="002D6CFC"/>
    <w:rsid w:val="002D7880"/>
    <w:rsid w:val="002D7F7C"/>
    <w:rsid w:val="002E003C"/>
    <w:rsid w:val="002E0A35"/>
    <w:rsid w:val="002E1481"/>
    <w:rsid w:val="002E1F48"/>
    <w:rsid w:val="002E3BD7"/>
    <w:rsid w:val="002E4082"/>
    <w:rsid w:val="002E641A"/>
    <w:rsid w:val="002E7792"/>
    <w:rsid w:val="002F0AA4"/>
    <w:rsid w:val="002F3C76"/>
    <w:rsid w:val="002F4DE6"/>
    <w:rsid w:val="002F4EDE"/>
    <w:rsid w:val="002F5D9C"/>
    <w:rsid w:val="00303F44"/>
    <w:rsid w:val="003042D3"/>
    <w:rsid w:val="00305A89"/>
    <w:rsid w:val="00305CC3"/>
    <w:rsid w:val="00306D74"/>
    <w:rsid w:val="003075E0"/>
    <w:rsid w:val="003123EE"/>
    <w:rsid w:val="00312F96"/>
    <w:rsid w:val="003131F3"/>
    <w:rsid w:val="0031467E"/>
    <w:rsid w:val="0031545C"/>
    <w:rsid w:val="003177F7"/>
    <w:rsid w:val="00321BA1"/>
    <w:rsid w:val="0032247B"/>
    <w:rsid w:val="003234DD"/>
    <w:rsid w:val="0032391F"/>
    <w:rsid w:val="00325AAA"/>
    <w:rsid w:val="00326F37"/>
    <w:rsid w:val="003275CC"/>
    <w:rsid w:val="00331198"/>
    <w:rsid w:val="00334689"/>
    <w:rsid w:val="0033525C"/>
    <w:rsid w:val="0033616D"/>
    <w:rsid w:val="00336853"/>
    <w:rsid w:val="0034000A"/>
    <w:rsid w:val="00341161"/>
    <w:rsid w:val="00342B92"/>
    <w:rsid w:val="00342BA6"/>
    <w:rsid w:val="003430A9"/>
    <w:rsid w:val="00344FBC"/>
    <w:rsid w:val="0034633E"/>
    <w:rsid w:val="003500B2"/>
    <w:rsid w:val="00352B10"/>
    <w:rsid w:val="00353334"/>
    <w:rsid w:val="00353A26"/>
    <w:rsid w:val="00354372"/>
    <w:rsid w:val="00355C98"/>
    <w:rsid w:val="00356DEB"/>
    <w:rsid w:val="00361F04"/>
    <w:rsid w:val="0036205E"/>
    <w:rsid w:val="003641E5"/>
    <w:rsid w:val="00365EBE"/>
    <w:rsid w:val="00367847"/>
    <w:rsid w:val="00370B33"/>
    <w:rsid w:val="00371204"/>
    <w:rsid w:val="00371CA5"/>
    <w:rsid w:val="00372560"/>
    <w:rsid w:val="003736A8"/>
    <w:rsid w:val="003742B5"/>
    <w:rsid w:val="0037447E"/>
    <w:rsid w:val="00374F4B"/>
    <w:rsid w:val="00380478"/>
    <w:rsid w:val="003836FC"/>
    <w:rsid w:val="00386AA9"/>
    <w:rsid w:val="00391973"/>
    <w:rsid w:val="003923FF"/>
    <w:rsid w:val="003928AE"/>
    <w:rsid w:val="00396326"/>
    <w:rsid w:val="00397343"/>
    <w:rsid w:val="00397A85"/>
    <w:rsid w:val="003A000A"/>
    <w:rsid w:val="003A2BEA"/>
    <w:rsid w:val="003A2E9A"/>
    <w:rsid w:val="003A4D3A"/>
    <w:rsid w:val="003B0BD7"/>
    <w:rsid w:val="003B1848"/>
    <w:rsid w:val="003B1C79"/>
    <w:rsid w:val="003B237E"/>
    <w:rsid w:val="003B2AF2"/>
    <w:rsid w:val="003B4329"/>
    <w:rsid w:val="003B509E"/>
    <w:rsid w:val="003B5EFD"/>
    <w:rsid w:val="003B6521"/>
    <w:rsid w:val="003B7BB7"/>
    <w:rsid w:val="003C0056"/>
    <w:rsid w:val="003C0250"/>
    <w:rsid w:val="003C1990"/>
    <w:rsid w:val="003C2AD8"/>
    <w:rsid w:val="003C45CB"/>
    <w:rsid w:val="003C7635"/>
    <w:rsid w:val="003D0BF0"/>
    <w:rsid w:val="003D0C9E"/>
    <w:rsid w:val="003D1096"/>
    <w:rsid w:val="003D17D5"/>
    <w:rsid w:val="003D4DFC"/>
    <w:rsid w:val="003D58A1"/>
    <w:rsid w:val="003D7BFD"/>
    <w:rsid w:val="003E2BBF"/>
    <w:rsid w:val="003E4BEE"/>
    <w:rsid w:val="003F2324"/>
    <w:rsid w:val="003F2BAA"/>
    <w:rsid w:val="004006D1"/>
    <w:rsid w:val="004015B3"/>
    <w:rsid w:val="00402523"/>
    <w:rsid w:val="00402645"/>
    <w:rsid w:val="0040385B"/>
    <w:rsid w:val="00404103"/>
    <w:rsid w:val="00404420"/>
    <w:rsid w:val="00404735"/>
    <w:rsid w:val="00404BEE"/>
    <w:rsid w:val="004056A2"/>
    <w:rsid w:val="00412378"/>
    <w:rsid w:val="0041797E"/>
    <w:rsid w:val="004217AB"/>
    <w:rsid w:val="004231DC"/>
    <w:rsid w:val="0042439E"/>
    <w:rsid w:val="00424C47"/>
    <w:rsid w:val="00426094"/>
    <w:rsid w:val="004266FB"/>
    <w:rsid w:val="0043434E"/>
    <w:rsid w:val="0043457C"/>
    <w:rsid w:val="004411A5"/>
    <w:rsid w:val="00441E2B"/>
    <w:rsid w:val="00445BDA"/>
    <w:rsid w:val="00450D50"/>
    <w:rsid w:val="0045152D"/>
    <w:rsid w:val="00454328"/>
    <w:rsid w:val="00457F92"/>
    <w:rsid w:val="0046009F"/>
    <w:rsid w:val="00460C74"/>
    <w:rsid w:val="0046216B"/>
    <w:rsid w:val="00464708"/>
    <w:rsid w:val="00465B1F"/>
    <w:rsid w:val="004667F3"/>
    <w:rsid w:val="00473246"/>
    <w:rsid w:val="00473412"/>
    <w:rsid w:val="00475F56"/>
    <w:rsid w:val="00481F76"/>
    <w:rsid w:val="00482028"/>
    <w:rsid w:val="004836D4"/>
    <w:rsid w:val="004862C1"/>
    <w:rsid w:val="004915C4"/>
    <w:rsid w:val="00493927"/>
    <w:rsid w:val="00497261"/>
    <w:rsid w:val="004A0517"/>
    <w:rsid w:val="004A198E"/>
    <w:rsid w:val="004A2E34"/>
    <w:rsid w:val="004A3A44"/>
    <w:rsid w:val="004A74A2"/>
    <w:rsid w:val="004B05EC"/>
    <w:rsid w:val="004B1E0A"/>
    <w:rsid w:val="004B473A"/>
    <w:rsid w:val="004B506F"/>
    <w:rsid w:val="004B70CB"/>
    <w:rsid w:val="004B786F"/>
    <w:rsid w:val="004C4580"/>
    <w:rsid w:val="004C4E9A"/>
    <w:rsid w:val="004C7058"/>
    <w:rsid w:val="004D48C8"/>
    <w:rsid w:val="004E021D"/>
    <w:rsid w:val="004E0346"/>
    <w:rsid w:val="004E0DEC"/>
    <w:rsid w:val="004E15F1"/>
    <w:rsid w:val="004E30D3"/>
    <w:rsid w:val="004E3240"/>
    <w:rsid w:val="004E33F1"/>
    <w:rsid w:val="004E3EC1"/>
    <w:rsid w:val="004E41AE"/>
    <w:rsid w:val="004E566C"/>
    <w:rsid w:val="004F1787"/>
    <w:rsid w:val="004F17A6"/>
    <w:rsid w:val="004F1B1D"/>
    <w:rsid w:val="004F200B"/>
    <w:rsid w:val="004F212E"/>
    <w:rsid w:val="004F273D"/>
    <w:rsid w:val="004F3093"/>
    <w:rsid w:val="004F442E"/>
    <w:rsid w:val="004F516F"/>
    <w:rsid w:val="00501623"/>
    <w:rsid w:val="00501CB4"/>
    <w:rsid w:val="00503DDF"/>
    <w:rsid w:val="00507398"/>
    <w:rsid w:val="0051020A"/>
    <w:rsid w:val="00517B11"/>
    <w:rsid w:val="00520CB4"/>
    <w:rsid w:val="00523077"/>
    <w:rsid w:val="00525110"/>
    <w:rsid w:val="0052695C"/>
    <w:rsid w:val="005316E3"/>
    <w:rsid w:val="00533B37"/>
    <w:rsid w:val="005361F5"/>
    <w:rsid w:val="005412B3"/>
    <w:rsid w:val="00541D22"/>
    <w:rsid w:val="0054275A"/>
    <w:rsid w:val="005427E8"/>
    <w:rsid w:val="005506A3"/>
    <w:rsid w:val="00551003"/>
    <w:rsid w:val="0055214B"/>
    <w:rsid w:val="00554931"/>
    <w:rsid w:val="00555FCA"/>
    <w:rsid w:val="00560349"/>
    <w:rsid w:val="00563C54"/>
    <w:rsid w:val="00566304"/>
    <w:rsid w:val="00567D49"/>
    <w:rsid w:val="005708C1"/>
    <w:rsid w:val="005720F3"/>
    <w:rsid w:val="00573561"/>
    <w:rsid w:val="00573723"/>
    <w:rsid w:val="0058000C"/>
    <w:rsid w:val="00581EE3"/>
    <w:rsid w:val="005820FB"/>
    <w:rsid w:val="005829D3"/>
    <w:rsid w:val="0058535B"/>
    <w:rsid w:val="00585C7D"/>
    <w:rsid w:val="0058630F"/>
    <w:rsid w:val="00591B88"/>
    <w:rsid w:val="005957D6"/>
    <w:rsid w:val="005A0150"/>
    <w:rsid w:val="005A620F"/>
    <w:rsid w:val="005A695A"/>
    <w:rsid w:val="005A7C11"/>
    <w:rsid w:val="005B1301"/>
    <w:rsid w:val="005B37C3"/>
    <w:rsid w:val="005B5ED4"/>
    <w:rsid w:val="005C1C3E"/>
    <w:rsid w:val="005C2E7D"/>
    <w:rsid w:val="005C2FF2"/>
    <w:rsid w:val="005C4ADF"/>
    <w:rsid w:val="005C73D3"/>
    <w:rsid w:val="005D0581"/>
    <w:rsid w:val="005D179B"/>
    <w:rsid w:val="005D34CD"/>
    <w:rsid w:val="005E3A83"/>
    <w:rsid w:val="005E466C"/>
    <w:rsid w:val="005E59BE"/>
    <w:rsid w:val="005F0111"/>
    <w:rsid w:val="005F071D"/>
    <w:rsid w:val="005F17AF"/>
    <w:rsid w:val="005F2719"/>
    <w:rsid w:val="005F3B4E"/>
    <w:rsid w:val="005F4311"/>
    <w:rsid w:val="005F492B"/>
    <w:rsid w:val="005F6525"/>
    <w:rsid w:val="00600F9A"/>
    <w:rsid w:val="006078AB"/>
    <w:rsid w:val="006109C7"/>
    <w:rsid w:val="00612B77"/>
    <w:rsid w:val="00612BAB"/>
    <w:rsid w:val="006138CB"/>
    <w:rsid w:val="006154EB"/>
    <w:rsid w:val="00616BDA"/>
    <w:rsid w:val="00617D96"/>
    <w:rsid w:val="00630065"/>
    <w:rsid w:val="00632C25"/>
    <w:rsid w:val="00633027"/>
    <w:rsid w:val="0063351C"/>
    <w:rsid w:val="0063387D"/>
    <w:rsid w:val="00635112"/>
    <w:rsid w:val="006354AC"/>
    <w:rsid w:val="00635BDC"/>
    <w:rsid w:val="00637CDA"/>
    <w:rsid w:val="00643F7F"/>
    <w:rsid w:val="00645B1B"/>
    <w:rsid w:val="00647C4A"/>
    <w:rsid w:val="006535D4"/>
    <w:rsid w:val="006564C1"/>
    <w:rsid w:val="00657597"/>
    <w:rsid w:val="0065799B"/>
    <w:rsid w:val="00657EF7"/>
    <w:rsid w:val="00660126"/>
    <w:rsid w:val="00660729"/>
    <w:rsid w:val="00661240"/>
    <w:rsid w:val="006631B8"/>
    <w:rsid w:val="006660DA"/>
    <w:rsid w:val="0066720C"/>
    <w:rsid w:val="00673FAE"/>
    <w:rsid w:val="00674E9C"/>
    <w:rsid w:val="00675A0C"/>
    <w:rsid w:val="00675FB9"/>
    <w:rsid w:val="00676CDB"/>
    <w:rsid w:val="00680359"/>
    <w:rsid w:val="006820BE"/>
    <w:rsid w:val="00683BC5"/>
    <w:rsid w:val="00684600"/>
    <w:rsid w:val="00684FB9"/>
    <w:rsid w:val="0069174A"/>
    <w:rsid w:val="00693392"/>
    <w:rsid w:val="0069649B"/>
    <w:rsid w:val="00696AC5"/>
    <w:rsid w:val="00697ADD"/>
    <w:rsid w:val="00697D7C"/>
    <w:rsid w:val="006A1436"/>
    <w:rsid w:val="006A2BD5"/>
    <w:rsid w:val="006A37FF"/>
    <w:rsid w:val="006A5203"/>
    <w:rsid w:val="006A7C21"/>
    <w:rsid w:val="006B01C8"/>
    <w:rsid w:val="006B2AD3"/>
    <w:rsid w:val="006B2CF2"/>
    <w:rsid w:val="006B4A28"/>
    <w:rsid w:val="006B5FDC"/>
    <w:rsid w:val="006B6006"/>
    <w:rsid w:val="006B7053"/>
    <w:rsid w:val="006C0B3F"/>
    <w:rsid w:val="006C501A"/>
    <w:rsid w:val="006C6690"/>
    <w:rsid w:val="006D0077"/>
    <w:rsid w:val="006D0681"/>
    <w:rsid w:val="006D0C9A"/>
    <w:rsid w:val="006D61D2"/>
    <w:rsid w:val="006E0343"/>
    <w:rsid w:val="006E1C86"/>
    <w:rsid w:val="006E3642"/>
    <w:rsid w:val="006E6282"/>
    <w:rsid w:val="006E6B6F"/>
    <w:rsid w:val="006F4B20"/>
    <w:rsid w:val="006F50B7"/>
    <w:rsid w:val="006F6EDC"/>
    <w:rsid w:val="00700648"/>
    <w:rsid w:val="007007F7"/>
    <w:rsid w:val="00700C7E"/>
    <w:rsid w:val="0070178B"/>
    <w:rsid w:val="00702CAB"/>
    <w:rsid w:val="00705C9B"/>
    <w:rsid w:val="0070614F"/>
    <w:rsid w:val="00706266"/>
    <w:rsid w:val="0071319A"/>
    <w:rsid w:val="007133CC"/>
    <w:rsid w:val="00715144"/>
    <w:rsid w:val="0071675E"/>
    <w:rsid w:val="00716DF9"/>
    <w:rsid w:val="007171CD"/>
    <w:rsid w:val="00717C4F"/>
    <w:rsid w:val="00723756"/>
    <w:rsid w:val="00725CD2"/>
    <w:rsid w:val="00727947"/>
    <w:rsid w:val="00727D61"/>
    <w:rsid w:val="007309A9"/>
    <w:rsid w:val="007311ED"/>
    <w:rsid w:val="0073151B"/>
    <w:rsid w:val="00736900"/>
    <w:rsid w:val="00743C3B"/>
    <w:rsid w:val="007446D7"/>
    <w:rsid w:val="00745AFD"/>
    <w:rsid w:val="0074621B"/>
    <w:rsid w:val="007534E6"/>
    <w:rsid w:val="0075391E"/>
    <w:rsid w:val="007633B3"/>
    <w:rsid w:val="00763DEF"/>
    <w:rsid w:val="007700EE"/>
    <w:rsid w:val="007708A4"/>
    <w:rsid w:val="0077112F"/>
    <w:rsid w:val="00771DFB"/>
    <w:rsid w:val="00772036"/>
    <w:rsid w:val="0077351A"/>
    <w:rsid w:val="00773794"/>
    <w:rsid w:val="00776EDA"/>
    <w:rsid w:val="0077785A"/>
    <w:rsid w:val="00784BD1"/>
    <w:rsid w:val="00785B1C"/>
    <w:rsid w:val="007869C0"/>
    <w:rsid w:val="00792821"/>
    <w:rsid w:val="007929D0"/>
    <w:rsid w:val="0079524D"/>
    <w:rsid w:val="00795E08"/>
    <w:rsid w:val="007A61E7"/>
    <w:rsid w:val="007A7198"/>
    <w:rsid w:val="007A7DFC"/>
    <w:rsid w:val="007B018C"/>
    <w:rsid w:val="007B0EA8"/>
    <w:rsid w:val="007B26D2"/>
    <w:rsid w:val="007B41C4"/>
    <w:rsid w:val="007B6CE4"/>
    <w:rsid w:val="007B794A"/>
    <w:rsid w:val="007C6440"/>
    <w:rsid w:val="007C77FF"/>
    <w:rsid w:val="007D16F2"/>
    <w:rsid w:val="007D1CFA"/>
    <w:rsid w:val="007D3A08"/>
    <w:rsid w:val="007D495E"/>
    <w:rsid w:val="007D5E59"/>
    <w:rsid w:val="007D6FC9"/>
    <w:rsid w:val="007E0901"/>
    <w:rsid w:val="007E162E"/>
    <w:rsid w:val="007E24CE"/>
    <w:rsid w:val="007E461E"/>
    <w:rsid w:val="007E52A9"/>
    <w:rsid w:val="007E7E84"/>
    <w:rsid w:val="007F3EB2"/>
    <w:rsid w:val="007F4294"/>
    <w:rsid w:val="00801F5A"/>
    <w:rsid w:val="00802A46"/>
    <w:rsid w:val="00804CDE"/>
    <w:rsid w:val="00804F6F"/>
    <w:rsid w:val="008112E9"/>
    <w:rsid w:val="008123E6"/>
    <w:rsid w:val="00812EBE"/>
    <w:rsid w:val="0081375D"/>
    <w:rsid w:val="00814369"/>
    <w:rsid w:val="008143A0"/>
    <w:rsid w:val="00814B91"/>
    <w:rsid w:val="00815288"/>
    <w:rsid w:val="00815789"/>
    <w:rsid w:val="00817EC5"/>
    <w:rsid w:val="00820025"/>
    <w:rsid w:val="00823CB5"/>
    <w:rsid w:val="0082664B"/>
    <w:rsid w:val="00827010"/>
    <w:rsid w:val="0082739C"/>
    <w:rsid w:val="00827DAE"/>
    <w:rsid w:val="00832086"/>
    <w:rsid w:val="0083677C"/>
    <w:rsid w:val="00836BAD"/>
    <w:rsid w:val="008402E6"/>
    <w:rsid w:val="00845D17"/>
    <w:rsid w:val="00852DCB"/>
    <w:rsid w:val="00853BFF"/>
    <w:rsid w:val="00855005"/>
    <w:rsid w:val="00856929"/>
    <w:rsid w:val="008629EA"/>
    <w:rsid w:val="008636E9"/>
    <w:rsid w:val="00865847"/>
    <w:rsid w:val="00877B62"/>
    <w:rsid w:val="00883937"/>
    <w:rsid w:val="0088506D"/>
    <w:rsid w:val="00885CD3"/>
    <w:rsid w:val="00886D1E"/>
    <w:rsid w:val="00887769"/>
    <w:rsid w:val="00892B76"/>
    <w:rsid w:val="008937EA"/>
    <w:rsid w:val="008962DE"/>
    <w:rsid w:val="0089650B"/>
    <w:rsid w:val="008A18E0"/>
    <w:rsid w:val="008A4187"/>
    <w:rsid w:val="008A4D07"/>
    <w:rsid w:val="008A59FD"/>
    <w:rsid w:val="008A6C03"/>
    <w:rsid w:val="008A72F3"/>
    <w:rsid w:val="008B012D"/>
    <w:rsid w:val="008B5BC5"/>
    <w:rsid w:val="008B6E5C"/>
    <w:rsid w:val="008C04F3"/>
    <w:rsid w:val="008C1617"/>
    <w:rsid w:val="008C1CF2"/>
    <w:rsid w:val="008C1E18"/>
    <w:rsid w:val="008C22CA"/>
    <w:rsid w:val="008C51BA"/>
    <w:rsid w:val="008D227B"/>
    <w:rsid w:val="008D64F7"/>
    <w:rsid w:val="008D6748"/>
    <w:rsid w:val="008E0FDF"/>
    <w:rsid w:val="008E142F"/>
    <w:rsid w:val="008E3A14"/>
    <w:rsid w:val="008E3D66"/>
    <w:rsid w:val="008E3FDD"/>
    <w:rsid w:val="008E487A"/>
    <w:rsid w:val="008E7E04"/>
    <w:rsid w:val="008F1A04"/>
    <w:rsid w:val="008F494A"/>
    <w:rsid w:val="00900F16"/>
    <w:rsid w:val="009014F2"/>
    <w:rsid w:val="00902F60"/>
    <w:rsid w:val="00904C4B"/>
    <w:rsid w:val="00907934"/>
    <w:rsid w:val="00907C58"/>
    <w:rsid w:val="00910090"/>
    <w:rsid w:val="0091020E"/>
    <w:rsid w:val="00910334"/>
    <w:rsid w:val="00910811"/>
    <w:rsid w:val="00912BF3"/>
    <w:rsid w:val="00912C5A"/>
    <w:rsid w:val="009133EC"/>
    <w:rsid w:val="00914F99"/>
    <w:rsid w:val="0091561F"/>
    <w:rsid w:val="0091677C"/>
    <w:rsid w:val="0092145D"/>
    <w:rsid w:val="009249E7"/>
    <w:rsid w:val="00924DEB"/>
    <w:rsid w:val="00925BFA"/>
    <w:rsid w:val="00927872"/>
    <w:rsid w:val="00927DAB"/>
    <w:rsid w:val="00933B92"/>
    <w:rsid w:val="009344FF"/>
    <w:rsid w:val="00940D5E"/>
    <w:rsid w:val="009419AF"/>
    <w:rsid w:val="00941F5E"/>
    <w:rsid w:val="00945593"/>
    <w:rsid w:val="00945613"/>
    <w:rsid w:val="00945899"/>
    <w:rsid w:val="00946128"/>
    <w:rsid w:val="009468E7"/>
    <w:rsid w:val="0095092E"/>
    <w:rsid w:val="0095108C"/>
    <w:rsid w:val="00951B1D"/>
    <w:rsid w:val="00951F17"/>
    <w:rsid w:val="009544D3"/>
    <w:rsid w:val="009578BE"/>
    <w:rsid w:val="00957F34"/>
    <w:rsid w:val="009604AD"/>
    <w:rsid w:val="00961D4B"/>
    <w:rsid w:val="0096313F"/>
    <w:rsid w:val="009639BC"/>
    <w:rsid w:val="00964AD1"/>
    <w:rsid w:val="00965034"/>
    <w:rsid w:val="00966574"/>
    <w:rsid w:val="009705CD"/>
    <w:rsid w:val="00980B53"/>
    <w:rsid w:val="009811F3"/>
    <w:rsid w:val="00981C1D"/>
    <w:rsid w:val="0098512B"/>
    <w:rsid w:val="00986E1F"/>
    <w:rsid w:val="009874AB"/>
    <w:rsid w:val="0098776A"/>
    <w:rsid w:val="00990813"/>
    <w:rsid w:val="009913AC"/>
    <w:rsid w:val="009920C9"/>
    <w:rsid w:val="00992DCF"/>
    <w:rsid w:val="009935B6"/>
    <w:rsid w:val="00994AB0"/>
    <w:rsid w:val="00994C1F"/>
    <w:rsid w:val="00995D52"/>
    <w:rsid w:val="009A09B1"/>
    <w:rsid w:val="009A41E8"/>
    <w:rsid w:val="009B2980"/>
    <w:rsid w:val="009B318D"/>
    <w:rsid w:val="009B39C5"/>
    <w:rsid w:val="009B5820"/>
    <w:rsid w:val="009C0A79"/>
    <w:rsid w:val="009C1968"/>
    <w:rsid w:val="009C1C24"/>
    <w:rsid w:val="009C6E94"/>
    <w:rsid w:val="009C7064"/>
    <w:rsid w:val="009D24D0"/>
    <w:rsid w:val="009D255D"/>
    <w:rsid w:val="009D29B0"/>
    <w:rsid w:val="009D3A4D"/>
    <w:rsid w:val="009D57C2"/>
    <w:rsid w:val="009D69CC"/>
    <w:rsid w:val="009D7EDF"/>
    <w:rsid w:val="009E1E99"/>
    <w:rsid w:val="009E211B"/>
    <w:rsid w:val="009E2E73"/>
    <w:rsid w:val="009E3321"/>
    <w:rsid w:val="009E48E0"/>
    <w:rsid w:val="009E5064"/>
    <w:rsid w:val="009E5474"/>
    <w:rsid w:val="009F2D20"/>
    <w:rsid w:val="009F58B2"/>
    <w:rsid w:val="009F616E"/>
    <w:rsid w:val="009F6366"/>
    <w:rsid w:val="009F6BBA"/>
    <w:rsid w:val="00A000C1"/>
    <w:rsid w:val="00A020F7"/>
    <w:rsid w:val="00A024EC"/>
    <w:rsid w:val="00A02CE2"/>
    <w:rsid w:val="00A05837"/>
    <w:rsid w:val="00A05CAD"/>
    <w:rsid w:val="00A11FD2"/>
    <w:rsid w:val="00A1291B"/>
    <w:rsid w:val="00A12BF8"/>
    <w:rsid w:val="00A16BAD"/>
    <w:rsid w:val="00A21F2E"/>
    <w:rsid w:val="00A22E80"/>
    <w:rsid w:val="00A23058"/>
    <w:rsid w:val="00A23C5B"/>
    <w:rsid w:val="00A23DB2"/>
    <w:rsid w:val="00A2619E"/>
    <w:rsid w:val="00A27902"/>
    <w:rsid w:val="00A3006B"/>
    <w:rsid w:val="00A30109"/>
    <w:rsid w:val="00A32A26"/>
    <w:rsid w:val="00A3314B"/>
    <w:rsid w:val="00A37F32"/>
    <w:rsid w:val="00A42D57"/>
    <w:rsid w:val="00A44C1F"/>
    <w:rsid w:val="00A45F15"/>
    <w:rsid w:val="00A46924"/>
    <w:rsid w:val="00A5177B"/>
    <w:rsid w:val="00A51D47"/>
    <w:rsid w:val="00A51EF4"/>
    <w:rsid w:val="00A56C5B"/>
    <w:rsid w:val="00A652A8"/>
    <w:rsid w:val="00A67D81"/>
    <w:rsid w:val="00A71095"/>
    <w:rsid w:val="00A711DF"/>
    <w:rsid w:val="00A74D75"/>
    <w:rsid w:val="00A75E8B"/>
    <w:rsid w:val="00A8278A"/>
    <w:rsid w:val="00A83B79"/>
    <w:rsid w:val="00A85341"/>
    <w:rsid w:val="00A90233"/>
    <w:rsid w:val="00A94060"/>
    <w:rsid w:val="00A946AB"/>
    <w:rsid w:val="00A95CA4"/>
    <w:rsid w:val="00A9735E"/>
    <w:rsid w:val="00A978F7"/>
    <w:rsid w:val="00A97D9F"/>
    <w:rsid w:val="00AA5345"/>
    <w:rsid w:val="00AA571A"/>
    <w:rsid w:val="00AB0B47"/>
    <w:rsid w:val="00AB23F4"/>
    <w:rsid w:val="00AB4D0F"/>
    <w:rsid w:val="00AB4DC3"/>
    <w:rsid w:val="00AB5684"/>
    <w:rsid w:val="00AB597C"/>
    <w:rsid w:val="00AB6776"/>
    <w:rsid w:val="00AC005F"/>
    <w:rsid w:val="00AC1E7D"/>
    <w:rsid w:val="00AC442D"/>
    <w:rsid w:val="00AC697F"/>
    <w:rsid w:val="00AC6E53"/>
    <w:rsid w:val="00AD2130"/>
    <w:rsid w:val="00AD4E13"/>
    <w:rsid w:val="00AD60C2"/>
    <w:rsid w:val="00AD73B5"/>
    <w:rsid w:val="00AD7954"/>
    <w:rsid w:val="00AD7D9F"/>
    <w:rsid w:val="00AE02DC"/>
    <w:rsid w:val="00AE0A57"/>
    <w:rsid w:val="00AE0DFE"/>
    <w:rsid w:val="00AE1B35"/>
    <w:rsid w:val="00AE2590"/>
    <w:rsid w:val="00AE381C"/>
    <w:rsid w:val="00AE3D8A"/>
    <w:rsid w:val="00AE413B"/>
    <w:rsid w:val="00AE5F8F"/>
    <w:rsid w:val="00AE7738"/>
    <w:rsid w:val="00AF02C7"/>
    <w:rsid w:val="00AF0D97"/>
    <w:rsid w:val="00AF1704"/>
    <w:rsid w:val="00AF1BEC"/>
    <w:rsid w:val="00AF2E2D"/>
    <w:rsid w:val="00AF34B3"/>
    <w:rsid w:val="00AF5181"/>
    <w:rsid w:val="00AF580C"/>
    <w:rsid w:val="00AF6CEB"/>
    <w:rsid w:val="00AF6E3E"/>
    <w:rsid w:val="00B03E4E"/>
    <w:rsid w:val="00B0731F"/>
    <w:rsid w:val="00B16863"/>
    <w:rsid w:val="00B21BC1"/>
    <w:rsid w:val="00B22920"/>
    <w:rsid w:val="00B23290"/>
    <w:rsid w:val="00B26704"/>
    <w:rsid w:val="00B30DB5"/>
    <w:rsid w:val="00B32058"/>
    <w:rsid w:val="00B359ED"/>
    <w:rsid w:val="00B35AEB"/>
    <w:rsid w:val="00B40C45"/>
    <w:rsid w:val="00B42B1C"/>
    <w:rsid w:val="00B43B30"/>
    <w:rsid w:val="00B43DD8"/>
    <w:rsid w:val="00B44D25"/>
    <w:rsid w:val="00B47BE8"/>
    <w:rsid w:val="00B52180"/>
    <w:rsid w:val="00B563C7"/>
    <w:rsid w:val="00B62810"/>
    <w:rsid w:val="00B630AD"/>
    <w:rsid w:val="00B632B5"/>
    <w:rsid w:val="00B63318"/>
    <w:rsid w:val="00B64F43"/>
    <w:rsid w:val="00B660BB"/>
    <w:rsid w:val="00B67D7A"/>
    <w:rsid w:val="00B70495"/>
    <w:rsid w:val="00B735AB"/>
    <w:rsid w:val="00B73ED7"/>
    <w:rsid w:val="00B74576"/>
    <w:rsid w:val="00B82746"/>
    <w:rsid w:val="00B8487D"/>
    <w:rsid w:val="00B85E24"/>
    <w:rsid w:val="00B86976"/>
    <w:rsid w:val="00B93F4F"/>
    <w:rsid w:val="00B971C6"/>
    <w:rsid w:val="00BA078F"/>
    <w:rsid w:val="00BA0A19"/>
    <w:rsid w:val="00BA10CC"/>
    <w:rsid w:val="00BA1C65"/>
    <w:rsid w:val="00BA73F9"/>
    <w:rsid w:val="00BA7BFA"/>
    <w:rsid w:val="00BB0D53"/>
    <w:rsid w:val="00BB3AF2"/>
    <w:rsid w:val="00BB45AA"/>
    <w:rsid w:val="00BB7588"/>
    <w:rsid w:val="00BC03C8"/>
    <w:rsid w:val="00BC38D6"/>
    <w:rsid w:val="00BC5049"/>
    <w:rsid w:val="00BC6564"/>
    <w:rsid w:val="00BD6725"/>
    <w:rsid w:val="00BE008D"/>
    <w:rsid w:val="00BE0E49"/>
    <w:rsid w:val="00BE6B90"/>
    <w:rsid w:val="00BE6ECC"/>
    <w:rsid w:val="00BE7AF3"/>
    <w:rsid w:val="00BE7E66"/>
    <w:rsid w:val="00BF1E3A"/>
    <w:rsid w:val="00BF4504"/>
    <w:rsid w:val="00C00F54"/>
    <w:rsid w:val="00C0137A"/>
    <w:rsid w:val="00C01A9F"/>
    <w:rsid w:val="00C01AF0"/>
    <w:rsid w:val="00C02239"/>
    <w:rsid w:val="00C0319E"/>
    <w:rsid w:val="00C04F80"/>
    <w:rsid w:val="00C06428"/>
    <w:rsid w:val="00C06C5F"/>
    <w:rsid w:val="00C06F09"/>
    <w:rsid w:val="00C07B6D"/>
    <w:rsid w:val="00C109B9"/>
    <w:rsid w:val="00C10E79"/>
    <w:rsid w:val="00C11771"/>
    <w:rsid w:val="00C11882"/>
    <w:rsid w:val="00C135C2"/>
    <w:rsid w:val="00C13FA7"/>
    <w:rsid w:val="00C15CDB"/>
    <w:rsid w:val="00C16506"/>
    <w:rsid w:val="00C1652B"/>
    <w:rsid w:val="00C170D4"/>
    <w:rsid w:val="00C22952"/>
    <w:rsid w:val="00C24A28"/>
    <w:rsid w:val="00C3043E"/>
    <w:rsid w:val="00C369E9"/>
    <w:rsid w:val="00C40EB2"/>
    <w:rsid w:val="00C423C3"/>
    <w:rsid w:val="00C443B9"/>
    <w:rsid w:val="00C4517E"/>
    <w:rsid w:val="00C51E87"/>
    <w:rsid w:val="00C52F9E"/>
    <w:rsid w:val="00C54364"/>
    <w:rsid w:val="00C57985"/>
    <w:rsid w:val="00C60892"/>
    <w:rsid w:val="00C62144"/>
    <w:rsid w:val="00C651D4"/>
    <w:rsid w:val="00C6631E"/>
    <w:rsid w:val="00C668EB"/>
    <w:rsid w:val="00C673EB"/>
    <w:rsid w:val="00C70226"/>
    <w:rsid w:val="00C708B9"/>
    <w:rsid w:val="00C7185B"/>
    <w:rsid w:val="00C741BB"/>
    <w:rsid w:val="00C7573A"/>
    <w:rsid w:val="00C75C5D"/>
    <w:rsid w:val="00C76566"/>
    <w:rsid w:val="00C76917"/>
    <w:rsid w:val="00C81CBB"/>
    <w:rsid w:val="00C8208C"/>
    <w:rsid w:val="00C835D6"/>
    <w:rsid w:val="00C83E7E"/>
    <w:rsid w:val="00C84440"/>
    <w:rsid w:val="00C84DAA"/>
    <w:rsid w:val="00C8610F"/>
    <w:rsid w:val="00C92004"/>
    <w:rsid w:val="00C9370F"/>
    <w:rsid w:val="00C9526B"/>
    <w:rsid w:val="00C96A88"/>
    <w:rsid w:val="00CA06BA"/>
    <w:rsid w:val="00CA0DD8"/>
    <w:rsid w:val="00CA1296"/>
    <w:rsid w:val="00CA160D"/>
    <w:rsid w:val="00CA4B91"/>
    <w:rsid w:val="00CA5828"/>
    <w:rsid w:val="00CB6B0B"/>
    <w:rsid w:val="00CB7AF6"/>
    <w:rsid w:val="00CC6FEF"/>
    <w:rsid w:val="00CC7EF1"/>
    <w:rsid w:val="00CD07BA"/>
    <w:rsid w:val="00CD36A7"/>
    <w:rsid w:val="00CD5E3B"/>
    <w:rsid w:val="00CD6229"/>
    <w:rsid w:val="00CD64A1"/>
    <w:rsid w:val="00CD7E9C"/>
    <w:rsid w:val="00CE0D94"/>
    <w:rsid w:val="00CE29AC"/>
    <w:rsid w:val="00CE4E8D"/>
    <w:rsid w:val="00CE5214"/>
    <w:rsid w:val="00CE7A57"/>
    <w:rsid w:val="00CF0F9D"/>
    <w:rsid w:val="00CF729B"/>
    <w:rsid w:val="00CF76CC"/>
    <w:rsid w:val="00D01685"/>
    <w:rsid w:val="00D03078"/>
    <w:rsid w:val="00D04F90"/>
    <w:rsid w:val="00D061C0"/>
    <w:rsid w:val="00D06F7F"/>
    <w:rsid w:val="00D117CA"/>
    <w:rsid w:val="00D1373C"/>
    <w:rsid w:val="00D15384"/>
    <w:rsid w:val="00D1706E"/>
    <w:rsid w:val="00D2068E"/>
    <w:rsid w:val="00D231EA"/>
    <w:rsid w:val="00D23D20"/>
    <w:rsid w:val="00D27E04"/>
    <w:rsid w:val="00D31F5F"/>
    <w:rsid w:val="00D3449F"/>
    <w:rsid w:val="00D357C5"/>
    <w:rsid w:val="00D41B3A"/>
    <w:rsid w:val="00D458FB"/>
    <w:rsid w:val="00D46153"/>
    <w:rsid w:val="00D4777F"/>
    <w:rsid w:val="00D4787E"/>
    <w:rsid w:val="00D50844"/>
    <w:rsid w:val="00D51813"/>
    <w:rsid w:val="00D5736E"/>
    <w:rsid w:val="00D61E52"/>
    <w:rsid w:val="00D64DDE"/>
    <w:rsid w:val="00D65FF4"/>
    <w:rsid w:val="00D67480"/>
    <w:rsid w:val="00D67835"/>
    <w:rsid w:val="00D73320"/>
    <w:rsid w:val="00D74BE5"/>
    <w:rsid w:val="00D75037"/>
    <w:rsid w:val="00D769BA"/>
    <w:rsid w:val="00D802DE"/>
    <w:rsid w:val="00D85B42"/>
    <w:rsid w:val="00D85BE5"/>
    <w:rsid w:val="00D86AB5"/>
    <w:rsid w:val="00D925B6"/>
    <w:rsid w:val="00D92BA3"/>
    <w:rsid w:val="00D96E71"/>
    <w:rsid w:val="00D97F55"/>
    <w:rsid w:val="00DA06FB"/>
    <w:rsid w:val="00DA2B94"/>
    <w:rsid w:val="00DA39EB"/>
    <w:rsid w:val="00DA6BF8"/>
    <w:rsid w:val="00DB1FAF"/>
    <w:rsid w:val="00DB27FF"/>
    <w:rsid w:val="00DB2A1E"/>
    <w:rsid w:val="00DB48B6"/>
    <w:rsid w:val="00DB56B8"/>
    <w:rsid w:val="00DB57A1"/>
    <w:rsid w:val="00DC0BF5"/>
    <w:rsid w:val="00DC38A9"/>
    <w:rsid w:val="00DC4405"/>
    <w:rsid w:val="00DC5C4D"/>
    <w:rsid w:val="00DC644B"/>
    <w:rsid w:val="00DD1A8E"/>
    <w:rsid w:val="00DD29F6"/>
    <w:rsid w:val="00DD3C81"/>
    <w:rsid w:val="00DD4709"/>
    <w:rsid w:val="00DD471D"/>
    <w:rsid w:val="00DD66E2"/>
    <w:rsid w:val="00DD7B2C"/>
    <w:rsid w:val="00DE21AB"/>
    <w:rsid w:val="00DE429E"/>
    <w:rsid w:val="00DE6416"/>
    <w:rsid w:val="00DE6AE8"/>
    <w:rsid w:val="00DE752D"/>
    <w:rsid w:val="00DE7670"/>
    <w:rsid w:val="00DF13B4"/>
    <w:rsid w:val="00DF2A3B"/>
    <w:rsid w:val="00DF446F"/>
    <w:rsid w:val="00E02841"/>
    <w:rsid w:val="00E03FD0"/>
    <w:rsid w:val="00E04313"/>
    <w:rsid w:val="00E06132"/>
    <w:rsid w:val="00E0776E"/>
    <w:rsid w:val="00E10FD0"/>
    <w:rsid w:val="00E11B7A"/>
    <w:rsid w:val="00E13167"/>
    <w:rsid w:val="00E13494"/>
    <w:rsid w:val="00E161DD"/>
    <w:rsid w:val="00E16828"/>
    <w:rsid w:val="00E17248"/>
    <w:rsid w:val="00E20F51"/>
    <w:rsid w:val="00E21869"/>
    <w:rsid w:val="00E22F96"/>
    <w:rsid w:val="00E2336C"/>
    <w:rsid w:val="00E23E63"/>
    <w:rsid w:val="00E261C3"/>
    <w:rsid w:val="00E26AB9"/>
    <w:rsid w:val="00E30A1D"/>
    <w:rsid w:val="00E31558"/>
    <w:rsid w:val="00E31BC0"/>
    <w:rsid w:val="00E34B5D"/>
    <w:rsid w:val="00E359D2"/>
    <w:rsid w:val="00E360FB"/>
    <w:rsid w:val="00E369D6"/>
    <w:rsid w:val="00E37129"/>
    <w:rsid w:val="00E37826"/>
    <w:rsid w:val="00E419F0"/>
    <w:rsid w:val="00E41B89"/>
    <w:rsid w:val="00E506A8"/>
    <w:rsid w:val="00E50E59"/>
    <w:rsid w:val="00E52918"/>
    <w:rsid w:val="00E5298E"/>
    <w:rsid w:val="00E53730"/>
    <w:rsid w:val="00E547C6"/>
    <w:rsid w:val="00E5757B"/>
    <w:rsid w:val="00E61A59"/>
    <w:rsid w:val="00E6230D"/>
    <w:rsid w:val="00E63B33"/>
    <w:rsid w:val="00E63C39"/>
    <w:rsid w:val="00E65182"/>
    <w:rsid w:val="00E72376"/>
    <w:rsid w:val="00E73A11"/>
    <w:rsid w:val="00E74FD8"/>
    <w:rsid w:val="00E75DA1"/>
    <w:rsid w:val="00E7628D"/>
    <w:rsid w:val="00E76F25"/>
    <w:rsid w:val="00E77996"/>
    <w:rsid w:val="00E84822"/>
    <w:rsid w:val="00E8560A"/>
    <w:rsid w:val="00E90AF0"/>
    <w:rsid w:val="00E9134B"/>
    <w:rsid w:val="00E91DC5"/>
    <w:rsid w:val="00E92DE0"/>
    <w:rsid w:val="00E930A4"/>
    <w:rsid w:val="00E953AC"/>
    <w:rsid w:val="00E954D7"/>
    <w:rsid w:val="00E974FF"/>
    <w:rsid w:val="00EA22BF"/>
    <w:rsid w:val="00EA39D5"/>
    <w:rsid w:val="00EA3F62"/>
    <w:rsid w:val="00EA4DCA"/>
    <w:rsid w:val="00EA6711"/>
    <w:rsid w:val="00EA7595"/>
    <w:rsid w:val="00EB02C9"/>
    <w:rsid w:val="00EB2B8E"/>
    <w:rsid w:val="00EB4016"/>
    <w:rsid w:val="00EB59AE"/>
    <w:rsid w:val="00EB7996"/>
    <w:rsid w:val="00EC0122"/>
    <w:rsid w:val="00EC2C4C"/>
    <w:rsid w:val="00EC384F"/>
    <w:rsid w:val="00EC5BC7"/>
    <w:rsid w:val="00ED0BD4"/>
    <w:rsid w:val="00ED15AB"/>
    <w:rsid w:val="00ED2C32"/>
    <w:rsid w:val="00ED3A0C"/>
    <w:rsid w:val="00ED60B3"/>
    <w:rsid w:val="00ED6B71"/>
    <w:rsid w:val="00EE0F1B"/>
    <w:rsid w:val="00EE348F"/>
    <w:rsid w:val="00EE4B84"/>
    <w:rsid w:val="00EF02DA"/>
    <w:rsid w:val="00EF0548"/>
    <w:rsid w:val="00EF4943"/>
    <w:rsid w:val="00EF4FF7"/>
    <w:rsid w:val="00EF668D"/>
    <w:rsid w:val="00F02CD6"/>
    <w:rsid w:val="00F03C4E"/>
    <w:rsid w:val="00F05E0C"/>
    <w:rsid w:val="00F06CA5"/>
    <w:rsid w:val="00F076CD"/>
    <w:rsid w:val="00F1333C"/>
    <w:rsid w:val="00F13677"/>
    <w:rsid w:val="00F136FF"/>
    <w:rsid w:val="00F147A0"/>
    <w:rsid w:val="00F1546D"/>
    <w:rsid w:val="00F1695B"/>
    <w:rsid w:val="00F1737C"/>
    <w:rsid w:val="00F21A33"/>
    <w:rsid w:val="00F24E5B"/>
    <w:rsid w:val="00F251B4"/>
    <w:rsid w:val="00F26560"/>
    <w:rsid w:val="00F26ABC"/>
    <w:rsid w:val="00F3016B"/>
    <w:rsid w:val="00F30401"/>
    <w:rsid w:val="00F37074"/>
    <w:rsid w:val="00F4770F"/>
    <w:rsid w:val="00F50A6F"/>
    <w:rsid w:val="00F5535D"/>
    <w:rsid w:val="00F56DD7"/>
    <w:rsid w:val="00F62E11"/>
    <w:rsid w:val="00F63EE8"/>
    <w:rsid w:val="00F64859"/>
    <w:rsid w:val="00F64CAA"/>
    <w:rsid w:val="00F651DB"/>
    <w:rsid w:val="00F716BB"/>
    <w:rsid w:val="00F737EF"/>
    <w:rsid w:val="00F75375"/>
    <w:rsid w:val="00F8056D"/>
    <w:rsid w:val="00F84ABF"/>
    <w:rsid w:val="00F84B14"/>
    <w:rsid w:val="00F90888"/>
    <w:rsid w:val="00F90DC7"/>
    <w:rsid w:val="00F9154B"/>
    <w:rsid w:val="00F93CD6"/>
    <w:rsid w:val="00F94793"/>
    <w:rsid w:val="00FA0F91"/>
    <w:rsid w:val="00FA7FA7"/>
    <w:rsid w:val="00FB195F"/>
    <w:rsid w:val="00FB4B14"/>
    <w:rsid w:val="00FB5B0B"/>
    <w:rsid w:val="00FB5D32"/>
    <w:rsid w:val="00FB66C0"/>
    <w:rsid w:val="00FB6D18"/>
    <w:rsid w:val="00FB7523"/>
    <w:rsid w:val="00FC0DE2"/>
    <w:rsid w:val="00FC0F93"/>
    <w:rsid w:val="00FC3BB5"/>
    <w:rsid w:val="00FC7717"/>
    <w:rsid w:val="00FD1878"/>
    <w:rsid w:val="00FD3C0B"/>
    <w:rsid w:val="00FE1F12"/>
    <w:rsid w:val="00FE247D"/>
    <w:rsid w:val="00FE342A"/>
    <w:rsid w:val="00FE3C0D"/>
    <w:rsid w:val="00FE74FE"/>
    <w:rsid w:val="00FF0131"/>
    <w:rsid w:val="00FF193E"/>
    <w:rsid w:val="00FF48A9"/>
    <w:rsid w:val="00FF703F"/>
    <w:rsid w:val="00FF729E"/>
    <w:rsid w:val="00FF7762"/>
  </w:rsids>
  <m:mathPr>
    <m:mathFont m:val="Cambria Math"/>
    <m:brkBin m:val="before"/>
    <m:brkBinSub m:val="--"/>
    <m:smallFrac m:val="0"/>
    <m:dispDef/>
    <m:lMargin m:val="0"/>
    <m:rMargin m:val="0"/>
    <m:defJc m:val="centerGroup"/>
    <m:wrapIndent m:val="1440"/>
    <m:intLim m:val="subSup"/>
    <m:naryLim m:val="undOvr"/>
  </m:mathPr>
  <w:themeFontLang w:val="nb-NO" w:eastAsia="ja-JP" w:bidi="bn-B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D23E90"/>
  <w15:docId w15:val="{6B0B1720-E633-4DDB-9A47-C48DF6D57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86584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DE7670"/>
    <w:pPr>
      <w:keepNext/>
      <w:keepLines/>
      <w:spacing w:before="40" w:after="0" w:line="259" w:lineRule="auto"/>
      <w:jc w:val="left"/>
      <w:outlineLvl w:val="1"/>
    </w:pPr>
    <w:rPr>
      <w:rFonts w:asciiTheme="majorHAnsi" w:eastAsiaTheme="majorEastAsia" w:hAnsiTheme="majorHAnsi" w:cstheme="majorBidi"/>
      <w:color w:val="365F91" w:themeColor="accent1" w:themeShade="BF"/>
      <w:sz w:val="26"/>
      <w:szCs w:val="26"/>
      <w:lang w:val="en-US"/>
    </w:rPr>
  </w:style>
  <w:style w:type="paragraph" w:styleId="Titre3">
    <w:name w:val="heading 3"/>
    <w:basedOn w:val="Normal"/>
    <w:next w:val="Normal"/>
    <w:link w:val="Titre3Car"/>
    <w:uiPriority w:val="9"/>
    <w:semiHidden/>
    <w:unhideWhenUsed/>
    <w:qFormat/>
    <w:rsid w:val="00DE7670"/>
    <w:pPr>
      <w:keepNext/>
      <w:keepLines/>
      <w:spacing w:before="200" w:after="0" w:line="276" w:lineRule="auto"/>
      <w:jc w:val="left"/>
      <w:outlineLvl w:val="2"/>
    </w:pPr>
    <w:rPr>
      <w:rFonts w:asciiTheme="majorHAnsi" w:eastAsiaTheme="majorEastAsia" w:hAnsiTheme="majorHAnsi" w:cstheme="majorBidi"/>
      <w:b/>
      <w:bCs/>
      <w:color w:val="4F81BD" w:themeColor="accent1"/>
      <w:szCs w:val="20"/>
      <w:lang w:val="en-IN" w:eastAsia="en-IN"/>
    </w:rPr>
  </w:style>
  <w:style w:type="paragraph" w:styleId="Titre4">
    <w:name w:val="heading 4"/>
    <w:basedOn w:val="Normal"/>
    <w:next w:val="Normal"/>
    <w:link w:val="Titre4Car"/>
    <w:uiPriority w:val="9"/>
    <w:unhideWhenUsed/>
    <w:qFormat/>
    <w:rsid w:val="00DE7670"/>
    <w:pPr>
      <w:keepNext/>
      <w:keepLines/>
      <w:spacing w:before="200" w:after="0" w:line="276" w:lineRule="auto"/>
      <w:jc w:val="left"/>
      <w:outlineLvl w:val="3"/>
    </w:pPr>
    <w:rPr>
      <w:rFonts w:asciiTheme="majorHAnsi" w:eastAsiaTheme="majorEastAsia" w:hAnsiTheme="majorHAnsi" w:cstheme="majorBidi"/>
      <w:b/>
      <w:bCs/>
      <w:i/>
      <w:iCs/>
      <w:color w:val="4F81BD" w:themeColor="accent1"/>
      <w:szCs w:val="20"/>
      <w:lang w:val="en-IN" w:eastAsia="en-IN"/>
    </w:rPr>
  </w:style>
  <w:style w:type="paragraph" w:styleId="Titre5">
    <w:name w:val="heading 5"/>
    <w:basedOn w:val="Normal"/>
    <w:next w:val="Normal"/>
    <w:link w:val="Titre5Car"/>
    <w:uiPriority w:val="9"/>
    <w:semiHidden/>
    <w:unhideWhenUsed/>
    <w:qFormat/>
    <w:rsid w:val="00DE7670"/>
    <w:pPr>
      <w:keepNext/>
      <w:keepLines/>
      <w:spacing w:before="200" w:after="0" w:line="276" w:lineRule="auto"/>
      <w:jc w:val="left"/>
      <w:outlineLvl w:val="4"/>
    </w:pPr>
    <w:rPr>
      <w:rFonts w:asciiTheme="majorHAnsi" w:eastAsiaTheme="majorEastAsia" w:hAnsiTheme="majorHAnsi" w:cstheme="majorBidi"/>
      <w:color w:val="243F60" w:themeColor="accent1" w:themeShade="7F"/>
      <w:szCs w:val="20"/>
      <w:lang w:val="en-IN" w:eastAsia="en-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65847"/>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rsid w:val="00DE7670"/>
    <w:rPr>
      <w:rFonts w:asciiTheme="majorHAnsi" w:eastAsiaTheme="majorEastAsia" w:hAnsiTheme="majorHAnsi" w:cstheme="majorBidi"/>
      <w:color w:val="365F91" w:themeColor="accent1" w:themeShade="BF"/>
      <w:sz w:val="26"/>
      <w:szCs w:val="26"/>
      <w:lang w:val="en-US"/>
    </w:rPr>
  </w:style>
  <w:style w:type="character" w:customStyle="1" w:styleId="Titre3Car">
    <w:name w:val="Titre 3 Car"/>
    <w:basedOn w:val="Policepardfaut"/>
    <w:link w:val="Titre3"/>
    <w:uiPriority w:val="9"/>
    <w:semiHidden/>
    <w:rsid w:val="00DE7670"/>
    <w:rPr>
      <w:rFonts w:asciiTheme="majorHAnsi" w:eastAsiaTheme="majorEastAsia" w:hAnsiTheme="majorHAnsi" w:cstheme="majorBidi"/>
      <w:b/>
      <w:bCs/>
      <w:color w:val="4F81BD" w:themeColor="accent1"/>
      <w:szCs w:val="20"/>
      <w:lang w:val="en-IN" w:eastAsia="en-IN" w:bidi="ar-SA"/>
    </w:rPr>
  </w:style>
  <w:style w:type="character" w:customStyle="1" w:styleId="Titre4Car">
    <w:name w:val="Titre 4 Car"/>
    <w:basedOn w:val="Policepardfaut"/>
    <w:link w:val="Titre4"/>
    <w:uiPriority w:val="9"/>
    <w:rsid w:val="00DE7670"/>
    <w:rPr>
      <w:rFonts w:asciiTheme="majorHAnsi" w:eastAsiaTheme="majorEastAsia" w:hAnsiTheme="majorHAnsi" w:cstheme="majorBidi"/>
      <w:b/>
      <w:bCs/>
      <w:i/>
      <w:iCs/>
      <w:color w:val="4F81BD" w:themeColor="accent1"/>
      <w:szCs w:val="20"/>
      <w:lang w:val="en-IN" w:eastAsia="en-IN" w:bidi="ar-SA"/>
    </w:rPr>
  </w:style>
  <w:style w:type="character" w:customStyle="1" w:styleId="Titre5Car">
    <w:name w:val="Titre 5 Car"/>
    <w:basedOn w:val="Policepardfaut"/>
    <w:link w:val="Titre5"/>
    <w:uiPriority w:val="9"/>
    <w:semiHidden/>
    <w:rsid w:val="00DE7670"/>
    <w:rPr>
      <w:rFonts w:asciiTheme="majorHAnsi" w:eastAsiaTheme="majorEastAsia" w:hAnsiTheme="majorHAnsi" w:cstheme="majorBidi"/>
      <w:color w:val="243F60" w:themeColor="accent1" w:themeShade="7F"/>
      <w:szCs w:val="20"/>
      <w:lang w:val="en-IN" w:eastAsia="en-IN" w:bidi="ar-SA"/>
    </w:rPr>
  </w:style>
  <w:style w:type="paragraph" w:styleId="NormalWeb">
    <w:name w:val="Normal (Web)"/>
    <w:basedOn w:val="Normal"/>
    <w:uiPriority w:val="99"/>
    <w:semiHidden/>
    <w:unhideWhenUsed/>
    <w:rsid w:val="0041797E"/>
    <w:pPr>
      <w:spacing w:before="100" w:beforeAutospacing="1" w:after="100" w:afterAutospacing="1"/>
    </w:pPr>
    <w:rPr>
      <w:rFonts w:ascii="Times New Roman" w:eastAsia="Times New Roman" w:hAnsi="Times New Roman" w:cs="Arial"/>
      <w:sz w:val="24"/>
      <w:szCs w:val="24"/>
      <w:lang w:eastAsia="nb-NO"/>
    </w:rPr>
  </w:style>
  <w:style w:type="paragraph" w:styleId="Paragraphedeliste">
    <w:name w:val="List Paragraph"/>
    <w:aliases w:val="Numbering"/>
    <w:basedOn w:val="Normal"/>
    <w:uiPriority w:val="34"/>
    <w:qFormat/>
    <w:rsid w:val="0041797E"/>
    <w:pPr>
      <w:ind w:left="720"/>
      <w:contextualSpacing/>
    </w:pPr>
  </w:style>
  <w:style w:type="character" w:styleId="Marquedecommentaire">
    <w:name w:val="annotation reference"/>
    <w:basedOn w:val="Policepardfaut"/>
    <w:uiPriority w:val="99"/>
    <w:semiHidden/>
    <w:unhideWhenUsed/>
    <w:rsid w:val="0069174A"/>
    <w:rPr>
      <w:sz w:val="16"/>
      <w:szCs w:val="16"/>
    </w:rPr>
  </w:style>
  <w:style w:type="paragraph" w:styleId="Commentaire">
    <w:name w:val="annotation text"/>
    <w:basedOn w:val="Normal"/>
    <w:link w:val="CommentaireCar"/>
    <w:uiPriority w:val="99"/>
    <w:unhideWhenUsed/>
    <w:rsid w:val="0069174A"/>
    <w:rPr>
      <w:sz w:val="20"/>
      <w:szCs w:val="20"/>
    </w:rPr>
  </w:style>
  <w:style w:type="character" w:customStyle="1" w:styleId="CommentaireCar">
    <w:name w:val="Commentaire Car"/>
    <w:basedOn w:val="Policepardfaut"/>
    <w:link w:val="Commentaire"/>
    <w:uiPriority w:val="99"/>
    <w:rsid w:val="0069174A"/>
    <w:rPr>
      <w:sz w:val="20"/>
      <w:szCs w:val="20"/>
    </w:rPr>
  </w:style>
  <w:style w:type="paragraph" w:styleId="Objetducommentaire">
    <w:name w:val="annotation subject"/>
    <w:basedOn w:val="Commentaire"/>
    <w:next w:val="Commentaire"/>
    <w:link w:val="ObjetducommentaireCar"/>
    <w:uiPriority w:val="99"/>
    <w:semiHidden/>
    <w:unhideWhenUsed/>
    <w:rsid w:val="0069174A"/>
    <w:rPr>
      <w:b/>
      <w:bCs/>
    </w:rPr>
  </w:style>
  <w:style w:type="character" w:customStyle="1" w:styleId="ObjetducommentaireCar">
    <w:name w:val="Objet du commentaire Car"/>
    <w:basedOn w:val="CommentaireCar"/>
    <w:link w:val="Objetducommentaire"/>
    <w:uiPriority w:val="99"/>
    <w:semiHidden/>
    <w:rsid w:val="0069174A"/>
    <w:rPr>
      <w:b/>
      <w:bCs/>
      <w:sz w:val="20"/>
      <w:szCs w:val="20"/>
    </w:rPr>
  </w:style>
  <w:style w:type="paragraph" w:styleId="Textedebulles">
    <w:name w:val="Balloon Text"/>
    <w:basedOn w:val="Normal"/>
    <w:link w:val="TextedebullesCar"/>
    <w:uiPriority w:val="99"/>
    <w:semiHidden/>
    <w:unhideWhenUsed/>
    <w:rsid w:val="0069174A"/>
    <w:pPr>
      <w:spacing w:after="0"/>
    </w:pPr>
    <w:rPr>
      <w:rFonts w:ascii="Segoe UI" w:hAnsi="Segoe UI" w:cs="Arial"/>
      <w:sz w:val="18"/>
      <w:szCs w:val="18"/>
    </w:rPr>
  </w:style>
  <w:style w:type="character" w:customStyle="1" w:styleId="TextedebullesCar">
    <w:name w:val="Texte de bulles Car"/>
    <w:basedOn w:val="Policepardfaut"/>
    <w:link w:val="Textedebulles"/>
    <w:uiPriority w:val="99"/>
    <w:semiHidden/>
    <w:rsid w:val="0069174A"/>
    <w:rPr>
      <w:rFonts w:ascii="Segoe UI" w:hAnsi="Segoe UI" w:cs="Arial"/>
      <w:sz w:val="18"/>
      <w:szCs w:val="18"/>
    </w:rPr>
  </w:style>
  <w:style w:type="table" w:styleId="Grilledutableau">
    <w:name w:val="Table Grid"/>
    <w:basedOn w:val="TableauNormal"/>
    <w:uiPriority w:val="39"/>
    <w:rsid w:val="007C77F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unhideWhenUsed/>
    <w:rsid w:val="009E3321"/>
    <w:pPr>
      <w:spacing w:after="0"/>
    </w:pPr>
    <w:rPr>
      <w:sz w:val="20"/>
      <w:szCs w:val="20"/>
    </w:rPr>
  </w:style>
  <w:style w:type="character" w:customStyle="1" w:styleId="NotedebasdepageCar">
    <w:name w:val="Note de bas de page Car"/>
    <w:basedOn w:val="Policepardfaut"/>
    <w:link w:val="Notedebasdepage"/>
    <w:uiPriority w:val="99"/>
    <w:rsid w:val="009E3321"/>
    <w:rPr>
      <w:sz w:val="20"/>
      <w:szCs w:val="20"/>
    </w:rPr>
  </w:style>
  <w:style w:type="character" w:styleId="Appelnotedebasdep">
    <w:name w:val="footnote reference"/>
    <w:basedOn w:val="Policepardfaut"/>
    <w:uiPriority w:val="99"/>
    <w:unhideWhenUsed/>
    <w:rsid w:val="009E3321"/>
    <w:rPr>
      <w:vertAlign w:val="superscript"/>
    </w:rPr>
  </w:style>
  <w:style w:type="character" w:styleId="Lienhypertexte">
    <w:name w:val="Hyperlink"/>
    <w:basedOn w:val="Policepardfaut"/>
    <w:uiPriority w:val="99"/>
    <w:unhideWhenUsed/>
    <w:rsid w:val="009E3321"/>
    <w:rPr>
      <w:color w:val="0000FF" w:themeColor="hyperlink"/>
      <w:u w:val="single"/>
    </w:rPr>
  </w:style>
  <w:style w:type="character" w:customStyle="1" w:styleId="UnresolvedMention1">
    <w:name w:val="Unresolved Mention1"/>
    <w:basedOn w:val="Policepardfaut"/>
    <w:uiPriority w:val="99"/>
    <w:semiHidden/>
    <w:unhideWhenUsed/>
    <w:rsid w:val="009E3321"/>
    <w:rPr>
      <w:color w:val="605E5C"/>
      <w:shd w:val="clear" w:color="auto" w:fill="E1DFDD"/>
    </w:rPr>
  </w:style>
  <w:style w:type="character" w:styleId="Textedelespacerserv">
    <w:name w:val="Placeholder Text"/>
    <w:basedOn w:val="Policepardfaut"/>
    <w:uiPriority w:val="99"/>
    <w:semiHidden/>
    <w:rsid w:val="005C2FF2"/>
    <w:rPr>
      <w:color w:val="808080"/>
    </w:rPr>
  </w:style>
  <w:style w:type="paragraph" w:styleId="Corpsdetexte3">
    <w:name w:val="Body Text 3"/>
    <w:basedOn w:val="Normal"/>
    <w:link w:val="Corpsdetexte3Car"/>
    <w:rsid w:val="00DE7670"/>
    <w:pPr>
      <w:spacing w:after="0"/>
    </w:pPr>
    <w:rPr>
      <w:rFonts w:ascii="Times New Roman" w:eastAsia="Times New Roman" w:hAnsi="Times New Roman" w:cs="Arial"/>
      <w:color w:val="000080"/>
      <w:sz w:val="24"/>
      <w:szCs w:val="24"/>
      <w:lang w:val="en-US"/>
    </w:rPr>
  </w:style>
  <w:style w:type="character" w:customStyle="1" w:styleId="Corpsdetexte3Car">
    <w:name w:val="Corps de texte 3 Car"/>
    <w:basedOn w:val="Policepardfaut"/>
    <w:link w:val="Corpsdetexte3"/>
    <w:rsid w:val="00DE7670"/>
    <w:rPr>
      <w:rFonts w:ascii="Times New Roman" w:eastAsia="Times New Roman" w:hAnsi="Times New Roman" w:cs="Arial"/>
      <w:color w:val="000080"/>
      <w:sz w:val="24"/>
      <w:szCs w:val="24"/>
      <w:lang w:val="en-US"/>
    </w:rPr>
  </w:style>
  <w:style w:type="character" w:customStyle="1" w:styleId="FontStyle52">
    <w:name w:val="Font Style52"/>
    <w:basedOn w:val="Policepardfaut"/>
    <w:uiPriority w:val="99"/>
    <w:rsid w:val="00DE7670"/>
    <w:rPr>
      <w:rFonts w:ascii="Arial" w:hAnsi="Arial" w:cs="Arial"/>
      <w:color w:val="000000"/>
      <w:sz w:val="18"/>
      <w:szCs w:val="18"/>
    </w:rPr>
  </w:style>
  <w:style w:type="paragraph" w:styleId="Sansinterligne">
    <w:name w:val="No Spacing"/>
    <w:link w:val="SansinterligneCar"/>
    <w:uiPriority w:val="1"/>
    <w:qFormat/>
    <w:rsid w:val="00DE7670"/>
    <w:pPr>
      <w:spacing w:after="0"/>
      <w:jc w:val="left"/>
    </w:pPr>
    <w:rPr>
      <w:rFonts w:eastAsiaTheme="minorEastAsia"/>
      <w:lang w:val="en-US"/>
    </w:rPr>
  </w:style>
  <w:style w:type="character" w:customStyle="1" w:styleId="SansinterligneCar">
    <w:name w:val="Sans interligne Car"/>
    <w:basedOn w:val="Policepardfaut"/>
    <w:link w:val="Sansinterligne"/>
    <w:uiPriority w:val="1"/>
    <w:rsid w:val="00DE7670"/>
    <w:rPr>
      <w:rFonts w:eastAsiaTheme="minorEastAsia"/>
      <w:lang w:val="en-US"/>
    </w:rPr>
  </w:style>
  <w:style w:type="paragraph" w:customStyle="1" w:styleId="Default">
    <w:name w:val="Default"/>
    <w:rsid w:val="00DE7670"/>
    <w:pPr>
      <w:autoSpaceDE w:val="0"/>
      <w:autoSpaceDN w:val="0"/>
      <w:adjustRightInd w:val="0"/>
      <w:spacing w:after="0"/>
      <w:jc w:val="left"/>
    </w:pPr>
    <w:rPr>
      <w:rFonts w:ascii="Calibri" w:hAnsi="Calibri" w:cs="Arial"/>
      <w:color w:val="000000"/>
      <w:sz w:val="24"/>
      <w:szCs w:val="24"/>
      <w:lang w:val="en-GB"/>
    </w:rPr>
  </w:style>
  <w:style w:type="paragraph" w:customStyle="1" w:styleId="IFACListStyle1">
    <w:name w:val="IFAC ListStyle 1"/>
    <w:aliases w:val="ls1,ListStyle 1"/>
    <w:basedOn w:val="Normal"/>
    <w:qFormat/>
    <w:rsid w:val="00DE7670"/>
    <w:pPr>
      <w:tabs>
        <w:tab w:val="left" w:pos="1094"/>
      </w:tabs>
      <w:spacing w:before="120" w:after="0" w:line="280" w:lineRule="exact"/>
      <w:ind w:left="547" w:hanging="547"/>
    </w:pPr>
    <w:rPr>
      <w:rFonts w:ascii="Arial" w:eastAsia="Times New Roman" w:hAnsi="Arial" w:cs="Arial"/>
      <w:kern w:val="8"/>
      <w:sz w:val="20"/>
      <w:szCs w:val="24"/>
      <w:lang w:val="en-US"/>
    </w:rPr>
  </w:style>
  <w:style w:type="paragraph" w:customStyle="1" w:styleId="IFACListStyle2">
    <w:name w:val="IFAC ListStyle 2"/>
    <w:aliases w:val="ls2,ListStyle 2"/>
    <w:basedOn w:val="Normal"/>
    <w:qFormat/>
    <w:rsid w:val="00DE7670"/>
    <w:pPr>
      <w:tabs>
        <w:tab w:val="left" w:pos="1094"/>
      </w:tabs>
      <w:spacing w:before="120" w:after="0" w:line="280" w:lineRule="exact"/>
      <w:ind w:left="1094" w:hanging="547"/>
    </w:pPr>
    <w:rPr>
      <w:rFonts w:ascii="Arial" w:eastAsia="Times New Roman" w:hAnsi="Arial" w:cs="Arial"/>
      <w:kern w:val="8"/>
      <w:sz w:val="20"/>
      <w:szCs w:val="24"/>
      <w:lang w:val="en-US"/>
    </w:rPr>
  </w:style>
  <w:style w:type="paragraph" w:customStyle="1" w:styleId="IFACListStyle3">
    <w:name w:val="IFAC ListStyle 3"/>
    <w:aliases w:val="ls3,ListStyle 3"/>
    <w:basedOn w:val="Normal"/>
    <w:qFormat/>
    <w:rsid w:val="00DE7670"/>
    <w:pPr>
      <w:tabs>
        <w:tab w:val="left" w:pos="1642"/>
      </w:tabs>
      <w:spacing w:before="120" w:after="0" w:line="280" w:lineRule="exact"/>
      <w:ind w:left="1641" w:hanging="547"/>
    </w:pPr>
    <w:rPr>
      <w:rFonts w:ascii="Arial" w:eastAsia="Times New Roman" w:hAnsi="Arial" w:cs="Arial"/>
      <w:kern w:val="8"/>
      <w:sz w:val="20"/>
      <w:szCs w:val="24"/>
      <w:lang w:val="en-US"/>
    </w:rPr>
  </w:style>
  <w:style w:type="paragraph" w:customStyle="1" w:styleId="IFACListStyle4">
    <w:name w:val="IFAC ListStyle 4"/>
    <w:aliases w:val="ls4,ListStyle 4"/>
    <w:basedOn w:val="Normal"/>
    <w:qFormat/>
    <w:rsid w:val="00DE7670"/>
    <w:pPr>
      <w:numPr>
        <w:ilvl w:val="3"/>
        <w:numId w:val="12"/>
      </w:numPr>
      <w:tabs>
        <w:tab w:val="left" w:pos="2189"/>
      </w:tabs>
      <w:spacing w:before="120" w:after="0" w:line="280" w:lineRule="exact"/>
    </w:pPr>
    <w:rPr>
      <w:rFonts w:ascii="Arial" w:eastAsia="Times New Roman" w:hAnsi="Arial" w:cs="Arial"/>
      <w:kern w:val="8"/>
      <w:sz w:val="20"/>
      <w:szCs w:val="24"/>
      <w:lang w:val="en-US"/>
    </w:rPr>
  </w:style>
  <w:style w:type="paragraph" w:styleId="En-tte">
    <w:name w:val="header"/>
    <w:basedOn w:val="Normal"/>
    <w:link w:val="En-tteCar"/>
    <w:uiPriority w:val="99"/>
    <w:unhideWhenUsed/>
    <w:rsid w:val="005361F5"/>
    <w:pPr>
      <w:tabs>
        <w:tab w:val="center" w:pos="4513"/>
        <w:tab w:val="right" w:pos="9026"/>
      </w:tabs>
      <w:spacing w:after="0"/>
    </w:pPr>
  </w:style>
  <w:style w:type="character" w:customStyle="1" w:styleId="En-tteCar">
    <w:name w:val="En-tête Car"/>
    <w:basedOn w:val="Policepardfaut"/>
    <w:link w:val="En-tte"/>
    <w:uiPriority w:val="99"/>
    <w:rsid w:val="005361F5"/>
  </w:style>
  <w:style w:type="paragraph" w:styleId="Pieddepage">
    <w:name w:val="footer"/>
    <w:basedOn w:val="Normal"/>
    <w:link w:val="PieddepageCar"/>
    <w:uiPriority w:val="99"/>
    <w:unhideWhenUsed/>
    <w:rsid w:val="005361F5"/>
    <w:pPr>
      <w:tabs>
        <w:tab w:val="center" w:pos="4513"/>
        <w:tab w:val="right" w:pos="9026"/>
      </w:tabs>
      <w:spacing w:after="0"/>
    </w:pPr>
  </w:style>
  <w:style w:type="character" w:customStyle="1" w:styleId="PieddepageCar">
    <w:name w:val="Pied de page Car"/>
    <w:basedOn w:val="Policepardfaut"/>
    <w:link w:val="Pieddepage"/>
    <w:uiPriority w:val="99"/>
    <w:rsid w:val="005361F5"/>
  </w:style>
  <w:style w:type="paragraph" w:styleId="Rvision">
    <w:name w:val="Revision"/>
    <w:hidden/>
    <w:uiPriority w:val="99"/>
    <w:semiHidden/>
    <w:rsid w:val="00245A56"/>
    <w:pPr>
      <w:spacing w:after="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966213">
      <w:bodyDiv w:val="1"/>
      <w:marLeft w:val="0"/>
      <w:marRight w:val="0"/>
      <w:marTop w:val="0"/>
      <w:marBottom w:val="0"/>
      <w:divBdr>
        <w:top w:val="none" w:sz="0" w:space="0" w:color="auto"/>
        <w:left w:val="none" w:sz="0" w:space="0" w:color="auto"/>
        <w:bottom w:val="none" w:sz="0" w:space="0" w:color="auto"/>
        <w:right w:val="none" w:sz="0" w:space="0" w:color="auto"/>
      </w:divBdr>
    </w:div>
    <w:div w:id="95835324">
      <w:bodyDiv w:val="1"/>
      <w:marLeft w:val="0"/>
      <w:marRight w:val="0"/>
      <w:marTop w:val="0"/>
      <w:marBottom w:val="0"/>
      <w:divBdr>
        <w:top w:val="none" w:sz="0" w:space="0" w:color="auto"/>
        <w:left w:val="none" w:sz="0" w:space="0" w:color="auto"/>
        <w:bottom w:val="none" w:sz="0" w:space="0" w:color="auto"/>
        <w:right w:val="none" w:sz="0" w:space="0" w:color="auto"/>
      </w:divBdr>
    </w:div>
    <w:div w:id="185950188">
      <w:bodyDiv w:val="1"/>
      <w:marLeft w:val="0"/>
      <w:marRight w:val="0"/>
      <w:marTop w:val="0"/>
      <w:marBottom w:val="0"/>
      <w:divBdr>
        <w:top w:val="none" w:sz="0" w:space="0" w:color="auto"/>
        <w:left w:val="none" w:sz="0" w:space="0" w:color="auto"/>
        <w:bottom w:val="none" w:sz="0" w:space="0" w:color="auto"/>
        <w:right w:val="none" w:sz="0" w:space="0" w:color="auto"/>
      </w:divBdr>
    </w:div>
    <w:div w:id="254100150">
      <w:bodyDiv w:val="1"/>
      <w:marLeft w:val="0"/>
      <w:marRight w:val="0"/>
      <w:marTop w:val="0"/>
      <w:marBottom w:val="0"/>
      <w:divBdr>
        <w:top w:val="none" w:sz="0" w:space="0" w:color="auto"/>
        <w:left w:val="none" w:sz="0" w:space="0" w:color="auto"/>
        <w:bottom w:val="none" w:sz="0" w:space="0" w:color="auto"/>
        <w:right w:val="none" w:sz="0" w:space="0" w:color="auto"/>
      </w:divBdr>
    </w:div>
    <w:div w:id="572400262">
      <w:bodyDiv w:val="1"/>
      <w:marLeft w:val="0"/>
      <w:marRight w:val="0"/>
      <w:marTop w:val="0"/>
      <w:marBottom w:val="0"/>
      <w:divBdr>
        <w:top w:val="none" w:sz="0" w:space="0" w:color="auto"/>
        <w:left w:val="none" w:sz="0" w:space="0" w:color="auto"/>
        <w:bottom w:val="none" w:sz="0" w:space="0" w:color="auto"/>
        <w:right w:val="none" w:sz="0" w:space="0" w:color="auto"/>
      </w:divBdr>
    </w:div>
    <w:div w:id="573440467">
      <w:bodyDiv w:val="1"/>
      <w:marLeft w:val="0"/>
      <w:marRight w:val="0"/>
      <w:marTop w:val="0"/>
      <w:marBottom w:val="0"/>
      <w:divBdr>
        <w:top w:val="none" w:sz="0" w:space="0" w:color="auto"/>
        <w:left w:val="none" w:sz="0" w:space="0" w:color="auto"/>
        <w:bottom w:val="none" w:sz="0" w:space="0" w:color="auto"/>
        <w:right w:val="none" w:sz="0" w:space="0" w:color="auto"/>
      </w:divBdr>
    </w:div>
    <w:div w:id="720207443">
      <w:bodyDiv w:val="1"/>
      <w:marLeft w:val="0"/>
      <w:marRight w:val="0"/>
      <w:marTop w:val="0"/>
      <w:marBottom w:val="0"/>
      <w:divBdr>
        <w:top w:val="none" w:sz="0" w:space="0" w:color="auto"/>
        <w:left w:val="none" w:sz="0" w:space="0" w:color="auto"/>
        <w:bottom w:val="none" w:sz="0" w:space="0" w:color="auto"/>
        <w:right w:val="none" w:sz="0" w:space="0" w:color="auto"/>
      </w:divBdr>
    </w:div>
    <w:div w:id="825048767">
      <w:bodyDiv w:val="1"/>
      <w:marLeft w:val="0"/>
      <w:marRight w:val="0"/>
      <w:marTop w:val="0"/>
      <w:marBottom w:val="0"/>
      <w:divBdr>
        <w:top w:val="none" w:sz="0" w:space="0" w:color="auto"/>
        <w:left w:val="none" w:sz="0" w:space="0" w:color="auto"/>
        <w:bottom w:val="none" w:sz="0" w:space="0" w:color="auto"/>
        <w:right w:val="none" w:sz="0" w:space="0" w:color="auto"/>
      </w:divBdr>
    </w:div>
    <w:div w:id="1195272675">
      <w:bodyDiv w:val="1"/>
      <w:marLeft w:val="0"/>
      <w:marRight w:val="0"/>
      <w:marTop w:val="0"/>
      <w:marBottom w:val="0"/>
      <w:divBdr>
        <w:top w:val="none" w:sz="0" w:space="0" w:color="auto"/>
        <w:left w:val="none" w:sz="0" w:space="0" w:color="auto"/>
        <w:bottom w:val="none" w:sz="0" w:space="0" w:color="auto"/>
        <w:right w:val="none" w:sz="0" w:space="0" w:color="auto"/>
      </w:divBdr>
    </w:div>
    <w:div w:id="1538590564">
      <w:bodyDiv w:val="1"/>
      <w:marLeft w:val="0"/>
      <w:marRight w:val="0"/>
      <w:marTop w:val="0"/>
      <w:marBottom w:val="0"/>
      <w:divBdr>
        <w:top w:val="none" w:sz="0" w:space="0" w:color="auto"/>
        <w:left w:val="none" w:sz="0" w:space="0" w:color="auto"/>
        <w:bottom w:val="none" w:sz="0" w:space="0" w:color="auto"/>
        <w:right w:val="none" w:sz="0" w:space="0" w:color="auto"/>
      </w:divBdr>
    </w:div>
    <w:div w:id="1598520148">
      <w:bodyDiv w:val="1"/>
      <w:marLeft w:val="0"/>
      <w:marRight w:val="0"/>
      <w:marTop w:val="0"/>
      <w:marBottom w:val="0"/>
      <w:divBdr>
        <w:top w:val="none" w:sz="0" w:space="0" w:color="auto"/>
        <w:left w:val="none" w:sz="0" w:space="0" w:color="auto"/>
        <w:bottom w:val="none" w:sz="0" w:space="0" w:color="auto"/>
        <w:right w:val="none" w:sz="0" w:space="0" w:color="auto"/>
      </w:divBdr>
    </w:div>
    <w:div w:id="1708873466">
      <w:bodyDiv w:val="1"/>
      <w:marLeft w:val="0"/>
      <w:marRight w:val="0"/>
      <w:marTop w:val="0"/>
      <w:marBottom w:val="0"/>
      <w:divBdr>
        <w:top w:val="none" w:sz="0" w:space="0" w:color="auto"/>
        <w:left w:val="none" w:sz="0" w:space="0" w:color="auto"/>
        <w:bottom w:val="none" w:sz="0" w:space="0" w:color="auto"/>
        <w:right w:val="none" w:sz="0" w:space="0" w:color="auto"/>
      </w:divBdr>
    </w:div>
    <w:div w:id="178993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diagramLayout" Target="diagrams/layout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idi.no/en/idi-library/global-public-goods" TargetMode="External"/><Relationship Id="rId1" Type="http://schemas.openxmlformats.org/officeDocument/2006/relationships/hyperlink" Target="https://www.issai.org/about/" TargetMode="Externa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ACCA65-1144-4DDF-BBD5-D448DF5ACECD}" type="doc">
      <dgm:prSet loTypeId="urn:microsoft.com/office/officeart/2005/8/layout/bProcess3" loCatId="process" qsTypeId="urn:microsoft.com/office/officeart/2005/8/quickstyle/simple5" qsCatId="simple" csTypeId="urn:microsoft.com/office/officeart/2005/8/colors/accent3_1" csCatId="accent3" phldr="1"/>
      <dgm:spPr/>
      <dgm:t>
        <a:bodyPr/>
        <a:lstStyle/>
        <a:p>
          <a:endParaRPr lang="nb-NO"/>
        </a:p>
      </dgm:t>
    </dgm:pt>
    <dgm:pt modelId="{C5A0E27E-5E02-443B-A668-B53FB465DD41}">
      <dgm:prSet phldrT="[Text]" custT="1"/>
      <dgm:spPr/>
      <dgm:t>
        <a:bodyPr/>
        <a:lstStyle/>
        <a:p>
          <a:pPr rtl="1"/>
          <a:r>
            <a:rPr lang="ar-SA" sz="1000" b="0" dirty="0">
              <a:latin typeface="Garamond" panose="02020404030301010803" pitchFamily="18" charset="0"/>
              <a:cs typeface="Arial"/>
            </a:rPr>
            <a:t>2. تأكيد توقعات أصحاب المصلحة من عمليات رقابة الجهاز الأعلى للرقابة</a:t>
          </a:r>
        </a:p>
      </dgm:t>
    </dgm:pt>
    <dgm:pt modelId="{3325FA1E-8290-4093-914A-2DF705D8D82A}" type="parTrans" cxnId="{21523748-B1D5-49B3-B182-1C42A362D130}">
      <dgm:prSet/>
      <dgm:spPr/>
      <dgm:t>
        <a:bodyPr/>
        <a:lstStyle/>
        <a:p>
          <a:endParaRPr lang="nb-NO" sz="1000" b="0">
            <a:latin typeface="Garamond" panose="02020404030301010803" pitchFamily="18" charset="0"/>
          </a:endParaRPr>
        </a:p>
      </dgm:t>
    </dgm:pt>
    <dgm:pt modelId="{6ED9C9D9-D129-4C97-95C9-DCCB6274F74E}" type="sibTrans" cxnId="{21523748-B1D5-49B3-B182-1C42A362D130}">
      <dgm:prSet custT="1"/>
      <dgm:spPr/>
      <dgm:t>
        <a:bodyPr/>
        <a:lstStyle/>
        <a:p>
          <a:endParaRPr lang="nb-NO" sz="1000" b="0">
            <a:latin typeface="Garamond" panose="02020404030301010803" pitchFamily="18" charset="0"/>
          </a:endParaRPr>
        </a:p>
      </dgm:t>
    </dgm:pt>
    <dgm:pt modelId="{F05D7BF0-035F-423F-BEE8-A6C3A0CF9C9E}">
      <dgm:prSet phldrT="[Text]" custT="1"/>
      <dgm:spPr/>
      <dgm:t>
        <a:bodyPr/>
        <a:lstStyle/>
        <a:p>
          <a:pPr rtl="1"/>
          <a:r>
            <a:rPr lang="ar-SA" sz="1000" b="0" dirty="0">
              <a:latin typeface="Garamond" panose="02020404030301010803" pitchFamily="18" charset="0"/>
              <a:cs typeface="Arial"/>
            </a:rPr>
            <a:t>3. تقييم الجاهزية والموارد</a:t>
          </a:r>
        </a:p>
      </dgm:t>
    </dgm:pt>
    <dgm:pt modelId="{1EB90538-2D41-4337-B07F-615E9BF775DC}" type="parTrans" cxnId="{0706E37F-FDCA-466C-A6C1-02A86A90CD15}">
      <dgm:prSet/>
      <dgm:spPr/>
      <dgm:t>
        <a:bodyPr/>
        <a:lstStyle/>
        <a:p>
          <a:endParaRPr lang="nb-NO" sz="1000" b="0">
            <a:latin typeface="Garamond" panose="02020404030301010803" pitchFamily="18" charset="0"/>
          </a:endParaRPr>
        </a:p>
      </dgm:t>
    </dgm:pt>
    <dgm:pt modelId="{ED43DAC2-E503-47CC-9960-BCDCE8B43C8E}" type="sibTrans" cxnId="{0706E37F-FDCA-466C-A6C1-02A86A90CD15}">
      <dgm:prSet custT="1"/>
      <dgm:spPr/>
      <dgm:t>
        <a:bodyPr/>
        <a:lstStyle/>
        <a:p>
          <a:endParaRPr lang="nb-NO" sz="1000" b="0">
            <a:latin typeface="Garamond" panose="02020404030301010803" pitchFamily="18" charset="0"/>
          </a:endParaRPr>
        </a:p>
      </dgm:t>
    </dgm:pt>
    <dgm:pt modelId="{371FBBD0-C0B8-4B0C-AE93-600639BF5FC7}">
      <dgm:prSet custT="1"/>
      <dgm:spPr/>
      <dgm:t>
        <a:bodyPr/>
        <a:lstStyle/>
        <a:p>
          <a:pPr rtl="1"/>
          <a:r>
            <a:rPr lang="ar-SA" sz="1000" b="0" dirty="0">
              <a:latin typeface="Garamond" panose="02020404030301010803" pitchFamily="18" charset="0"/>
              <a:cs typeface="Arial"/>
            </a:rPr>
            <a:t>1. تخطيط اختصاصات الرقابة والممارسات الرقابية الحالية </a:t>
          </a:r>
        </a:p>
      </dgm:t>
    </dgm:pt>
    <dgm:pt modelId="{8BF24ADE-0A54-4A2B-B5D4-40734A907E69}" type="parTrans" cxnId="{425D1829-4DB9-4DF5-812E-980F15437F4B}">
      <dgm:prSet/>
      <dgm:spPr/>
      <dgm:t>
        <a:bodyPr/>
        <a:lstStyle/>
        <a:p>
          <a:endParaRPr lang="nb-NO" sz="1000" b="0">
            <a:latin typeface="Garamond" panose="02020404030301010803" pitchFamily="18" charset="0"/>
          </a:endParaRPr>
        </a:p>
      </dgm:t>
    </dgm:pt>
    <dgm:pt modelId="{E59B32BA-36BF-4ACE-914F-B2F0D5EE5871}" type="sibTrans" cxnId="{425D1829-4DB9-4DF5-812E-980F15437F4B}">
      <dgm:prSet custT="1"/>
      <dgm:spPr/>
      <dgm:t>
        <a:bodyPr/>
        <a:lstStyle/>
        <a:p>
          <a:endParaRPr lang="nb-NO" sz="1000" b="0">
            <a:latin typeface="Garamond" panose="02020404030301010803" pitchFamily="18" charset="0"/>
          </a:endParaRPr>
        </a:p>
      </dgm:t>
    </dgm:pt>
    <dgm:pt modelId="{0D3A040E-B505-424C-B2D1-2B04E492C759}">
      <dgm:prSet custT="1"/>
      <dgm:spPr/>
      <dgm:t>
        <a:bodyPr/>
        <a:lstStyle/>
        <a:p>
          <a:pPr rtl="1"/>
          <a:r>
            <a:rPr lang="ar-SA" sz="1000" b="0" dirty="0">
              <a:latin typeface="Garamond" panose="02020404030301010803" pitchFamily="18" charset="0"/>
              <a:cs typeface="Arial"/>
            </a:rPr>
            <a:t>4. مقارنة الموقف الحالي بمتطلبات الإيساي</a:t>
          </a:r>
        </a:p>
      </dgm:t>
    </dgm:pt>
    <dgm:pt modelId="{5A1A3E89-65CC-42A7-9AA2-9B506198C920}" type="parTrans" cxnId="{AFB31E86-E0E1-4EB4-AC45-40C6A832C874}">
      <dgm:prSet/>
      <dgm:spPr/>
      <dgm:t>
        <a:bodyPr/>
        <a:lstStyle/>
        <a:p>
          <a:endParaRPr lang="nb-NO" sz="1000" b="0">
            <a:latin typeface="Garamond" panose="02020404030301010803" pitchFamily="18" charset="0"/>
          </a:endParaRPr>
        </a:p>
      </dgm:t>
    </dgm:pt>
    <dgm:pt modelId="{3F8BA4A2-7604-4F8B-AB50-22CF7C827C9D}" type="sibTrans" cxnId="{AFB31E86-E0E1-4EB4-AC45-40C6A832C874}">
      <dgm:prSet custT="1"/>
      <dgm:spPr/>
      <dgm:t>
        <a:bodyPr/>
        <a:lstStyle/>
        <a:p>
          <a:endParaRPr lang="nb-NO" sz="1000" b="0">
            <a:latin typeface="Garamond" panose="02020404030301010803" pitchFamily="18" charset="0"/>
          </a:endParaRPr>
        </a:p>
      </dgm:t>
    </dgm:pt>
    <dgm:pt modelId="{175CFB49-0819-4467-83A5-48FD7576AB1A}">
      <dgm:prSet custT="1"/>
      <dgm:spPr/>
      <dgm:t>
        <a:bodyPr/>
        <a:lstStyle/>
        <a:p>
          <a:pPr rtl="1"/>
          <a:r>
            <a:rPr lang="ar-SA" sz="1000" b="0" dirty="0">
              <a:latin typeface="Garamond" panose="02020404030301010803" pitchFamily="18" charset="0"/>
              <a:cs typeface="Arial"/>
            </a:rPr>
            <a:t>5. تطوير </a:t>
          </a:r>
          <a:r>
            <a:rPr lang="ar-EG" sz="1000" b="0" dirty="0">
              <a:latin typeface="Garamond" panose="02020404030301010803" pitchFamily="18" charset="0"/>
              <a:cs typeface="Arial"/>
            </a:rPr>
            <a:t>إ</a:t>
          </a:r>
          <a:r>
            <a:rPr lang="ar-SA" sz="1000" b="0" dirty="0">
              <a:latin typeface="Garamond" panose="02020404030301010803" pitchFamily="18" charset="0"/>
              <a:cs typeface="Arial"/>
            </a:rPr>
            <a:t>ستراتيجية الجهاز الأعلى للرقابة من أجل المضي نحو الالتزام بمعايير الإيساي</a:t>
          </a:r>
        </a:p>
      </dgm:t>
    </dgm:pt>
    <dgm:pt modelId="{E6A2C1E9-E4C6-4CFB-8FE1-1C15A09DDEB8}" type="parTrans" cxnId="{AF60CEAA-1CB4-4380-AB98-3A2F908B65C4}">
      <dgm:prSet/>
      <dgm:spPr/>
      <dgm:t>
        <a:bodyPr/>
        <a:lstStyle/>
        <a:p>
          <a:endParaRPr lang="nb-NO" sz="1000" b="0">
            <a:latin typeface="Garamond" panose="02020404030301010803" pitchFamily="18" charset="0"/>
          </a:endParaRPr>
        </a:p>
      </dgm:t>
    </dgm:pt>
    <dgm:pt modelId="{5408E4F1-E942-42E0-A8A7-140BFCD05F0F}" type="sibTrans" cxnId="{AF60CEAA-1CB4-4380-AB98-3A2F908B65C4}">
      <dgm:prSet custT="1"/>
      <dgm:spPr/>
      <dgm:t>
        <a:bodyPr/>
        <a:lstStyle/>
        <a:p>
          <a:endParaRPr lang="nb-NO" sz="1000" b="0">
            <a:latin typeface="Garamond" panose="02020404030301010803" pitchFamily="18" charset="0"/>
          </a:endParaRPr>
        </a:p>
      </dgm:t>
    </dgm:pt>
    <dgm:pt modelId="{2B7C53A7-A1A9-4E3B-902B-9312B963E836}">
      <dgm:prSet custT="1"/>
      <dgm:spPr/>
      <dgm:t>
        <a:bodyPr/>
        <a:lstStyle/>
        <a:p>
          <a:pPr rtl="1"/>
          <a:r>
            <a:rPr lang="ar-SA" sz="1000" b="0" dirty="0">
              <a:latin typeface="Garamond" panose="02020404030301010803" pitchFamily="18" charset="0"/>
              <a:cs typeface="Arial"/>
            </a:rPr>
            <a:t>6. وضع خطة رقابة سنوية للجهاز الأعلى للرقابة.</a:t>
          </a:r>
        </a:p>
      </dgm:t>
    </dgm:pt>
    <dgm:pt modelId="{67557B54-88DE-4B4E-B81C-E87D6C7AD5BB}" type="parTrans" cxnId="{FE8DC825-48B4-458F-9CEA-5F34BBC713A7}">
      <dgm:prSet/>
      <dgm:spPr/>
      <dgm:t>
        <a:bodyPr/>
        <a:lstStyle/>
        <a:p>
          <a:endParaRPr lang="nb-NO" sz="1000" b="0">
            <a:latin typeface="Garamond" panose="02020404030301010803" pitchFamily="18" charset="0"/>
          </a:endParaRPr>
        </a:p>
      </dgm:t>
    </dgm:pt>
    <dgm:pt modelId="{174419EF-4105-468D-A8EA-CD40ABB17B0E}" type="sibTrans" cxnId="{FE8DC825-48B4-458F-9CEA-5F34BBC713A7}">
      <dgm:prSet/>
      <dgm:spPr/>
      <dgm:t>
        <a:bodyPr/>
        <a:lstStyle/>
        <a:p>
          <a:endParaRPr lang="nb-NO" sz="1000" b="0">
            <a:latin typeface="Garamond" panose="02020404030301010803" pitchFamily="18" charset="0"/>
          </a:endParaRPr>
        </a:p>
      </dgm:t>
    </dgm:pt>
    <dgm:pt modelId="{5111B568-00EF-49AD-8A18-ABBB15F8C57D}" type="pres">
      <dgm:prSet presAssocID="{BBACCA65-1144-4DDF-BBD5-D448DF5ACECD}" presName="Name0" presStyleCnt="0">
        <dgm:presLayoutVars>
          <dgm:dir val="rev"/>
          <dgm:resizeHandles val="exact"/>
        </dgm:presLayoutVars>
      </dgm:prSet>
      <dgm:spPr/>
    </dgm:pt>
    <dgm:pt modelId="{9D30A2CA-EB97-4158-B287-A52F4313F899}" type="pres">
      <dgm:prSet presAssocID="{371FBBD0-C0B8-4B0C-AE93-600639BF5FC7}" presName="node" presStyleLbl="node1" presStyleIdx="0" presStyleCnt="6">
        <dgm:presLayoutVars>
          <dgm:bulletEnabled val="1"/>
        </dgm:presLayoutVars>
      </dgm:prSet>
      <dgm:spPr/>
    </dgm:pt>
    <dgm:pt modelId="{A32CC467-E1AE-4551-8197-12F4DE68E294}" type="pres">
      <dgm:prSet presAssocID="{E59B32BA-36BF-4ACE-914F-B2F0D5EE5871}" presName="sibTrans" presStyleLbl="sibTrans1D1" presStyleIdx="0" presStyleCnt="5"/>
      <dgm:spPr/>
    </dgm:pt>
    <dgm:pt modelId="{BE68A929-8830-42BE-82EE-3930196A5C88}" type="pres">
      <dgm:prSet presAssocID="{E59B32BA-36BF-4ACE-914F-B2F0D5EE5871}" presName="connectorText" presStyleLbl="sibTrans1D1" presStyleIdx="0" presStyleCnt="5"/>
      <dgm:spPr/>
    </dgm:pt>
    <dgm:pt modelId="{0C1B25D0-CD27-4A15-ACBF-7B1869E28F0D}" type="pres">
      <dgm:prSet presAssocID="{C5A0E27E-5E02-443B-A668-B53FB465DD41}" presName="node" presStyleLbl="node1" presStyleIdx="1" presStyleCnt="6">
        <dgm:presLayoutVars>
          <dgm:bulletEnabled val="1"/>
        </dgm:presLayoutVars>
      </dgm:prSet>
      <dgm:spPr/>
    </dgm:pt>
    <dgm:pt modelId="{2927E156-194D-44A2-97C7-1EF28584F3F4}" type="pres">
      <dgm:prSet presAssocID="{6ED9C9D9-D129-4C97-95C9-DCCB6274F74E}" presName="sibTrans" presStyleLbl="sibTrans1D1" presStyleIdx="1" presStyleCnt="5"/>
      <dgm:spPr/>
    </dgm:pt>
    <dgm:pt modelId="{2A101B2A-8013-404B-92BB-1963ADF87906}" type="pres">
      <dgm:prSet presAssocID="{6ED9C9D9-D129-4C97-95C9-DCCB6274F74E}" presName="connectorText" presStyleLbl="sibTrans1D1" presStyleIdx="1" presStyleCnt="5"/>
      <dgm:spPr/>
    </dgm:pt>
    <dgm:pt modelId="{63075F6F-D3E8-4467-A77B-9AC957EADBA4}" type="pres">
      <dgm:prSet presAssocID="{F05D7BF0-035F-423F-BEE8-A6C3A0CF9C9E}" presName="node" presStyleLbl="node1" presStyleIdx="2" presStyleCnt="6">
        <dgm:presLayoutVars>
          <dgm:bulletEnabled val="1"/>
        </dgm:presLayoutVars>
      </dgm:prSet>
      <dgm:spPr/>
    </dgm:pt>
    <dgm:pt modelId="{8257D09C-D22B-4E79-8DC4-2355FBEC1236}" type="pres">
      <dgm:prSet presAssocID="{ED43DAC2-E503-47CC-9960-BCDCE8B43C8E}" presName="sibTrans" presStyleLbl="sibTrans1D1" presStyleIdx="2" presStyleCnt="5"/>
      <dgm:spPr/>
    </dgm:pt>
    <dgm:pt modelId="{0D380C87-2BD6-4BA4-9075-1D1E8C82A97B}" type="pres">
      <dgm:prSet presAssocID="{ED43DAC2-E503-47CC-9960-BCDCE8B43C8E}" presName="connectorText" presStyleLbl="sibTrans1D1" presStyleIdx="2" presStyleCnt="5"/>
      <dgm:spPr/>
    </dgm:pt>
    <dgm:pt modelId="{AFC12103-06AD-4E36-AD7D-B848915F234C}" type="pres">
      <dgm:prSet presAssocID="{0D3A040E-B505-424C-B2D1-2B04E492C759}" presName="node" presStyleLbl="node1" presStyleIdx="3" presStyleCnt="6">
        <dgm:presLayoutVars>
          <dgm:bulletEnabled val="1"/>
        </dgm:presLayoutVars>
      </dgm:prSet>
      <dgm:spPr/>
    </dgm:pt>
    <dgm:pt modelId="{FCE6538E-5C6B-4450-999B-7CCD8CD91EBA}" type="pres">
      <dgm:prSet presAssocID="{3F8BA4A2-7604-4F8B-AB50-22CF7C827C9D}" presName="sibTrans" presStyleLbl="sibTrans1D1" presStyleIdx="3" presStyleCnt="5"/>
      <dgm:spPr/>
    </dgm:pt>
    <dgm:pt modelId="{FC8DB73B-09D9-42BD-BE97-7F16B81EF16F}" type="pres">
      <dgm:prSet presAssocID="{3F8BA4A2-7604-4F8B-AB50-22CF7C827C9D}" presName="connectorText" presStyleLbl="sibTrans1D1" presStyleIdx="3" presStyleCnt="5"/>
      <dgm:spPr/>
    </dgm:pt>
    <dgm:pt modelId="{3FA9A428-27D9-4E90-A408-8E605E2033B7}" type="pres">
      <dgm:prSet presAssocID="{175CFB49-0819-4467-83A5-48FD7576AB1A}" presName="node" presStyleLbl="node1" presStyleIdx="4" presStyleCnt="6">
        <dgm:presLayoutVars>
          <dgm:bulletEnabled val="1"/>
        </dgm:presLayoutVars>
      </dgm:prSet>
      <dgm:spPr/>
    </dgm:pt>
    <dgm:pt modelId="{954C2FD6-DD52-4D91-8D27-986F3F4B6C1F}" type="pres">
      <dgm:prSet presAssocID="{5408E4F1-E942-42E0-A8A7-140BFCD05F0F}" presName="sibTrans" presStyleLbl="sibTrans1D1" presStyleIdx="4" presStyleCnt="5"/>
      <dgm:spPr/>
    </dgm:pt>
    <dgm:pt modelId="{413947C0-BEC7-4FC5-AE4C-25F7A44F86AD}" type="pres">
      <dgm:prSet presAssocID="{5408E4F1-E942-42E0-A8A7-140BFCD05F0F}" presName="connectorText" presStyleLbl="sibTrans1D1" presStyleIdx="4" presStyleCnt="5"/>
      <dgm:spPr/>
    </dgm:pt>
    <dgm:pt modelId="{2D764F25-2550-4299-A506-4D7D82A76024}" type="pres">
      <dgm:prSet presAssocID="{2B7C53A7-A1A9-4E3B-902B-9312B963E836}" presName="node" presStyleLbl="node1" presStyleIdx="5" presStyleCnt="6">
        <dgm:presLayoutVars>
          <dgm:bulletEnabled val="1"/>
        </dgm:presLayoutVars>
      </dgm:prSet>
      <dgm:spPr/>
    </dgm:pt>
  </dgm:ptLst>
  <dgm:cxnLst>
    <dgm:cxn modelId="{1001A617-6F3A-4DBB-BB1F-255C1F113AD1}" type="presOf" srcId="{5408E4F1-E942-42E0-A8A7-140BFCD05F0F}" destId="{954C2FD6-DD52-4D91-8D27-986F3F4B6C1F}" srcOrd="0" destOrd="0" presId="urn:microsoft.com/office/officeart/2005/8/layout/bProcess3"/>
    <dgm:cxn modelId="{447CB919-6D24-4B7D-870C-9788F195FADB}" type="presOf" srcId="{371FBBD0-C0B8-4B0C-AE93-600639BF5FC7}" destId="{9D30A2CA-EB97-4158-B287-A52F4313F899}" srcOrd="0" destOrd="0" presId="urn:microsoft.com/office/officeart/2005/8/layout/bProcess3"/>
    <dgm:cxn modelId="{FE8DC825-48B4-458F-9CEA-5F34BBC713A7}" srcId="{BBACCA65-1144-4DDF-BBD5-D448DF5ACECD}" destId="{2B7C53A7-A1A9-4E3B-902B-9312B963E836}" srcOrd="5" destOrd="0" parTransId="{67557B54-88DE-4B4E-B81C-E87D6C7AD5BB}" sibTransId="{174419EF-4105-468D-A8EA-CD40ABB17B0E}"/>
    <dgm:cxn modelId="{425D1829-4DB9-4DF5-812E-980F15437F4B}" srcId="{BBACCA65-1144-4DDF-BBD5-D448DF5ACECD}" destId="{371FBBD0-C0B8-4B0C-AE93-600639BF5FC7}" srcOrd="0" destOrd="0" parTransId="{8BF24ADE-0A54-4A2B-B5D4-40734A907E69}" sibTransId="{E59B32BA-36BF-4ACE-914F-B2F0D5EE5871}"/>
    <dgm:cxn modelId="{DF820739-BB59-42F2-BB1C-E903C32801FC}" type="presOf" srcId="{BBACCA65-1144-4DDF-BBD5-D448DF5ACECD}" destId="{5111B568-00EF-49AD-8A18-ABBB15F8C57D}" srcOrd="0" destOrd="0" presId="urn:microsoft.com/office/officeart/2005/8/layout/bProcess3"/>
    <dgm:cxn modelId="{7A2FB65F-B07E-44A6-8619-F5C3D7F4CB23}" type="presOf" srcId="{ED43DAC2-E503-47CC-9960-BCDCE8B43C8E}" destId="{8257D09C-D22B-4E79-8DC4-2355FBEC1236}" srcOrd="0" destOrd="0" presId="urn:microsoft.com/office/officeart/2005/8/layout/bProcess3"/>
    <dgm:cxn modelId="{21523748-B1D5-49B3-B182-1C42A362D130}" srcId="{BBACCA65-1144-4DDF-BBD5-D448DF5ACECD}" destId="{C5A0E27E-5E02-443B-A668-B53FB465DD41}" srcOrd="1" destOrd="0" parTransId="{3325FA1E-8290-4093-914A-2DF705D8D82A}" sibTransId="{6ED9C9D9-D129-4C97-95C9-DCCB6274F74E}"/>
    <dgm:cxn modelId="{F602867E-B215-457F-84A0-C4EA04DC451D}" type="presOf" srcId="{F05D7BF0-035F-423F-BEE8-A6C3A0CF9C9E}" destId="{63075F6F-D3E8-4467-A77B-9AC957EADBA4}" srcOrd="0" destOrd="0" presId="urn:microsoft.com/office/officeart/2005/8/layout/bProcess3"/>
    <dgm:cxn modelId="{0706E37F-FDCA-466C-A6C1-02A86A90CD15}" srcId="{BBACCA65-1144-4DDF-BBD5-D448DF5ACECD}" destId="{F05D7BF0-035F-423F-BEE8-A6C3A0CF9C9E}" srcOrd="2" destOrd="0" parTransId="{1EB90538-2D41-4337-B07F-615E9BF775DC}" sibTransId="{ED43DAC2-E503-47CC-9960-BCDCE8B43C8E}"/>
    <dgm:cxn modelId="{AFB31E86-E0E1-4EB4-AC45-40C6A832C874}" srcId="{BBACCA65-1144-4DDF-BBD5-D448DF5ACECD}" destId="{0D3A040E-B505-424C-B2D1-2B04E492C759}" srcOrd="3" destOrd="0" parTransId="{5A1A3E89-65CC-42A7-9AA2-9B506198C920}" sibTransId="{3F8BA4A2-7604-4F8B-AB50-22CF7C827C9D}"/>
    <dgm:cxn modelId="{4079D78D-E2C0-4B53-8E06-A71BA18AAD6F}" type="presOf" srcId="{6ED9C9D9-D129-4C97-95C9-DCCB6274F74E}" destId="{2A101B2A-8013-404B-92BB-1963ADF87906}" srcOrd="1" destOrd="0" presId="urn:microsoft.com/office/officeart/2005/8/layout/bProcess3"/>
    <dgm:cxn modelId="{2B551691-5F82-4778-B24C-D9E4E6D1E31A}" type="presOf" srcId="{E59B32BA-36BF-4ACE-914F-B2F0D5EE5871}" destId="{A32CC467-E1AE-4551-8197-12F4DE68E294}" srcOrd="0" destOrd="0" presId="urn:microsoft.com/office/officeart/2005/8/layout/bProcess3"/>
    <dgm:cxn modelId="{58C8F297-233B-4BAF-A92F-81B953F1C547}" type="presOf" srcId="{2B7C53A7-A1A9-4E3B-902B-9312B963E836}" destId="{2D764F25-2550-4299-A506-4D7D82A76024}" srcOrd="0" destOrd="0" presId="urn:microsoft.com/office/officeart/2005/8/layout/bProcess3"/>
    <dgm:cxn modelId="{2FEC8A9C-5DF7-408B-86F2-AA82895F0102}" type="presOf" srcId="{0D3A040E-B505-424C-B2D1-2B04E492C759}" destId="{AFC12103-06AD-4E36-AD7D-B848915F234C}" srcOrd="0" destOrd="0" presId="urn:microsoft.com/office/officeart/2005/8/layout/bProcess3"/>
    <dgm:cxn modelId="{315E59A3-7486-476F-9491-8DD17EEFC7DB}" type="presOf" srcId="{C5A0E27E-5E02-443B-A668-B53FB465DD41}" destId="{0C1B25D0-CD27-4A15-ACBF-7B1869E28F0D}" srcOrd="0" destOrd="0" presId="urn:microsoft.com/office/officeart/2005/8/layout/bProcess3"/>
    <dgm:cxn modelId="{AF60CEAA-1CB4-4380-AB98-3A2F908B65C4}" srcId="{BBACCA65-1144-4DDF-BBD5-D448DF5ACECD}" destId="{175CFB49-0819-4467-83A5-48FD7576AB1A}" srcOrd="4" destOrd="0" parTransId="{E6A2C1E9-E4C6-4CFB-8FE1-1C15A09DDEB8}" sibTransId="{5408E4F1-E942-42E0-A8A7-140BFCD05F0F}"/>
    <dgm:cxn modelId="{0468A8AC-D4FF-402B-A352-5DD10C6399F3}" type="presOf" srcId="{3F8BA4A2-7604-4F8B-AB50-22CF7C827C9D}" destId="{FC8DB73B-09D9-42BD-BE97-7F16B81EF16F}" srcOrd="1" destOrd="0" presId="urn:microsoft.com/office/officeart/2005/8/layout/bProcess3"/>
    <dgm:cxn modelId="{3DF17FB2-7BA5-41DB-A9A0-8F65B6850882}" type="presOf" srcId="{5408E4F1-E942-42E0-A8A7-140BFCD05F0F}" destId="{413947C0-BEC7-4FC5-AE4C-25F7A44F86AD}" srcOrd="1" destOrd="0" presId="urn:microsoft.com/office/officeart/2005/8/layout/bProcess3"/>
    <dgm:cxn modelId="{AB2348B4-250E-464C-968E-749AA14AF469}" type="presOf" srcId="{3F8BA4A2-7604-4F8B-AB50-22CF7C827C9D}" destId="{FCE6538E-5C6B-4450-999B-7CCD8CD91EBA}" srcOrd="0" destOrd="0" presId="urn:microsoft.com/office/officeart/2005/8/layout/bProcess3"/>
    <dgm:cxn modelId="{0810D4C5-AD33-4010-B1A0-348CED2C76CE}" type="presOf" srcId="{ED43DAC2-E503-47CC-9960-BCDCE8B43C8E}" destId="{0D380C87-2BD6-4BA4-9075-1D1E8C82A97B}" srcOrd="1" destOrd="0" presId="urn:microsoft.com/office/officeart/2005/8/layout/bProcess3"/>
    <dgm:cxn modelId="{81CDD4DF-3114-4960-A548-38A331B23238}" type="presOf" srcId="{175CFB49-0819-4467-83A5-48FD7576AB1A}" destId="{3FA9A428-27D9-4E90-A408-8E605E2033B7}" srcOrd="0" destOrd="0" presId="urn:microsoft.com/office/officeart/2005/8/layout/bProcess3"/>
    <dgm:cxn modelId="{F5C6B7E0-5BDD-44CD-B9E2-9DDDBBEAC076}" type="presOf" srcId="{E59B32BA-36BF-4ACE-914F-B2F0D5EE5871}" destId="{BE68A929-8830-42BE-82EE-3930196A5C88}" srcOrd="1" destOrd="0" presId="urn:microsoft.com/office/officeart/2005/8/layout/bProcess3"/>
    <dgm:cxn modelId="{B818DEF1-2907-45CF-B317-212C8383CC27}" type="presOf" srcId="{6ED9C9D9-D129-4C97-95C9-DCCB6274F74E}" destId="{2927E156-194D-44A2-97C7-1EF28584F3F4}" srcOrd="0" destOrd="0" presId="urn:microsoft.com/office/officeart/2005/8/layout/bProcess3"/>
    <dgm:cxn modelId="{4FA08BE3-06BD-41B2-B65A-46A9371FB70E}" type="presParOf" srcId="{5111B568-00EF-49AD-8A18-ABBB15F8C57D}" destId="{9D30A2CA-EB97-4158-B287-A52F4313F899}" srcOrd="0" destOrd="0" presId="urn:microsoft.com/office/officeart/2005/8/layout/bProcess3"/>
    <dgm:cxn modelId="{53BE0AA8-B645-452C-B14C-569B57F1C537}" type="presParOf" srcId="{5111B568-00EF-49AD-8A18-ABBB15F8C57D}" destId="{A32CC467-E1AE-4551-8197-12F4DE68E294}" srcOrd="1" destOrd="0" presId="urn:microsoft.com/office/officeart/2005/8/layout/bProcess3"/>
    <dgm:cxn modelId="{38B9807D-5623-4F50-B430-9E9C4451D6BE}" type="presParOf" srcId="{A32CC467-E1AE-4551-8197-12F4DE68E294}" destId="{BE68A929-8830-42BE-82EE-3930196A5C88}" srcOrd="0" destOrd="0" presId="urn:microsoft.com/office/officeart/2005/8/layout/bProcess3"/>
    <dgm:cxn modelId="{D76BAAA2-BFC9-483A-8FBF-AF7202C366CB}" type="presParOf" srcId="{5111B568-00EF-49AD-8A18-ABBB15F8C57D}" destId="{0C1B25D0-CD27-4A15-ACBF-7B1869E28F0D}" srcOrd="2" destOrd="0" presId="urn:microsoft.com/office/officeart/2005/8/layout/bProcess3"/>
    <dgm:cxn modelId="{7AB88225-FB4D-4611-98DE-D0D329945495}" type="presParOf" srcId="{5111B568-00EF-49AD-8A18-ABBB15F8C57D}" destId="{2927E156-194D-44A2-97C7-1EF28584F3F4}" srcOrd="3" destOrd="0" presId="urn:microsoft.com/office/officeart/2005/8/layout/bProcess3"/>
    <dgm:cxn modelId="{E918F2F3-D9FF-4D98-82F8-BA8F3BF31707}" type="presParOf" srcId="{2927E156-194D-44A2-97C7-1EF28584F3F4}" destId="{2A101B2A-8013-404B-92BB-1963ADF87906}" srcOrd="0" destOrd="0" presId="urn:microsoft.com/office/officeart/2005/8/layout/bProcess3"/>
    <dgm:cxn modelId="{F1065A10-524D-4919-8315-FB8636F7018C}" type="presParOf" srcId="{5111B568-00EF-49AD-8A18-ABBB15F8C57D}" destId="{63075F6F-D3E8-4467-A77B-9AC957EADBA4}" srcOrd="4" destOrd="0" presId="urn:microsoft.com/office/officeart/2005/8/layout/bProcess3"/>
    <dgm:cxn modelId="{F64FB401-13A0-48AF-A1F6-C5B9BC15DB5B}" type="presParOf" srcId="{5111B568-00EF-49AD-8A18-ABBB15F8C57D}" destId="{8257D09C-D22B-4E79-8DC4-2355FBEC1236}" srcOrd="5" destOrd="0" presId="urn:microsoft.com/office/officeart/2005/8/layout/bProcess3"/>
    <dgm:cxn modelId="{A41BE496-08C7-421D-BA06-E6AF2939A5C1}" type="presParOf" srcId="{8257D09C-D22B-4E79-8DC4-2355FBEC1236}" destId="{0D380C87-2BD6-4BA4-9075-1D1E8C82A97B}" srcOrd="0" destOrd="0" presId="urn:microsoft.com/office/officeart/2005/8/layout/bProcess3"/>
    <dgm:cxn modelId="{029CE7BE-C86D-4B7E-A607-C96E2F0510F2}" type="presParOf" srcId="{5111B568-00EF-49AD-8A18-ABBB15F8C57D}" destId="{AFC12103-06AD-4E36-AD7D-B848915F234C}" srcOrd="6" destOrd="0" presId="urn:microsoft.com/office/officeart/2005/8/layout/bProcess3"/>
    <dgm:cxn modelId="{AFB3D635-5161-403D-A36E-A3CB1C5C196D}" type="presParOf" srcId="{5111B568-00EF-49AD-8A18-ABBB15F8C57D}" destId="{FCE6538E-5C6B-4450-999B-7CCD8CD91EBA}" srcOrd="7" destOrd="0" presId="urn:microsoft.com/office/officeart/2005/8/layout/bProcess3"/>
    <dgm:cxn modelId="{37DAC1FF-CF20-4E67-B8EB-D0E7448DFA2A}" type="presParOf" srcId="{FCE6538E-5C6B-4450-999B-7CCD8CD91EBA}" destId="{FC8DB73B-09D9-42BD-BE97-7F16B81EF16F}" srcOrd="0" destOrd="0" presId="urn:microsoft.com/office/officeart/2005/8/layout/bProcess3"/>
    <dgm:cxn modelId="{082DAC3B-AF84-44EF-8900-E675FA9A3984}" type="presParOf" srcId="{5111B568-00EF-49AD-8A18-ABBB15F8C57D}" destId="{3FA9A428-27D9-4E90-A408-8E605E2033B7}" srcOrd="8" destOrd="0" presId="urn:microsoft.com/office/officeart/2005/8/layout/bProcess3"/>
    <dgm:cxn modelId="{D287D930-C6D8-4AFF-BA60-BA0454D20C9B}" type="presParOf" srcId="{5111B568-00EF-49AD-8A18-ABBB15F8C57D}" destId="{954C2FD6-DD52-4D91-8D27-986F3F4B6C1F}" srcOrd="9" destOrd="0" presId="urn:microsoft.com/office/officeart/2005/8/layout/bProcess3"/>
    <dgm:cxn modelId="{6B1AA77A-6AEF-41D9-BC70-2315A4C18384}" type="presParOf" srcId="{954C2FD6-DD52-4D91-8D27-986F3F4B6C1F}" destId="{413947C0-BEC7-4FC5-AE4C-25F7A44F86AD}" srcOrd="0" destOrd="0" presId="urn:microsoft.com/office/officeart/2005/8/layout/bProcess3"/>
    <dgm:cxn modelId="{E383F12A-C78C-41FB-8119-849837607B44}" type="presParOf" srcId="{5111B568-00EF-49AD-8A18-ABBB15F8C57D}" destId="{2D764F25-2550-4299-A506-4D7D82A76024}" srcOrd="10" destOrd="0" presId="urn:microsoft.com/office/officeart/2005/8/layout/bProcess3"/>
  </dgm:cxnLst>
  <dgm:bg>
    <a:noFill/>
  </dgm:bg>
  <dgm:whole>
    <a:ln>
      <a:noFill/>
    </a:ln>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2CC467-E1AE-4551-8197-12F4DE68E294}">
      <dsp:nvSpPr>
        <dsp:cNvPr id="0" name=""/>
        <dsp:cNvSpPr/>
      </dsp:nvSpPr>
      <dsp:spPr>
        <a:xfrm>
          <a:off x="3098674" y="329224"/>
          <a:ext cx="256761" cy="91440"/>
        </a:xfrm>
        <a:custGeom>
          <a:avLst/>
          <a:gdLst/>
          <a:ahLst/>
          <a:cxnLst/>
          <a:rect l="0" t="0" r="0" b="0"/>
          <a:pathLst>
            <a:path>
              <a:moveTo>
                <a:pt x="256761" y="45720"/>
              </a:moveTo>
              <a:lnTo>
                <a:pt x="0"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nb-NO" sz="1000" b="0" kern="1200">
            <a:latin typeface="Garamond" panose="02020404030301010803" pitchFamily="18" charset="0"/>
          </a:endParaRPr>
        </a:p>
      </dsp:txBody>
      <dsp:txXfrm>
        <a:off x="3219871" y="373507"/>
        <a:ext cx="14368" cy="2873"/>
      </dsp:txXfrm>
    </dsp:sp>
    <dsp:sp modelId="{9D30A2CA-EB97-4158-B287-A52F4313F899}">
      <dsp:nvSpPr>
        <dsp:cNvPr id="0" name=""/>
        <dsp:cNvSpPr/>
      </dsp:nvSpPr>
      <dsp:spPr>
        <a:xfrm>
          <a:off x="3353636" y="124"/>
          <a:ext cx="1249399" cy="74963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rtl="1">
            <a:lnSpc>
              <a:spcPct val="90000"/>
            </a:lnSpc>
            <a:spcBef>
              <a:spcPct val="0"/>
            </a:spcBef>
            <a:spcAft>
              <a:spcPct val="35000"/>
            </a:spcAft>
            <a:buNone/>
          </a:pPr>
          <a:r>
            <a:rPr lang="ar-SA" sz="1000" b="0" kern="1200" dirty="0">
              <a:latin typeface="Garamond" panose="02020404030301010803" pitchFamily="18" charset="0"/>
              <a:cs typeface="Arial"/>
            </a:rPr>
            <a:t>1. تخطيط اختصاصات الرقابة والممارسات الرقابية الحالية </a:t>
          </a:r>
        </a:p>
      </dsp:txBody>
      <dsp:txXfrm>
        <a:off x="3353636" y="124"/>
        <a:ext cx="1249399" cy="749639"/>
      </dsp:txXfrm>
    </dsp:sp>
    <dsp:sp modelId="{2927E156-194D-44A2-97C7-1EF28584F3F4}">
      <dsp:nvSpPr>
        <dsp:cNvPr id="0" name=""/>
        <dsp:cNvSpPr/>
      </dsp:nvSpPr>
      <dsp:spPr>
        <a:xfrm>
          <a:off x="1561913" y="329224"/>
          <a:ext cx="256761" cy="91440"/>
        </a:xfrm>
        <a:custGeom>
          <a:avLst/>
          <a:gdLst/>
          <a:ahLst/>
          <a:cxnLst/>
          <a:rect l="0" t="0" r="0" b="0"/>
          <a:pathLst>
            <a:path>
              <a:moveTo>
                <a:pt x="256761" y="45720"/>
              </a:moveTo>
              <a:lnTo>
                <a:pt x="0"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nb-NO" sz="1000" b="0" kern="1200">
            <a:latin typeface="Garamond" panose="02020404030301010803" pitchFamily="18" charset="0"/>
          </a:endParaRPr>
        </a:p>
      </dsp:txBody>
      <dsp:txXfrm>
        <a:off x="1683110" y="373507"/>
        <a:ext cx="14368" cy="2873"/>
      </dsp:txXfrm>
    </dsp:sp>
    <dsp:sp modelId="{0C1B25D0-CD27-4A15-ACBF-7B1869E28F0D}">
      <dsp:nvSpPr>
        <dsp:cNvPr id="0" name=""/>
        <dsp:cNvSpPr/>
      </dsp:nvSpPr>
      <dsp:spPr>
        <a:xfrm>
          <a:off x="1816875" y="124"/>
          <a:ext cx="1249399" cy="74963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rtl="1">
            <a:lnSpc>
              <a:spcPct val="90000"/>
            </a:lnSpc>
            <a:spcBef>
              <a:spcPct val="0"/>
            </a:spcBef>
            <a:spcAft>
              <a:spcPct val="35000"/>
            </a:spcAft>
            <a:buNone/>
          </a:pPr>
          <a:r>
            <a:rPr lang="ar-SA" sz="1000" b="0" kern="1200" dirty="0">
              <a:latin typeface="Garamond" panose="02020404030301010803" pitchFamily="18" charset="0"/>
              <a:cs typeface="Arial"/>
            </a:rPr>
            <a:t>2. تأكيد توقعات أصحاب المصلحة من عمليات رقابة الجهاز الأعلى للرقابة</a:t>
          </a:r>
        </a:p>
      </dsp:txBody>
      <dsp:txXfrm>
        <a:off x="1816875" y="124"/>
        <a:ext cx="1249399" cy="749639"/>
      </dsp:txXfrm>
    </dsp:sp>
    <dsp:sp modelId="{8257D09C-D22B-4E79-8DC4-2355FBEC1236}">
      <dsp:nvSpPr>
        <dsp:cNvPr id="0" name=""/>
        <dsp:cNvSpPr/>
      </dsp:nvSpPr>
      <dsp:spPr>
        <a:xfrm>
          <a:off x="904813" y="747964"/>
          <a:ext cx="3073523" cy="256761"/>
        </a:xfrm>
        <a:custGeom>
          <a:avLst/>
          <a:gdLst/>
          <a:ahLst/>
          <a:cxnLst/>
          <a:rect l="0" t="0" r="0" b="0"/>
          <a:pathLst>
            <a:path>
              <a:moveTo>
                <a:pt x="0" y="0"/>
              </a:moveTo>
              <a:lnTo>
                <a:pt x="0" y="145480"/>
              </a:lnTo>
              <a:lnTo>
                <a:pt x="3073523" y="145480"/>
              </a:lnTo>
              <a:lnTo>
                <a:pt x="3073523" y="256761"/>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nb-NO" sz="1000" b="0" kern="1200">
            <a:latin typeface="Garamond" panose="02020404030301010803" pitchFamily="18" charset="0"/>
          </a:endParaRPr>
        </a:p>
      </dsp:txBody>
      <dsp:txXfrm>
        <a:off x="2364401" y="874908"/>
        <a:ext cx="154346" cy="2873"/>
      </dsp:txXfrm>
    </dsp:sp>
    <dsp:sp modelId="{63075F6F-D3E8-4467-A77B-9AC957EADBA4}">
      <dsp:nvSpPr>
        <dsp:cNvPr id="0" name=""/>
        <dsp:cNvSpPr/>
      </dsp:nvSpPr>
      <dsp:spPr>
        <a:xfrm>
          <a:off x="280113" y="124"/>
          <a:ext cx="1249399" cy="74963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rtl="1">
            <a:lnSpc>
              <a:spcPct val="90000"/>
            </a:lnSpc>
            <a:spcBef>
              <a:spcPct val="0"/>
            </a:spcBef>
            <a:spcAft>
              <a:spcPct val="35000"/>
            </a:spcAft>
            <a:buNone/>
          </a:pPr>
          <a:r>
            <a:rPr lang="ar-SA" sz="1000" b="0" kern="1200" dirty="0">
              <a:latin typeface="Garamond" panose="02020404030301010803" pitchFamily="18" charset="0"/>
              <a:cs typeface="Arial"/>
            </a:rPr>
            <a:t>3. تقييم الجاهزية والموارد</a:t>
          </a:r>
        </a:p>
      </dsp:txBody>
      <dsp:txXfrm>
        <a:off x="280113" y="124"/>
        <a:ext cx="1249399" cy="749639"/>
      </dsp:txXfrm>
    </dsp:sp>
    <dsp:sp modelId="{FCE6538E-5C6B-4450-999B-7CCD8CD91EBA}">
      <dsp:nvSpPr>
        <dsp:cNvPr id="0" name=""/>
        <dsp:cNvSpPr/>
      </dsp:nvSpPr>
      <dsp:spPr>
        <a:xfrm>
          <a:off x="3098674" y="1366225"/>
          <a:ext cx="256761" cy="91440"/>
        </a:xfrm>
        <a:custGeom>
          <a:avLst/>
          <a:gdLst/>
          <a:ahLst/>
          <a:cxnLst/>
          <a:rect l="0" t="0" r="0" b="0"/>
          <a:pathLst>
            <a:path>
              <a:moveTo>
                <a:pt x="256761" y="45720"/>
              </a:moveTo>
              <a:lnTo>
                <a:pt x="0"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nb-NO" sz="1000" b="0" kern="1200">
            <a:latin typeface="Garamond" panose="02020404030301010803" pitchFamily="18" charset="0"/>
          </a:endParaRPr>
        </a:p>
      </dsp:txBody>
      <dsp:txXfrm>
        <a:off x="3219871" y="1410509"/>
        <a:ext cx="14368" cy="2873"/>
      </dsp:txXfrm>
    </dsp:sp>
    <dsp:sp modelId="{AFC12103-06AD-4E36-AD7D-B848915F234C}">
      <dsp:nvSpPr>
        <dsp:cNvPr id="0" name=""/>
        <dsp:cNvSpPr/>
      </dsp:nvSpPr>
      <dsp:spPr>
        <a:xfrm>
          <a:off x="3353636" y="1037125"/>
          <a:ext cx="1249399" cy="74963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rtl="1">
            <a:lnSpc>
              <a:spcPct val="90000"/>
            </a:lnSpc>
            <a:spcBef>
              <a:spcPct val="0"/>
            </a:spcBef>
            <a:spcAft>
              <a:spcPct val="35000"/>
            </a:spcAft>
            <a:buNone/>
          </a:pPr>
          <a:r>
            <a:rPr lang="ar-SA" sz="1000" b="0" kern="1200" dirty="0">
              <a:latin typeface="Garamond" panose="02020404030301010803" pitchFamily="18" charset="0"/>
              <a:cs typeface="Arial"/>
            </a:rPr>
            <a:t>4. مقارنة الموقف الحالي بمتطلبات الإيساي</a:t>
          </a:r>
        </a:p>
      </dsp:txBody>
      <dsp:txXfrm>
        <a:off x="3353636" y="1037125"/>
        <a:ext cx="1249399" cy="749639"/>
      </dsp:txXfrm>
    </dsp:sp>
    <dsp:sp modelId="{954C2FD6-DD52-4D91-8D27-986F3F4B6C1F}">
      <dsp:nvSpPr>
        <dsp:cNvPr id="0" name=""/>
        <dsp:cNvSpPr/>
      </dsp:nvSpPr>
      <dsp:spPr>
        <a:xfrm>
          <a:off x="1561913" y="1366225"/>
          <a:ext cx="256761" cy="91440"/>
        </a:xfrm>
        <a:custGeom>
          <a:avLst/>
          <a:gdLst/>
          <a:ahLst/>
          <a:cxnLst/>
          <a:rect l="0" t="0" r="0" b="0"/>
          <a:pathLst>
            <a:path>
              <a:moveTo>
                <a:pt x="256761" y="45720"/>
              </a:moveTo>
              <a:lnTo>
                <a:pt x="0"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nb-NO" sz="1000" b="0" kern="1200">
            <a:latin typeface="Garamond" panose="02020404030301010803" pitchFamily="18" charset="0"/>
          </a:endParaRPr>
        </a:p>
      </dsp:txBody>
      <dsp:txXfrm>
        <a:off x="1683110" y="1410509"/>
        <a:ext cx="14368" cy="2873"/>
      </dsp:txXfrm>
    </dsp:sp>
    <dsp:sp modelId="{3FA9A428-27D9-4E90-A408-8E605E2033B7}">
      <dsp:nvSpPr>
        <dsp:cNvPr id="0" name=""/>
        <dsp:cNvSpPr/>
      </dsp:nvSpPr>
      <dsp:spPr>
        <a:xfrm>
          <a:off x="1816875" y="1037125"/>
          <a:ext cx="1249399" cy="74963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rtl="1">
            <a:lnSpc>
              <a:spcPct val="90000"/>
            </a:lnSpc>
            <a:spcBef>
              <a:spcPct val="0"/>
            </a:spcBef>
            <a:spcAft>
              <a:spcPct val="35000"/>
            </a:spcAft>
            <a:buNone/>
          </a:pPr>
          <a:r>
            <a:rPr lang="ar-SA" sz="1000" b="0" kern="1200" dirty="0">
              <a:latin typeface="Garamond" panose="02020404030301010803" pitchFamily="18" charset="0"/>
              <a:cs typeface="Arial"/>
            </a:rPr>
            <a:t>5. تطوير </a:t>
          </a:r>
          <a:r>
            <a:rPr lang="ar-EG" sz="1000" b="0" kern="1200" dirty="0">
              <a:latin typeface="Garamond" panose="02020404030301010803" pitchFamily="18" charset="0"/>
              <a:cs typeface="Arial"/>
            </a:rPr>
            <a:t>إ</a:t>
          </a:r>
          <a:r>
            <a:rPr lang="ar-SA" sz="1000" b="0" kern="1200" dirty="0">
              <a:latin typeface="Garamond" panose="02020404030301010803" pitchFamily="18" charset="0"/>
              <a:cs typeface="Arial"/>
            </a:rPr>
            <a:t>ستراتيجية الجهاز الأعلى للرقابة من أجل المضي نحو الالتزام بمعايير الإيساي</a:t>
          </a:r>
        </a:p>
      </dsp:txBody>
      <dsp:txXfrm>
        <a:off x="1816875" y="1037125"/>
        <a:ext cx="1249399" cy="749639"/>
      </dsp:txXfrm>
    </dsp:sp>
    <dsp:sp modelId="{2D764F25-2550-4299-A506-4D7D82A76024}">
      <dsp:nvSpPr>
        <dsp:cNvPr id="0" name=""/>
        <dsp:cNvSpPr/>
      </dsp:nvSpPr>
      <dsp:spPr>
        <a:xfrm>
          <a:off x="280113" y="1037125"/>
          <a:ext cx="1249399" cy="74963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rtl="1">
            <a:lnSpc>
              <a:spcPct val="90000"/>
            </a:lnSpc>
            <a:spcBef>
              <a:spcPct val="0"/>
            </a:spcBef>
            <a:spcAft>
              <a:spcPct val="35000"/>
            </a:spcAft>
            <a:buNone/>
          </a:pPr>
          <a:r>
            <a:rPr lang="ar-SA" sz="1000" b="0" kern="1200" dirty="0">
              <a:latin typeface="Garamond" panose="02020404030301010803" pitchFamily="18" charset="0"/>
              <a:cs typeface="Arial"/>
            </a:rPr>
            <a:t>6. وضع خطة رقابة سنوية للجهاز الأعلى للرقابة.</a:t>
          </a:r>
        </a:p>
      </dsp:txBody>
      <dsp:txXfrm>
        <a:off x="280113" y="1037125"/>
        <a:ext cx="1249399" cy="749639"/>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FF3625D9F5A4D6FA7936996B37F8A00"/>
        <w:category>
          <w:name w:val="General"/>
          <w:gallery w:val="placeholder"/>
        </w:category>
        <w:types>
          <w:type w:val="bbPlcHdr"/>
        </w:types>
        <w:behaviors>
          <w:behavior w:val="content"/>
        </w:behaviors>
        <w:guid w:val="{D4BF85B3-51A8-4402-AAE1-EA0039CF45EB}"/>
      </w:docPartPr>
      <w:docPartBody>
        <w:p w:rsidR="00810618" w:rsidRDefault="00810618" w:rsidP="00810618">
          <w:pPr>
            <w:pStyle w:val="FFF3625D9F5A4D6FA7936996B37F8A00"/>
          </w:pPr>
          <w:r w:rsidRPr="00C52C2D">
            <w:rPr>
              <w:rStyle w:val="Textedelespacerserv"/>
              <w:sz w:val="20"/>
              <w:szCs w:val="20"/>
            </w:rPr>
            <w:t>Choose an item.</w:t>
          </w:r>
        </w:p>
      </w:docPartBody>
    </w:docPart>
    <w:docPart>
      <w:docPartPr>
        <w:name w:val="2BF867D75C394787941AEFB9150D732D"/>
        <w:category>
          <w:name w:val="General"/>
          <w:gallery w:val="placeholder"/>
        </w:category>
        <w:types>
          <w:type w:val="bbPlcHdr"/>
        </w:types>
        <w:behaviors>
          <w:behavior w:val="content"/>
        </w:behaviors>
        <w:guid w:val="{C5EAFEC9-6DE2-462D-9559-E5B691614311}"/>
      </w:docPartPr>
      <w:docPartBody>
        <w:p w:rsidR="00810618" w:rsidRDefault="00810618" w:rsidP="00810618">
          <w:pPr>
            <w:pStyle w:val="2BF867D75C394787941AEFB9150D732D"/>
          </w:pPr>
          <w:r w:rsidRPr="005109A1">
            <w:rPr>
              <w:rStyle w:val="Textedelespacerserv"/>
              <w:rFonts w:cstheme="minorHAnsi"/>
              <w:sz w:val="20"/>
              <w:szCs w:val="20"/>
            </w:rPr>
            <w:t>Choose an item.</w:t>
          </w:r>
        </w:p>
      </w:docPartBody>
    </w:docPart>
    <w:docPart>
      <w:docPartPr>
        <w:name w:val="6CCEF18378F94FE5BB86562C2DF4D18F"/>
        <w:category>
          <w:name w:val="General"/>
          <w:gallery w:val="placeholder"/>
        </w:category>
        <w:types>
          <w:type w:val="bbPlcHdr"/>
        </w:types>
        <w:behaviors>
          <w:behavior w:val="content"/>
        </w:behaviors>
        <w:guid w:val="{8F02CFD7-77D9-4F33-AC98-33E6562F4872}"/>
      </w:docPartPr>
      <w:docPartBody>
        <w:p w:rsidR="00810618" w:rsidRDefault="00810618" w:rsidP="00810618">
          <w:pPr>
            <w:pStyle w:val="6CCEF18378F94FE5BB86562C2DF4D18F"/>
          </w:pPr>
          <w:r w:rsidRPr="00C52C2D">
            <w:rPr>
              <w:rStyle w:val="Textedelespacerserv"/>
              <w:sz w:val="20"/>
              <w:szCs w:val="20"/>
            </w:rPr>
            <w:t>Choose an item.</w:t>
          </w:r>
        </w:p>
      </w:docPartBody>
    </w:docPart>
    <w:docPart>
      <w:docPartPr>
        <w:name w:val="5F623611499344FEACCD666CDB93E580"/>
        <w:category>
          <w:name w:val="General"/>
          <w:gallery w:val="placeholder"/>
        </w:category>
        <w:types>
          <w:type w:val="bbPlcHdr"/>
        </w:types>
        <w:behaviors>
          <w:behavior w:val="content"/>
        </w:behaviors>
        <w:guid w:val="{DC4061EB-FDA0-4D82-B002-ED498C256473}"/>
      </w:docPartPr>
      <w:docPartBody>
        <w:p w:rsidR="00810618" w:rsidRDefault="00810618" w:rsidP="00810618">
          <w:pPr>
            <w:pStyle w:val="5F623611499344FEACCD666CDB93E580"/>
          </w:pPr>
          <w:r w:rsidRPr="005109A1">
            <w:rPr>
              <w:rStyle w:val="Textedelespacerserv"/>
              <w:rFonts w:cstheme="minorHAnsi"/>
              <w:sz w:val="20"/>
              <w:szCs w:val="20"/>
            </w:rPr>
            <w:t>Choose an item.</w:t>
          </w:r>
        </w:p>
      </w:docPartBody>
    </w:docPart>
    <w:docPart>
      <w:docPartPr>
        <w:name w:val="28CD1BFED1D94A94ABD39C4DA808509E"/>
        <w:category>
          <w:name w:val="General"/>
          <w:gallery w:val="placeholder"/>
        </w:category>
        <w:types>
          <w:type w:val="bbPlcHdr"/>
        </w:types>
        <w:behaviors>
          <w:behavior w:val="content"/>
        </w:behaviors>
        <w:guid w:val="{E6141FB3-FD4A-4197-9674-86891CE48939}"/>
      </w:docPartPr>
      <w:docPartBody>
        <w:p w:rsidR="00810618" w:rsidRDefault="00810618" w:rsidP="00810618">
          <w:pPr>
            <w:pStyle w:val="28CD1BFED1D94A94ABD39C4DA808509E"/>
          </w:pPr>
          <w:r w:rsidRPr="00C52C2D">
            <w:rPr>
              <w:rStyle w:val="Textedelespacerserv"/>
              <w:sz w:val="20"/>
              <w:szCs w:val="20"/>
            </w:rPr>
            <w:t>Choose an item.</w:t>
          </w:r>
        </w:p>
      </w:docPartBody>
    </w:docPart>
    <w:docPart>
      <w:docPartPr>
        <w:name w:val="36DE0C5874DB467A9B2F2E7845352AB1"/>
        <w:category>
          <w:name w:val="General"/>
          <w:gallery w:val="placeholder"/>
        </w:category>
        <w:types>
          <w:type w:val="bbPlcHdr"/>
        </w:types>
        <w:behaviors>
          <w:behavior w:val="content"/>
        </w:behaviors>
        <w:guid w:val="{0F80E542-EC0E-49C0-9350-2B20100791E2}"/>
      </w:docPartPr>
      <w:docPartBody>
        <w:p w:rsidR="00810618" w:rsidRDefault="00810618" w:rsidP="00810618">
          <w:pPr>
            <w:pStyle w:val="36DE0C5874DB467A9B2F2E7845352AB1"/>
          </w:pPr>
          <w:r w:rsidRPr="005109A1">
            <w:rPr>
              <w:rStyle w:val="Textedelespacerserv"/>
              <w:rFonts w:cstheme="minorHAnsi"/>
              <w:sz w:val="20"/>
              <w:szCs w:val="20"/>
            </w:rPr>
            <w:t>Choose an item.</w:t>
          </w:r>
        </w:p>
      </w:docPartBody>
    </w:docPart>
    <w:docPart>
      <w:docPartPr>
        <w:name w:val="CF8630F335A741C8B6A36027D7E58A04"/>
        <w:category>
          <w:name w:val="General"/>
          <w:gallery w:val="placeholder"/>
        </w:category>
        <w:types>
          <w:type w:val="bbPlcHdr"/>
        </w:types>
        <w:behaviors>
          <w:behavior w:val="content"/>
        </w:behaviors>
        <w:guid w:val="{54D42AD8-94E6-4D78-AC8B-76DE113106B9}"/>
      </w:docPartPr>
      <w:docPartBody>
        <w:p w:rsidR="00810618" w:rsidRDefault="00810618" w:rsidP="00810618">
          <w:pPr>
            <w:pStyle w:val="CF8630F335A741C8B6A36027D7E58A04"/>
          </w:pPr>
          <w:r w:rsidRPr="00C52C2D">
            <w:rPr>
              <w:rStyle w:val="Textedelespacerserv"/>
              <w:sz w:val="20"/>
              <w:szCs w:val="20"/>
            </w:rPr>
            <w:t>Choose an item.</w:t>
          </w:r>
        </w:p>
      </w:docPartBody>
    </w:docPart>
    <w:docPart>
      <w:docPartPr>
        <w:name w:val="F18F8C6514B741B4B18329B2369FF185"/>
        <w:category>
          <w:name w:val="General"/>
          <w:gallery w:val="placeholder"/>
        </w:category>
        <w:types>
          <w:type w:val="bbPlcHdr"/>
        </w:types>
        <w:behaviors>
          <w:behavior w:val="content"/>
        </w:behaviors>
        <w:guid w:val="{AB4020E4-94D9-4CBF-AFA1-69276FC231A6}"/>
      </w:docPartPr>
      <w:docPartBody>
        <w:p w:rsidR="00810618" w:rsidRDefault="00810618" w:rsidP="00810618">
          <w:pPr>
            <w:pStyle w:val="F18F8C6514B741B4B18329B2369FF185"/>
          </w:pPr>
          <w:r w:rsidRPr="005109A1">
            <w:rPr>
              <w:rStyle w:val="Textedelespacerserv"/>
              <w:rFonts w:cstheme="minorHAnsi"/>
              <w:sz w:val="20"/>
              <w:szCs w:val="20"/>
            </w:rPr>
            <w:t>Choose an item.</w:t>
          </w:r>
        </w:p>
      </w:docPartBody>
    </w:docPart>
    <w:docPart>
      <w:docPartPr>
        <w:name w:val="0B70975063AE4AFAAED030F307A81D29"/>
        <w:category>
          <w:name w:val="General"/>
          <w:gallery w:val="placeholder"/>
        </w:category>
        <w:types>
          <w:type w:val="bbPlcHdr"/>
        </w:types>
        <w:behaviors>
          <w:behavior w:val="content"/>
        </w:behaviors>
        <w:guid w:val="{F1D8137E-2872-4F0E-8262-970002B92572}"/>
      </w:docPartPr>
      <w:docPartBody>
        <w:p w:rsidR="00810618" w:rsidRDefault="00810618" w:rsidP="00810618">
          <w:pPr>
            <w:pStyle w:val="0B70975063AE4AFAAED030F307A81D29"/>
          </w:pPr>
          <w:r w:rsidRPr="00C52C2D">
            <w:rPr>
              <w:rStyle w:val="Textedelespacerserv"/>
              <w:sz w:val="20"/>
              <w:szCs w:val="20"/>
            </w:rPr>
            <w:t>Choose an item.</w:t>
          </w:r>
        </w:p>
      </w:docPartBody>
    </w:docPart>
    <w:docPart>
      <w:docPartPr>
        <w:name w:val="CAB41092E5BF47ED9111DB25CB077FBF"/>
        <w:category>
          <w:name w:val="General"/>
          <w:gallery w:val="placeholder"/>
        </w:category>
        <w:types>
          <w:type w:val="bbPlcHdr"/>
        </w:types>
        <w:behaviors>
          <w:behavior w:val="content"/>
        </w:behaviors>
        <w:guid w:val="{4875C0EC-4E48-45D6-A87C-7C71857AAD11}"/>
      </w:docPartPr>
      <w:docPartBody>
        <w:p w:rsidR="00810618" w:rsidRDefault="00810618" w:rsidP="00810618">
          <w:pPr>
            <w:pStyle w:val="CAB41092E5BF47ED9111DB25CB077FBF"/>
          </w:pPr>
          <w:r w:rsidRPr="005109A1">
            <w:rPr>
              <w:rStyle w:val="Textedelespacerserv"/>
              <w:rFonts w:cstheme="minorHAnsi"/>
              <w:sz w:val="20"/>
              <w:szCs w:val="20"/>
            </w:rPr>
            <w:t>Choose an item.</w:t>
          </w:r>
        </w:p>
      </w:docPartBody>
    </w:docPart>
    <w:docPart>
      <w:docPartPr>
        <w:name w:val="7C05C465AFCF4516AF0E544D1A9197C9"/>
        <w:category>
          <w:name w:val="General"/>
          <w:gallery w:val="placeholder"/>
        </w:category>
        <w:types>
          <w:type w:val="bbPlcHdr"/>
        </w:types>
        <w:behaviors>
          <w:behavior w:val="content"/>
        </w:behaviors>
        <w:guid w:val="{825E4C6B-5E53-4462-B561-2CED426D62C6}"/>
      </w:docPartPr>
      <w:docPartBody>
        <w:p w:rsidR="00810618" w:rsidRDefault="00810618" w:rsidP="00810618">
          <w:pPr>
            <w:pStyle w:val="7C05C465AFCF4516AF0E544D1A9197C9"/>
          </w:pPr>
          <w:r w:rsidRPr="00C52C2D">
            <w:rPr>
              <w:rStyle w:val="Textedelespacerserv"/>
              <w:sz w:val="20"/>
              <w:szCs w:val="20"/>
            </w:rPr>
            <w:t>Choose an item.</w:t>
          </w:r>
        </w:p>
      </w:docPartBody>
    </w:docPart>
    <w:docPart>
      <w:docPartPr>
        <w:name w:val="782AC822A1B4403B84BF24E39AA0E0C0"/>
        <w:category>
          <w:name w:val="General"/>
          <w:gallery w:val="placeholder"/>
        </w:category>
        <w:types>
          <w:type w:val="bbPlcHdr"/>
        </w:types>
        <w:behaviors>
          <w:behavior w:val="content"/>
        </w:behaviors>
        <w:guid w:val="{24F8A3D5-AE32-4024-A310-F0557AAA8614}"/>
      </w:docPartPr>
      <w:docPartBody>
        <w:p w:rsidR="00810618" w:rsidRDefault="00810618" w:rsidP="00810618">
          <w:pPr>
            <w:pStyle w:val="782AC822A1B4403B84BF24E39AA0E0C0"/>
          </w:pPr>
          <w:r w:rsidRPr="005109A1">
            <w:rPr>
              <w:rStyle w:val="Textedelespacerserv"/>
              <w:rFonts w:cstheme="minorHAnsi"/>
              <w:sz w:val="20"/>
              <w:szCs w:val="20"/>
            </w:rPr>
            <w:t>Choose an item.</w:t>
          </w:r>
        </w:p>
      </w:docPartBody>
    </w:docPart>
    <w:docPart>
      <w:docPartPr>
        <w:name w:val="0E9370BDD81542F78ABCC115F1CFC7BC"/>
        <w:category>
          <w:name w:val="General"/>
          <w:gallery w:val="placeholder"/>
        </w:category>
        <w:types>
          <w:type w:val="bbPlcHdr"/>
        </w:types>
        <w:behaviors>
          <w:behavior w:val="content"/>
        </w:behaviors>
        <w:guid w:val="{9CE86DE0-A1EC-4142-900C-342BDFAC9770}"/>
      </w:docPartPr>
      <w:docPartBody>
        <w:p w:rsidR="00810618" w:rsidRDefault="00810618" w:rsidP="00810618">
          <w:pPr>
            <w:pStyle w:val="0E9370BDD81542F78ABCC115F1CFC7BC"/>
          </w:pPr>
          <w:r w:rsidRPr="00C52C2D">
            <w:rPr>
              <w:rStyle w:val="Textedelespacerserv"/>
              <w:sz w:val="20"/>
              <w:szCs w:val="20"/>
            </w:rPr>
            <w:t>Choose an item.</w:t>
          </w:r>
        </w:p>
      </w:docPartBody>
    </w:docPart>
    <w:docPart>
      <w:docPartPr>
        <w:name w:val="C1C6EF86513048CCB6FD32E62A1A8CDF"/>
        <w:category>
          <w:name w:val="General"/>
          <w:gallery w:val="placeholder"/>
        </w:category>
        <w:types>
          <w:type w:val="bbPlcHdr"/>
        </w:types>
        <w:behaviors>
          <w:behavior w:val="content"/>
        </w:behaviors>
        <w:guid w:val="{C924A648-CD86-4230-BFCC-3BF4CF648E60}"/>
      </w:docPartPr>
      <w:docPartBody>
        <w:p w:rsidR="00810618" w:rsidRDefault="00810618" w:rsidP="00810618">
          <w:pPr>
            <w:pStyle w:val="C1C6EF86513048CCB6FD32E62A1A8CDF"/>
          </w:pPr>
          <w:r w:rsidRPr="005109A1">
            <w:rPr>
              <w:rStyle w:val="Textedelespacerserv"/>
              <w:rFonts w:cstheme="minorHAnsi"/>
              <w:sz w:val="20"/>
              <w:szCs w:val="20"/>
            </w:rPr>
            <w:t>Choose an item.</w:t>
          </w:r>
        </w:p>
      </w:docPartBody>
    </w:docPart>
    <w:docPart>
      <w:docPartPr>
        <w:name w:val="74666413A59C4FF3873AD5E2A56036EC"/>
        <w:category>
          <w:name w:val="General"/>
          <w:gallery w:val="placeholder"/>
        </w:category>
        <w:types>
          <w:type w:val="bbPlcHdr"/>
        </w:types>
        <w:behaviors>
          <w:behavior w:val="content"/>
        </w:behaviors>
        <w:guid w:val="{220299F7-F231-4B8C-9940-89DAB05396CF}"/>
      </w:docPartPr>
      <w:docPartBody>
        <w:p w:rsidR="00810618" w:rsidRDefault="00810618" w:rsidP="00810618">
          <w:pPr>
            <w:pStyle w:val="74666413A59C4FF3873AD5E2A56036EC"/>
          </w:pPr>
          <w:r w:rsidRPr="00C52C2D">
            <w:rPr>
              <w:rStyle w:val="Textedelespacerserv"/>
              <w:sz w:val="20"/>
              <w:szCs w:val="20"/>
            </w:rPr>
            <w:t>Choose an item.</w:t>
          </w:r>
        </w:p>
      </w:docPartBody>
    </w:docPart>
    <w:docPart>
      <w:docPartPr>
        <w:name w:val="F6E96DC70ACE4E47A79CC85A7FF189BC"/>
        <w:category>
          <w:name w:val="General"/>
          <w:gallery w:val="placeholder"/>
        </w:category>
        <w:types>
          <w:type w:val="bbPlcHdr"/>
        </w:types>
        <w:behaviors>
          <w:behavior w:val="content"/>
        </w:behaviors>
        <w:guid w:val="{BBDC7CDC-41D8-4A24-8A71-7C19FCB9A2C1}"/>
      </w:docPartPr>
      <w:docPartBody>
        <w:p w:rsidR="00810618" w:rsidRDefault="00810618" w:rsidP="00810618">
          <w:pPr>
            <w:pStyle w:val="F6E96DC70ACE4E47A79CC85A7FF189BC"/>
          </w:pPr>
          <w:r w:rsidRPr="005109A1">
            <w:rPr>
              <w:rStyle w:val="Textedelespacerserv"/>
              <w:rFonts w:cstheme="minorHAnsi"/>
              <w:sz w:val="20"/>
              <w:szCs w:val="20"/>
            </w:rPr>
            <w:t>Choose an item.</w:t>
          </w:r>
        </w:p>
      </w:docPartBody>
    </w:docPart>
    <w:docPart>
      <w:docPartPr>
        <w:name w:val="DE78ED565A634B599154E44F2B991BE8"/>
        <w:category>
          <w:name w:val="General"/>
          <w:gallery w:val="placeholder"/>
        </w:category>
        <w:types>
          <w:type w:val="bbPlcHdr"/>
        </w:types>
        <w:behaviors>
          <w:behavior w:val="content"/>
        </w:behaviors>
        <w:guid w:val="{6B2618A5-ACA9-411D-BB53-1160F6F074AC}"/>
      </w:docPartPr>
      <w:docPartBody>
        <w:p w:rsidR="00810618" w:rsidRDefault="00810618" w:rsidP="00810618">
          <w:pPr>
            <w:pStyle w:val="DE78ED565A634B599154E44F2B991BE8"/>
          </w:pPr>
          <w:r w:rsidRPr="00C52C2D">
            <w:rPr>
              <w:rStyle w:val="Textedelespacerserv"/>
              <w:sz w:val="20"/>
              <w:szCs w:val="20"/>
            </w:rPr>
            <w:t>Choose an item.</w:t>
          </w:r>
        </w:p>
      </w:docPartBody>
    </w:docPart>
    <w:docPart>
      <w:docPartPr>
        <w:name w:val="67202CB1ADE2473AA1E8610041A0FF63"/>
        <w:category>
          <w:name w:val="General"/>
          <w:gallery w:val="placeholder"/>
        </w:category>
        <w:types>
          <w:type w:val="bbPlcHdr"/>
        </w:types>
        <w:behaviors>
          <w:behavior w:val="content"/>
        </w:behaviors>
        <w:guid w:val="{6AE179B3-3308-4549-9300-AB5B6EC62906}"/>
      </w:docPartPr>
      <w:docPartBody>
        <w:p w:rsidR="00810618" w:rsidRDefault="00810618" w:rsidP="00810618">
          <w:pPr>
            <w:pStyle w:val="67202CB1ADE2473AA1E8610041A0FF63"/>
          </w:pPr>
          <w:r w:rsidRPr="005109A1">
            <w:rPr>
              <w:rStyle w:val="Textedelespacerserv"/>
              <w:rFonts w:cstheme="minorHAnsi"/>
              <w:sz w:val="20"/>
              <w:szCs w:val="20"/>
            </w:rPr>
            <w:t>Choose an item.</w:t>
          </w:r>
        </w:p>
      </w:docPartBody>
    </w:docPart>
    <w:docPart>
      <w:docPartPr>
        <w:name w:val="1CA9DC4BCF214BE3827775F6E21A4047"/>
        <w:category>
          <w:name w:val="General"/>
          <w:gallery w:val="placeholder"/>
        </w:category>
        <w:types>
          <w:type w:val="bbPlcHdr"/>
        </w:types>
        <w:behaviors>
          <w:behavior w:val="content"/>
        </w:behaviors>
        <w:guid w:val="{481F47CC-C709-4AE4-8C0B-3663F404C2FB}"/>
      </w:docPartPr>
      <w:docPartBody>
        <w:p w:rsidR="00810618" w:rsidRDefault="00810618" w:rsidP="00810618">
          <w:pPr>
            <w:pStyle w:val="1CA9DC4BCF214BE3827775F6E21A4047"/>
          </w:pPr>
          <w:r w:rsidRPr="00C52C2D">
            <w:rPr>
              <w:rStyle w:val="Textedelespacerserv"/>
              <w:sz w:val="20"/>
              <w:szCs w:val="20"/>
            </w:rPr>
            <w:t>Choose an item.</w:t>
          </w:r>
        </w:p>
      </w:docPartBody>
    </w:docPart>
    <w:docPart>
      <w:docPartPr>
        <w:name w:val="84BA52C5D3FB46E28A6C33046C784CA3"/>
        <w:category>
          <w:name w:val="General"/>
          <w:gallery w:val="placeholder"/>
        </w:category>
        <w:types>
          <w:type w:val="bbPlcHdr"/>
        </w:types>
        <w:behaviors>
          <w:behavior w:val="content"/>
        </w:behaviors>
        <w:guid w:val="{0B0C9C61-A9C5-4A98-B09E-BFFDA6E01EEC}"/>
      </w:docPartPr>
      <w:docPartBody>
        <w:p w:rsidR="00810618" w:rsidRDefault="00810618" w:rsidP="00810618">
          <w:pPr>
            <w:pStyle w:val="84BA52C5D3FB46E28A6C33046C784CA3"/>
          </w:pPr>
          <w:r w:rsidRPr="005109A1">
            <w:rPr>
              <w:rStyle w:val="Textedelespacerserv"/>
              <w:rFonts w:cstheme="minorHAnsi"/>
              <w:sz w:val="20"/>
              <w:szCs w:val="20"/>
            </w:rPr>
            <w:t>Choose an item.</w:t>
          </w:r>
        </w:p>
      </w:docPartBody>
    </w:docPart>
    <w:docPart>
      <w:docPartPr>
        <w:name w:val="3D0066A55F8F4B2A8E040E5036BF6A77"/>
        <w:category>
          <w:name w:val="General"/>
          <w:gallery w:val="placeholder"/>
        </w:category>
        <w:types>
          <w:type w:val="bbPlcHdr"/>
        </w:types>
        <w:behaviors>
          <w:behavior w:val="content"/>
        </w:behaviors>
        <w:guid w:val="{FC35E574-3A30-4C2C-83D3-C7F3AA039329}"/>
      </w:docPartPr>
      <w:docPartBody>
        <w:p w:rsidR="00810618" w:rsidRDefault="00810618" w:rsidP="00810618">
          <w:pPr>
            <w:pStyle w:val="3D0066A55F8F4B2A8E040E5036BF6A77"/>
          </w:pPr>
          <w:r w:rsidRPr="00C52C2D">
            <w:rPr>
              <w:rStyle w:val="Textedelespacerserv"/>
              <w:sz w:val="20"/>
              <w:szCs w:val="20"/>
            </w:rPr>
            <w:t>Choose an item.</w:t>
          </w:r>
        </w:p>
      </w:docPartBody>
    </w:docPart>
    <w:docPart>
      <w:docPartPr>
        <w:name w:val="B4EA14A0F05B444BAEEAE38AE5A180E3"/>
        <w:category>
          <w:name w:val="General"/>
          <w:gallery w:val="placeholder"/>
        </w:category>
        <w:types>
          <w:type w:val="bbPlcHdr"/>
        </w:types>
        <w:behaviors>
          <w:behavior w:val="content"/>
        </w:behaviors>
        <w:guid w:val="{F948C3E3-4668-41AF-92A8-84E85ADB313D}"/>
      </w:docPartPr>
      <w:docPartBody>
        <w:p w:rsidR="00810618" w:rsidRDefault="00810618" w:rsidP="00810618">
          <w:pPr>
            <w:pStyle w:val="B4EA14A0F05B444BAEEAE38AE5A180E3"/>
          </w:pPr>
          <w:r w:rsidRPr="005109A1">
            <w:rPr>
              <w:rStyle w:val="Textedelespacerserv"/>
              <w:rFonts w:cstheme="minorHAnsi"/>
              <w:sz w:val="20"/>
              <w:szCs w:val="20"/>
            </w:rPr>
            <w:t>Choose an item.</w:t>
          </w:r>
        </w:p>
      </w:docPartBody>
    </w:docPart>
    <w:docPart>
      <w:docPartPr>
        <w:name w:val="A14CD7B9286F4940BC386821D64D7BFF"/>
        <w:category>
          <w:name w:val="General"/>
          <w:gallery w:val="placeholder"/>
        </w:category>
        <w:types>
          <w:type w:val="bbPlcHdr"/>
        </w:types>
        <w:behaviors>
          <w:behavior w:val="content"/>
        </w:behaviors>
        <w:guid w:val="{B25BEAC6-6062-422A-A2AD-4991B7B05A43}"/>
      </w:docPartPr>
      <w:docPartBody>
        <w:p w:rsidR="00810618" w:rsidRDefault="00810618" w:rsidP="00810618">
          <w:pPr>
            <w:pStyle w:val="A14CD7B9286F4940BC386821D64D7BFF"/>
          </w:pPr>
          <w:r w:rsidRPr="00C52C2D">
            <w:rPr>
              <w:rStyle w:val="Textedelespacerserv"/>
              <w:sz w:val="20"/>
              <w:szCs w:val="20"/>
            </w:rPr>
            <w:t>Choose an item.</w:t>
          </w:r>
        </w:p>
      </w:docPartBody>
    </w:docPart>
    <w:docPart>
      <w:docPartPr>
        <w:name w:val="510C9AE40DC64927AC808511E09D11D4"/>
        <w:category>
          <w:name w:val="General"/>
          <w:gallery w:val="placeholder"/>
        </w:category>
        <w:types>
          <w:type w:val="bbPlcHdr"/>
        </w:types>
        <w:behaviors>
          <w:behavior w:val="content"/>
        </w:behaviors>
        <w:guid w:val="{F7802445-0BC4-418D-B29B-687F5CCA5594}"/>
      </w:docPartPr>
      <w:docPartBody>
        <w:p w:rsidR="00810618" w:rsidRDefault="00810618" w:rsidP="00810618">
          <w:pPr>
            <w:pStyle w:val="510C9AE40DC64927AC808511E09D11D4"/>
          </w:pPr>
          <w:r w:rsidRPr="005109A1">
            <w:rPr>
              <w:rStyle w:val="Textedelespacerserv"/>
              <w:rFonts w:cstheme="minorHAnsi"/>
              <w:sz w:val="20"/>
              <w:szCs w:val="20"/>
            </w:rPr>
            <w:t>Choose an item.</w:t>
          </w:r>
        </w:p>
      </w:docPartBody>
    </w:docPart>
    <w:docPart>
      <w:docPartPr>
        <w:name w:val="6F5821B6E95D4E1B97F5B41AAD1ED0FF"/>
        <w:category>
          <w:name w:val="General"/>
          <w:gallery w:val="placeholder"/>
        </w:category>
        <w:types>
          <w:type w:val="bbPlcHdr"/>
        </w:types>
        <w:behaviors>
          <w:behavior w:val="content"/>
        </w:behaviors>
        <w:guid w:val="{17206EB9-7A7C-4B2B-B45F-1953A043A797}"/>
      </w:docPartPr>
      <w:docPartBody>
        <w:p w:rsidR="00810618" w:rsidRDefault="00810618" w:rsidP="00810618">
          <w:pPr>
            <w:pStyle w:val="6F5821B6E95D4E1B97F5B41AAD1ED0FF"/>
          </w:pPr>
          <w:r w:rsidRPr="00C52C2D">
            <w:rPr>
              <w:rStyle w:val="Textedelespacerserv"/>
              <w:sz w:val="20"/>
              <w:szCs w:val="20"/>
            </w:rPr>
            <w:t>Choose an item.</w:t>
          </w:r>
        </w:p>
      </w:docPartBody>
    </w:docPart>
    <w:docPart>
      <w:docPartPr>
        <w:name w:val="1D399CCCF2B245FEADC5DE80C8FFDE9A"/>
        <w:category>
          <w:name w:val="General"/>
          <w:gallery w:val="placeholder"/>
        </w:category>
        <w:types>
          <w:type w:val="bbPlcHdr"/>
        </w:types>
        <w:behaviors>
          <w:behavior w:val="content"/>
        </w:behaviors>
        <w:guid w:val="{CF6314BB-7FEE-4187-8A98-2D801210100F}"/>
      </w:docPartPr>
      <w:docPartBody>
        <w:p w:rsidR="00810618" w:rsidRDefault="00810618" w:rsidP="00810618">
          <w:pPr>
            <w:pStyle w:val="1D399CCCF2B245FEADC5DE80C8FFDE9A"/>
          </w:pPr>
          <w:r w:rsidRPr="005109A1">
            <w:rPr>
              <w:rStyle w:val="Textedelespacerserv"/>
              <w:rFonts w:cstheme="minorHAnsi"/>
              <w:sz w:val="20"/>
              <w:szCs w:val="20"/>
            </w:rPr>
            <w:t>Choose an item.</w:t>
          </w:r>
        </w:p>
      </w:docPartBody>
    </w:docPart>
    <w:docPart>
      <w:docPartPr>
        <w:name w:val="2F3DB570D278411CB044D655FB03DFAA"/>
        <w:category>
          <w:name w:val="General"/>
          <w:gallery w:val="placeholder"/>
        </w:category>
        <w:types>
          <w:type w:val="bbPlcHdr"/>
        </w:types>
        <w:behaviors>
          <w:behavior w:val="content"/>
        </w:behaviors>
        <w:guid w:val="{99FBBD91-E682-4DC5-8383-908219B4F5F0}"/>
      </w:docPartPr>
      <w:docPartBody>
        <w:p w:rsidR="00810618" w:rsidRDefault="00810618" w:rsidP="00810618">
          <w:pPr>
            <w:pStyle w:val="2F3DB570D278411CB044D655FB03DFAA"/>
          </w:pPr>
          <w:r w:rsidRPr="00C52C2D">
            <w:rPr>
              <w:rStyle w:val="Textedelespacerserv"/>
              <w:sz w:val="20"/>
              <w:szCs w:val="20"/>
            </w:rPr>
            <w:t>Choose an item.</w:t>
          </w:r>
        </w:p>
      </w:docPartBody>
    </w:docPart>
    <w:docPart>
      <w:docPartPr>
        <w:name w:val="85AC720FE29F40509E429C12B1D53F7E"/>
        <w:category>
          <w:name w:val="General"/>
          <w:gallery w:val="placeholder"/>
        </w:category>
        <w:types>
          <w:type w:val="bbPlcHdr"/>
        </w:types>
        <w:behaviors>
          <w:behavior w:val="content"/>
        </w:behaviors>
        <w:guid w:val="{C6501D29-D2D1-4CE2-8DFE-59D4821E4F36}"/>
      </w:docPartPr>
      <w:docPartBody>
        <w:p w:rsidR="00810618" w:rsidRDefault="00810618" w:rsidP="00810618">
          <w:pPr>
            <w:pStyle w:val="85AC720FE29F40509E429C12B1D53F7E"/>
          </w:pPr>
          <w:r w:rsidRPr="005109A1">
            <w:rPr>
              <w:rStyle w:val="Textedelespacerserv"/>
              <w:rFonts w:cstheme="minorHAnsi"/>
              <w:sz w:val="20"/>
              <w:szCs w:val="20"/>
            </w:rPr>
            <w:t>Choose an item.</w:t>
          </w:r>
        </w:p>
      </w:docPartBody>
    </w:docPart>
    <w:docPart>
      <w:docPartPr>
        <w:name w:val="774AC79F35D444D2836DA6A82DE9F6EA"/>
        <w:category>
          <w:name w:val="General"/>
          <w:gallery w:val="placeholder"/>
        </w:category>
        <w:types>
          <w:type w:val="bbPlcHdr"/>
        </w:types>
        <w:behaviors>
          <w:behavior w:val="content"/>
        </w:behaviors>
        <w:guid w:val="{27186EFC-4B9F-4D91-88BF-554C53C33E99}"/>
      </w:docPartPr>
      <w:docPartBody>
        <w:p w:rsidR="00810618" w:rsidRDefault="00810618" w:rsidP="00810618">
          <w:pPr>
            <w:pStyle w:val="774AC79F35D444D2836DA6A82DE9F6EA"/>
          </w:pPr>
          <w:r w:rsidRPr="00C52C2D">
            <w:rPr>
              <w:rStyle w:val="Textedelespacerserv"/>
              <w:sz w:val="20"/>
              <w:szCs w:val="20"/>
            </w:rPr>
            <w:t>Choose an item.</w:t>
          </w:r>
        </w:p>
      </w:docPartBody>
    </w:docPart>
    <w:docPart>
      <w:docPartPr>
        <w:name w:val="81C3EA2AED69448BA92504B793D34441"/>
        <w:category>
          <w:name w:val="General"/>
          <w:gallery w:val="placeholder"/>
        </w:category>
        <w:types>
          <w:type w:val="bbPlcHdr"/>
        </w:types>
        <w:behaviors>
          <w:behavior w:val="content"/>
        </w:behaviors>
        <w:guid w:val="{13116F89-F72B-446D-97C6-DBEACC457C4F}"/>
      </w:docPartPr>
      <w:docPartBody>
        <w:p w:rsidR="00810618" w:rsidRDefault="00810618" w:rsidP="00810618">
          <w:pPr>
            <w:pStyle w:val="81C3EA2AED69448BA92504B793D34441"/>
          </w:pPr>
          <w:r w:rsidRPr="005109A1">
            <w:rPr>
              <w:rStyle w:val="Textedelespacerserv"/>
              <w:rFonts w:cstheme="minorHAnsi"/>
              <w:sz w:val="20"/>
              <w:szCs w:val="20"/>
            </w:rPr>
            <w:t>Choose an item.</w:t>
          </w:r>
        </w:p>
      </w:docPartBody>
    </w:docPart>
    <w:docPart>
      <w:docPartPr>
        <w:name w:val="B86D3B9F5AB3490E954B150263E672EE"/>
        <w:category>
          <w:name w:val="General"/>
          <w:gallery w:val="placeholder"/>
        </w:category>
        <w:types>
          <w:type w:val="bbPlcHdr"/>
        </w:types>
        <w:behaviors>
          <w:behavior w:val="content"/>
        </w:behaviors>
        <w:guid w:val="{5BB80342-C902-4461-B6DF-14C6E8B34DD1}"/>
      </w:docPartPr>
      <w:docPartBody>
        <w:p w:rsidR="00810618" w:rsidRDefault="00810618" w:rsidP="00810618">
          <w:pPr>
            <w:pStyle w:val="B86D3B9F5AB3490E954B150263E672EE"/>
          </w:pPr>
          <w:r w:rsidRPr="00C52C2D">
            <w:rPr>
              <w:rStyle w:val="Textedelespacerserv"/>
              <w:sz w:val="20"/>
              <w:szCs w:val="20"/>
            </w:rPr>
            <w:t>Choose an item.</w:t>
          </w:r>
        </w:p>
      </w:docPartBody>
    </w:docPart>
    <w:docPart>
      <w:docPartPr>
        <w:name w:val="D9325DA5CE0F47489D2550DA13B84833"/>
        <w:category>
          <w:name w:val="General"/>
          <w:gallery w:val="placeholder"/>
        </w:category>
        <w:types>
          <w:type w:val="bbPlcHdr"/>
        </w:types>
        <w:behaviors>
          <w:behavior w:val="content"/>
        </w:behaviors>
        <w:guid w:val="{9C01478A-EE38-4353-B76A-435970E26CDE}"/>
      </w:docPartPr>
      <w:docPartBody>
        <w:p w:rsidR="00810618" w:rsidRDefault="00810618" w:rsidP="00810618">
          <w:pPr>
            <w:pStyle w:val="D9325DA5CE0F47489D2550DA13B84833"/>
          </w:pPr>
          <w:r w:rsidRPr="005109A1">
            <w:rPr>
              <w:rStyle w:val="Textedelespacerserv"/>
              <w:rFonts w:cstheme="minorHAnsi"/>
              <w:sz w:val="20"/>
              <w:szCs w:val="20"/>
            </w:rPr>
            <w:t>Choose an item.</w:t>
          </w:r>
        </w:p>
      </w:docPartBody>
    </w:docPart>
    <w:docPart>
      <w:docPartPr>
        <w:name w:val="A4D4B619394E45F8B7963302F74C8D12"/>
        <w:category>
          <w:name w:val="General"/>
          <w:gallery w:val="placeholder"/>
        </w:category>
        <w:types>
          <w:type w:val="bbPlcHdr"/>
        </w:types>
        <w:behaviors>
          <w:behavior w:val="content"/>
        </w:behaviors>
        <w:guid w:val="{E67FB144-65C9-4C6B-BAFE-5C8080613AA8}"/>
      </w:docPartPr>
      <w:docPartBody>
        <w:p w:rsidR="00810618" w:rsidRDefault="00810618" w:rsidP="00810618">
          <w:pPr>
            <w:pStyle w:val="A4D4B619394E45F8B7963302F74C8D12"/>
          </w:pPr>
          <w:r w:rsidRPr="00C52C2D">
            <w:rPr>
              <w:rStyle w:val="Textedelespacerserv"/>
              <w:sz w:val="20"/>
              <w:szCs w:val="20"/>
            </w:rPr>
            <w:t>Choose an item.</w:t>
          </w:r>
        </w:p>
      </w:docPartBody>
    </w:docPart>
    <w:docPart>
      <w:docPartPr>
        <w:name w:val="42E36CC79FFF48D48B21E3ECEF4A7032"/>
        <w:category>
          <w:name w:val="General"/>
          <w:gallery w:val="placeholder"/>
        </w:category>
        <w:types>
          <w:type w:val="bbPlcHdr"/>
        </w:types>
        <w:behaviors>
          <w:behavior w:val="content"/>
        </w:behaviors>
        <w:guid w:val="{56380B4D-80DF-438E-9137-39450A3E85D2}"/>
      </w:docPartPr>
      <w:docPartBody>
        <w:p w:rsidR="00810618" w:rsidRDefault="00810618" w:rsidP="00810618">
          <w:pPr>
            <w:pStyle w:val="42E36CC79FFF48D48B21E3ECEF4A7032"/>
          </w:pPr>
          <w:r w:rsidRPr="005109A1">
            <w:rPr>
              <w:rStyle w:val="Textedelespacerserv"/>
              <w:rFonts w:cstheme="minorHAnsi"/>
              <w:sz w:val="20"/>
              <w:szCs w:val="20"/>
            </w:rPr>
            <w:t>Choose an item.</w:t>
          </w:r>
        </w:p>
      </w:docPartBody>
    </w:docPart>
    <w:docPart>
      <w:docPartPr>
        <w:name w:val="A4039E13E47243B89C552F0DD4E7B1BA"/>
        <w:category>
          <w:name w:val="General"/>
          <w:gallery w:val="placeholder"/>
        </w:category>
        <w:types>
          <w:type w:val="bbPlcHdr"/>
        </w:types>
        <w:behaviors>
          <w:behavior w:val="content"/>
        </w:behaviors>
        <w:guid w:val="{EA2142BC-1A86-4591-A827-FC1912AC777F}"/>
      </w:docPartPr>
      <w:docPartBody>
        <w:p w:rsidR="00810618" w:rsidRDefault="00810618" w:rsidP="00810618">
          <w:pPr>
            <w:pStyle w:val="A4039E13E47243B89C552F0DD4E7B1BA"/>
          </w:pPr>
          <w:r w:rsidRPr="00C52C2D">
            <w:rPr>
              <w:rStyle w:val="Textedelespacerserv"/>
              <w:sz w:val="20"/>
              <w:szCs w:val="20"/>
            </w:rPr>
            <w:t>Choose an item.</w:t>
          </w:r>
        </w:p>
      </w:docPartBody>
    </w:docPart>
    <w:docPart>
      <w:docPartPr>
        <w:name w:val="6550833291E1495BB30ED695FF1EFCFB"/>
        <w:category>
          <w:name w:val="General"/>
          <w:gallery w:val="placeholder"/>
        </w:category>
        <w:types>
          <w:type w:val="bbPlcHdr"/>
        </w:types>
        <w:behaviors>
          <w:behavior w:val="content"/>
        </w:behaviors>
        <w:guid w:val="{E8FDC082-53A5-4924-8ED0-5E2912C0D093}"/>
      </w:docPartPr>
      <w:docPartBody>
        <w:p w:rsidR="00810618" w:rsidRDefault="00810618" w:rsidP="00810618">
          <w:pPr>
            <w:pStyle w:val="6550833291E1495BB30ED695FF1EFCFB"/>
          </w:pPr>
          <w:r w:rsidRPr="005109A1">
            <w:rPr>
              <w:rStyle w:val="Textedelespacerserv"/>
              <w:rFonts w:cstheme="minorHAnsi"/>
              <w:sz w:val="20"/>
              <w:szCs w:val="20"/>
            </w:rPr>
            <w:t>Choose an item.</w:t>
          </w:r>
        </w:p>
      </w:docPartBody>
    </w:docPart>
    <w:docPart>
      <w:docPartPr>
        <w:name w:val="4A3949D0611D4836BBA668660D725C23"/>
        <w:category>
          <w:name w:val="General"/>
          <w:gallery w:val="placeholder"/>
        </w:category>
        <w:types>
          <w:type w:val="bbPlcHdr"/>
        </w:types>
        <w:behaviors>
          <w:behavior w:val="content"/>
        </w:behaviors>
        <w:guid w:val="{B9454391-4DA0-4E32-B73F-481AAC41650A}"/>
      </w:docPartPr>
      <w:docPartBody>
        <w:p w:rsidR="00810618" w:rsidRDefault="00810618" w:rsidP="00810618">
          <w:pPr>
            <w:pStyle w:val="4A3949D0611D4836BBA668660D725C23"/>
          </w:pPr>
          <w:r w:rsidRPr="00C52C2D">
            <w:rPr>
              <w:rStyle w:val="Textedelespacerserv"/>
              <w:sz w:val="20"/>
              <w:szCs w:val="20"/>
            </w:rPr>
            <w:t>Choose an item.</w:t>
          </w:r>
        </w:p>
      </w:docPartBody>
    </w:docPart>
    <w:docPart>
      <w:docPartPr>
        <w:name w:val="8CE4C4762D614429817F027FD31F889C"/>
        <w:category>
          <w:name w:val="General"/>
          <w:gallery w:val="placeholder"/>
        </w:category>
        <w:types>
          <w:type w:val="bbPlcHdr"/>
        </w:types>
        <w:behaviors>
          <w:behavior w:val="content"/>
        </w:behaviors>
        <w:guid w:val="{D51CD2A7-0309-4515-815F-63B945A932A2}"/>
      </w:docPartPr>
      <w:docPartBody>
        <w:p w:rsidR="00810618" w:rsidRDefault="00810618" w:rsidP="00810618">
          <w:pPr>
            <w:pStyle w:val="8CE4C4762D614429817F027FD31F889C"/>
          </w:pPr>
          <w:r w:rsidRPr="005109A1">
            <w:rPr>
              <w:rStyle w:val="Textedelespacerserv"/>
              <w:rFonts w:cstheme="minorHAnsi"/>
              <w:sz w:val="20"/>
              <w:szCs w:val="20"/>
            </w:rPr>
            <w:t>Choose an item.</w:t>
          </w:r>
        </w:p>
      </w:docPartBody>
    </w:docPart>
    <w:docPart>
      <w:docPartPr>
        <w:name w:val="3B936FB4E3954BD4AB93660B510318B7"/>
        <w:category>
          <w:name w:val="General"/>
          <w:gallery w:val="placeholder"/>
        </w:category>
        <w:types>
          <w:type w:val="bbPlcHdr"/>
        </w:types>
        <w:behaviors>
          <w:behavior w:val="content"/>
        </w:behaviors>
        <w:guid w:val="{CFAEB2DE-8156-4D2E-A44A-1EF756E0C259}"/>
      </w:docPartPr>
      <w:docPartBody>
        <w:p w:rsidR="00810618" w:rsidRDefault="00810618" w:rsidP="00810618">
          <w:pPr>
            <w:pStyle w:val="3B936FB4E3954BD4AB93660B510318B7"/>
          </w:pPr>
          <w:r w:rsidRPr="00C52C2D">
            <w:rPr>
              <w:rStyle w:val="Textedelespacerserv"/>
              <w:sz w:val="20"/>
              <w:szCs w:val="20"/>
            </w:rPr>
            <w:t>Choose an item.</w:t>
          </w:r>
        </w:p>
      </w:docPartBody>
    </w:docPart>
    <w:docPart>
      <w:docPartPr>
        <w:name w:val="FC03065DE75B4B9AA4568ED4325C0405"/>
        <w:category>
          <w:name w:val="General"/>
          <w:gallery w:val="placeholder"/>
        </w:category>
        <w:types>
          <w:type w:val="bbPlcHdr"/>
        </w:types>
        <w:behaviors>
          <w:behavior w:val="content"/>
        </w:behaviors>
        <w:guid w:val="{4629CE75-2E01-49D9-915F-E5B729F69A2A}"/>
      </w:docPartPr>
      <w:docPartBody>
        <w:p w:rsidR="00810618" w:rsidRDefault="00810618" w:rsidP="00810618">
          <w:pPr>
            <w:pStyle w:val="FC03065DE75B4B9AA4568ED4325C0405"/>
          </w:pPr>
          <w:r w:rsidRPr="005109A1">
            <w:rPr>
              <w:rStyle w:val="Textedelespacerserv"/>
              <w:rFonts w:cstheme="minorHAnsi"/>
              <w:sz w:val="20"/>
              <w:szCs w:val="20"/>
            </w:rPr>
            <w:t>Choose an item.</w:t>
          </w:r>
        </w:p>
      </w:docPartBody>
    </w:docPart>
    <w:docPart>
      <w:docPartPr>
        <w:name w:val="16A16D40005D48D990DB93DD6E9350FB"/>
        <w:category>
          <w:name w:val="General"/>
          <w:gallery w:val="placeholder"/>
        </w:category>
        <w:types>
          <w:type w:val="bbPlcHdr"/>
        </w:types>
        <w:behaviors>
          <w:behavior w:val="content"/>
        </w:behaviors>
        <w:guid w:val="{3EF4AFCB-B8FD-4D5E-BC77-B7F87E36F038}"/>
      </w:docPartPr>
      <w:docPartBody>
        <w:p w:rsidR="00810618" w:rsidRDefault="00810618" w:rsidP="00810618">
          <w:pPr>
            <w:pStyle w:val="16A16D40005D48D990DB93DD6E9350FB"/>
          </w:pPr>
          <w:r w:rsidRPr="00C52C2D">
            <w:rPr>
              <w:rStyle w:val="Textedelespacerserv"/>
              <w:sz w:val="20"/>
              <w:szCs w:val="20"/>
            </w:rPr>
            <w:t>Choose an item.</w:t>
          </w:r>
        </w:p>
      </w:docPartBody>
    </w:docPart>
    <w:docPart>
      <w:docPartPr>
        <w:name w:val="CD9B1BB4B964408C90E50101513638F9"/>
        <w:category>
          <w:name w:val="General"/>
          <w:gallery w:val="placeholder"/>
        </w:category>
        <w:types>
          <w:type w:val="bbPlcHdr"/>
        </w:types>
        <w:behaviors>
          <w:behavior w:val="content"/>
        </w:behaviors>
        <w:guid w:val="{A47CC105-AC6B-4FB4-96BD-779DAD3DB9D3}"/>
      </w:docPartPr>
      <w:docPartBody>
        <w:p w:rsidR="00810618" w:rsidRDefault="00810618" w:rsidP="00810618">
          <w:pPr>
            <w:pStyle w:val="CD9B1BB4B964408C90E50101513638F9"/>
          </w:pPr>
          <w:r w:rsidRPr="005109A1">
            <w:rPr>
              <w:rStyle w:val="Textedelespacerserv"/>
              <w:rFonts w:cstheme="minorHAnsi"/>
              <w:sz w:val="20"/>
              <w:szCs w:val="20"/>
            </w:rPr>
            <w:t>Choose an item.</w:t>
          </w:r>
        </w:p>
      </w:docPartBody>
    </w:docPart>
    <w:docPart>
      <w:docPartPr>
        <w:name w:val="4328EA5FE63E4BE488E19C03E398DA81"/>
        <w:category>
          <w:name w:val="General"/>
          <w:gallery w:val="placeholder"/>
        </w:category>
        <w:types>
          <w:type w:val="bbPlcHdr"/>
        </w:types>
        <w:behaviors>
          <w:behavior w:val="content"/>
        </w:behaviors>
        <w:guid w:val="{50C67AD9-11EC-47B6-8698-56F5B8EF68D2}"/>
      </w:docPartPr>
      <w:docPartBody>
        <w:p w:rsidR="00810618" w:rsidRDefault="00810618" w:rsidP="00810618">
          <w:pPr>
            <w:pStyle w:val="4328EA5FE63E4BE488E19C03E398DA81"/>
          </w:pPr>
          <w:r w:rsidRPr="00C52C2D">
            <w:rPr>
              <w:rStyle w:val="Textedelespacerserv"/>
              <w:sz w:val="20"/>
              <w:szCs w:val="20"/>
            </w:rPr>
            <w:t>Choose an item.</w:t>
          </w:r>
        </w:p>
      </w:docPartBody>
    </w:docPart>
    <w:docPart>
      <w:docPartPr>
        <w:name w:val="D30BB60C9B6C408796559B2C6FC0CF49"/>
        <w:category>
          <w:name w:val="General"/>
          <w:gallery w:val="placeholder"/>
        </w:category>
        <w:types>
          <w:type w:val="bbPlcHdr"/>
        </w:types>
        <w:behaviors>
          <w:behavior w:val="content"/>
        </w:behaviors>
        <w:guid w:val="{44F36320-287B-43F7-84A3-A831846D0BA9}"/>
      </w:docPartPr>
      <w:docPartBody>
        <w:p w:rsidR="00810618" w:rsidRDefault="00810618" w:rsidP="00810618">
          <w:pPr>
            <w:pStyle w:val="D30BB60C9B6C408796559B2C6FC0CF49"/>
          </w:pPr>
          <w:r w:rsidRPr="005109A1">
            <w:rPr>
              <w:rStyle w:val="Textedelespacerserv"/>
              <w:rFonts w:cstheme="minorHAnsi"/>
              <w:sz w:val="20"/>
              <w:szCs w:val="20"/>
            </w:rPr>
            <w:t>Choose an item.</w:t>
          </w:r>
        </w:p>
      </w:docPartBody>
    </w:docPart>
    <w:docPart>
      <w:docPartPr>
        <w:name w:val="488A0F9F576B4CAFBFEFF43614A8DFC4"/>
        <w:category>
          <w:name w:val="General"/>
          <w:gallery w:val="placeholder"/>
        </w:category>
        <w:types>
          <w:type w:val="bbPlcHdr"/>
        </w:types>
        <w:behaviors>
          <w:behavior w:val="content"/>
        </w:behaviors>
        <w:guid w:val="{6229E22E-890A-484E-8F85-A4586156F8C6}"/>
      </w:docPartPr>
      <w:docPartBody>
        <w:p w:rsidR="00810618" w:rsidRDefault="00810618" w:rsidP="00810618">
          <w:pPr>
            <w:pStyle w:val="488A0F9F576B4CAFBFEFF43614A8DFC4"/>
          </w:pPr>
          <w:r w:rsidRPr="00C52C2D">
            <w:rPr>
              <w:rStyle w:val="Textedelespacerserv"/>
              <w:sz w:val="20"/>
              <w:szCs w:val="20"/>
            </w:rPr>
            <w:t>Choose an item.</w:t>
          </w:r>
        </w:p>
      </w:docPartBody>
    </w:docPart>
    <w:docPart>
      <w:docPartPr>
        <w:name w:val="2AAA6AE73546424D80A3304C8D839AEB"/>
        <w:category>
          <w:name w:val="General"/>
          <w:gallery w:val="placeholder"/>
        </w:category>
        <w:types>
          <w:type w:val="bbPlcHdr"/>
        </w:types>
        <w:behaviors>
          <w:behavior w:val="content"/>
        </w:behaviors>
        <w:guid w:val="{1624BD2F-D4D9-42EA-87C8-364FA6286A73}"/>
      </w:docPartPr>
      <w:docPartBody>
        <w:p w:rsidR="00810618" w:rsidRDefault="00810618" w:rsidP="00810618">
          <w:pPr>
            <w:pStyle w:val="2AAA6AE73546424D80A3304C8D839AEB"/>
          </w:pPr>
          <w:r w:rsidRPr="005109A1">
            <w:rPr>
              <w:rStyle w:val="Textedelespacerserv"/>
              <w:rFonts w:cstheme="minorHAnsi"/>
              <w:sz w:val="20"/>
              <w:szCs w:val="20"/>
            </w:rPr>
            <w:t>Choose an item.</w:t>
          </w:r>
        </w:p>
      </w:docPartBody>
    </w:docPart>
    <w:docPart>
      <w:docPartPr>
        <w:name w:val="4F61F081B1964221807EF1BE21589EBA"/>
        <w:category>
          <w:name w:val="General"/>
          <w:gallery w:val="placeholder"/>
        </w:category>
        <w:types>
          <w:type w:val="bbPlcHdr"/>
        </w:types>
        <w:behaviors>
          <w:behavior w:val="content"/>
        </w:behaviors>
        <w:guid w:val="{69175D5F-2364-4A1D-A4C0-0DD48DF524B2}"/>
      </w:docPartPr>
      <w:docPartBody>
        <w:p w:rsidR="00810618" w:rsidRDefault="00810618" w:rsidP="00810618">
          <w:pPr>
            <w:pStyle w:val="4F61F081B1964221807EF1BE21589EBA"/>
          </w:pPr>
          <w:r w:rsidRPr="00C52C2D">
            <w:rPr>
              <w:rStyle w:val="Textedelespacerserv"/>
              <w:sz w:val="20"/>
              <w:szCs w:val="20"/>
            </w:rPr>
            <w:t>Choose an item.</w:t>
          </w:r>
        </w:p>
      </w:docPartBody>
    </w:docPart>
    <w:docPart>
      <w:docPartPr>
        <w:name w:val="1B3970402BF14824AF05E24D5CE78ABF"/>
        <w:category>
          <w:name w:val="General"/>
          <w:gallery w:val="placeholder"/>
        </w:category>
        <w:types>
          <w:type w:val="bbPlcHdr"/>
        </w:types>
        <w:behaviors>
          <w:behavior w:val="content"/>
        </w:behaviors>
        <w:guid w:val="{42379344-7E8A-4CF7-BC2D-1DA0D7EE7D40}"/>
      </w:docPartPr>
      <w:docPartBody>
        <w:p w:rsidR="00810618" w:rsidRDefault="00810618" w:rsidP="00810618">
          <w:pPr>
            <w:pStyle w:val="1B3970402BF14824AF05E24D5CE78ABF"/>
          </w:pPr>
          <w:r w:rsidRPr="005109A1">
            <w:rPr>
              <w:rStyle w:val="Textedelespacerserv"/>
              <w:rFonts w:cstheme="minorHAnsi"/>
              <w:sz w:val="20"/>
              <w:szCs w:val="20"/>
            </w:rPr>
            <w:t>Choose an item.</w:t>
          </w:r>
        </w:p>
      </w:docPartBody>
    </w:docPart>
    <w:docPart>
      <w:docPartPr>
        <w:name w:val="D542582B0D6B4AF48E570391A38A871F"/>
        <w:category>
          <w:name w:val="General"/>
          <w:gallery w:val="placeholder"/>
        </w:category>
        <w:types>
          <w:type w:val="bbPlcHdr"/>
        </w:types>
        <w:behaviors>
          <w:behavior w:val="content"/>
        </w:behaviors>
        <w:guid w:val="{75412739-8AFA-4616-A282-E2DBDA9092FF}"/>
      </w:docPartPr>
      <w:docPartBody>
        <w:p w:rsidR="00810618" w:rsidRDefault="00810618" w:rsidP="00810618">
          <w:pPr>
            <w:pStyle w:val="D542582B0D6B4AF48E570391A38A871F"/>
          </w:pPr>
          <w:r w:rsidRPr="00C52C2D">
            <w:rPr>
              <w:rStyle w:val="Textedelespacerserv"/>
              <w:sz w:val="20"/>
              <w:szCs w:val="20"/>
            </w:rPr>
            <w:t>Choose an item.</w:t>
          </w:r>
        </w:p>
      </w:docPartBody>
    </w:docPart>
    <w:docPart>
      <w:docPartPr>
        <w:name w:val="BA184318B745435A993E6F46F35A42AD"/>
        <w:category>
          <w:name w:val="General"/>
          <w:gallery w:val="placeholder"/>
        </w:category>
        <w:types>
          <w:type w:val="bbPlcHdr"/>
        </w:types>
        <w:behaviors>
          <w:behavior w:val="content"/>
        </w:behaviors>
        <w:guid w:val="{EC53ACAF-75B8-4455-A8C5-61A422856496}"/>
      </w:docPartPr>
      <w:docPartBody>
        <w:p w:rsidR="00810618" w:rsidRDefault="00810618" w:rsidP="00810618">
          <w:pPr>
            <w:pStyle w:val="BA184318B745435A993E6F46F35A42AD"/>
          </w:pPr>
          <w:r w:rsidRPr="005109A1">
            <w:rPr>
              <w:rStyle w:val="Textedelespacerserv"/>
              <w:rFonts w:cstheme="minorHAnsi"/>
              <w:sz w:val="20"/>
              <w:szCs w:val="20"/>
            </w:rPr>
            <w:t>Choose an item.</w:t>
          </w:r>
        </w:p>
      </w:docPartBody>
    </w:docPart>
    <w:docPart>
      <w:docPartPr>
        <w:name w:val="71601BFAD7E3411D864A70AC0454E08B"/>
        <w:category>
          <w:name w:val="General"/>
          <w:gallery w:val="placeholder"/>
        </w:category>
        <w:types>
          <w:type w:val="bbPlcHdr"/>
        </w:types>
        <w:behaviors>
          <w:behavior w:val="content"/>
        </w:behaviors>
        <w:guid w:val="{94C6C4BD-9EE5-4B9F-9EFF-52A6C1A86639}"/>
      </w:docPartPr>
      <w:docPartBody>
        <w:p w:rsidR="00810618" w:rsidRDefault="00810618" w:rsidP="00810618">
          <w:pPr>
            <w:pStyle w:val="71601BFAD7E3411D864A70AC0454E08B"/>
          </w:pPr>
          <w:r w:rsidRPr="00C52C2D">
            <w:rPr>
              <w:rStyle w:val="Textedelespacerserv"/>
              <w:sz w:val="20"/>
              <w:szCs w:val="20"/>
            </w:rPr>
            <w:t>Choose an item.</w:t>
          </w:r>
        </w:p>
      </w:docPartBody>
    </w:docPart>
    <w:docPart>
      <w:docPartPr>
        <w:name w:val="BE1B7C7AEFC44C728DE00E0BFDF8D881"/>
        <w:category>
          <w:name w:val="General"/>
          <w:gallery w:val="placeholder"/>
        </w:category>
        <w:types>
          <w:type w:val="bbPlcHdr"/>
        </w:types>
        <w:behaviors>
          <w:behavior w:val="content"/>
        </w:behaviors>
        <w:guid w:val="{0A127606-5CE6-454F-8D69-67951DDBBE56}"/>
      </w:docPartPr>
      <w:docPartBody>
        <w:p w:rsidR="00810618" w:rsidRDefault="00810618" w:rsidP="00810618">
          <w:pPr>
            <w:pStyle w:val="BE1B7C7AEFC44C728DE00E0BFDF8D881"/>
          </w:pPr>
          <w:r w:rsidRPr="005109A1">
            <w:rPr>
              <w:rStyle w:val="Textedelespacerserv"/>
              <w:rFonts w:cstheme="minorHAnsi"/>
              <w:sz w:val="20"/>
              <w:szCs w:val="20"/>
            </w:rPr>
            <w:t>Choose an item.</w:t>
          </w:r>
        </w:p>
      </w:docPartBody>
    </w:docPart>
    <w:docPart>
      <w:docPartPr>
        <w:name w:val="B28B6878064B4C7ABAED3CC92290108D"/>
        <w:category>
          <w:name w:val="General"/>
          <w:gallery w:val="placeholder"/>
        </w:category>
        <w:types>
          <w:type w:val="bbPlcHdr"/>
        </w:types>
        <w:behaviors>
          <w:behavior w:val="content"/>
        </w:behaviors>
        <w:guid w:val="{51C44EBB-7BB3-4911-82B0-29FE19EDC33B}"/>
      </w:docPartPr>
      <w:docPartBody>
        <w:p w:rsidR="00810618" w:rsidRDefault="00810618" w:rsidP="00810618">
          <w:pPr>
            <w:pStyle w:val="B28B6878064B4C7ABAED3CC92290108D"/>
          </w:pPr>
          <w:r w:rsidRPr="00C52C2D">
            <w:rPr>
              <w:rStyle w:val="Textedelespacerserv"/>
              <w:sz w:val="20"/>
              <w:szCs w:val="20"/>
            </w:rPr>
            <w:t>Choose an item.</w:t>
          </w:r>
        </w:p>
      </w:docPartBody>
    </w:docPart>
    <w:docPart>
      <w:docPartPr>
        <w:name w:val="3C68A6673D7541A195046C298C4D36DB"/>
        <w:category>
          <w:name w:val="General"/>
          <w:gallery w:val="placeholder"/>
        </w:category>
        <w:types>
          <w:type w:val="bbPlcHdr"/>
        </w:types>
        <w:behaviors>
          <w:behavior w:val="content"/>
        </w:behaviors>
        <w:guid w:val="{11BEFC1C-989D-42A7-A570-331162FB56DB}"/>
      </w:docPartPr>
      <w:docPartBody>
        <w:p w:rsidR="00810618" w:rsidRDefault="00810618" w:rsidP="00810618">
          <w:pPr>
            <w:pStyle w:val="3C68A6673D7541A195046C298C4D36DB"/>
          </w:pPr>
          <w:r w:rsidRPr="005109A1">
            <w:rPr>
              <w:rStyle w:val="Textedelespacerserv"/>
              <w:rFonts w:cstheme="minorHAnsi"/>
              <w:sz w:val="20"/>
              <w:szCs w:val="20"/>
            </w:rPr>
            <w:t>Choose an item.</w:t>
          </w:r>
        </w:p>
      </w:docPartBody>
    </w:docPart>
    <w:docPart>
      <w:docPartPr>
        <w:name w:val="1F0E385F77044747BD8B120C79B54EE3"/>
        <w:category>
          <w:name w:val="General"/>
          <w:gallery w:val="placeholder"/>
        </w:category>
        <w:types>
          <w:type w:val="bbPlcHdr"/>
        </w:types>
        <w:behaviors>
          <w:behavior w:val="content"/>
        </w:behaviors>
        <w:guid w:val="{A1738291-57E1-4CD7-B479-C467AEEAD8C6}"/>
      </w:docPartPr>
      <w:docPartBody>
        <w:p w:rsidR="00810618" w:rsidRDefault="00810618" w:rsidP="00810618">
          <w:pPr>
            <w:pStyle w:val="1F0E385F77044747BD8B120C79B54EE3"/>
          </w:pPr>
          <w:r w:rsidRPr="00C52C2D">
            <w:rPr>
              <w:rStyle w:val="Textedelespacerserv"/>
              <w:sz w:val="20"/>
              <w:szCs w:val="20"/>
            </w:rPr>
            <w:t>Choose an item.</w:t>
          </w:r>
        </w:p>
      </w:docPartBody>
    </w:docPart>
    <w:docPart>
      <w:docPartPr>
        <w:name w:val="4C2CB23595964EA48EA3FEDAB6E0D0C8"/>
        <w:category>
          <w:name w:val="General"/>
          <w:gallery w:val="placeholder"/>
        </w:category>
        <w:types>
          <w:type w:val="bbPlcHdr"/>
        </w:types>
        <w:behaviors>
          <w:behavior w:val="content"/>
        </w:behaviors>
        <w:guid w:val="{91C143CA-38AC-4C3C-81C8-DB75649B8A96}"/>
      </w:docPartPr>
      <w:docPartBody>
        <w:p w:rsidR="00810618" w:rsidRDefault="00810618" w:rsidP="00810618">
          <w:pPr>
            <w:pStyle w:val="4C2CB23595964EA48EA3FEDAB6E0D0C8"/>
          </w:pPr>
          <w:r w:rsidRPr="005109A1">
            <w:rPr>
              <w:rStyle w:val="Textedelespacerserv"/>
              <w:rFonts w:cstheme="minorHAnsi"/>
              <w:sz w:val="20"/>
              <w:szCs w:val="20"/>
            </w:rPr>
            <w:t>Choose an item.</w:t>
          </w:r>
        </w:p>
      </w:docPartBody>
    </w:docPart>
    <w:docPart>
      <w:docPartPr>
        <w:name w:val="1B1DB837D5134AB6AD5A65EFFCF8C446"/>
        <w:category>
          <w:name w:val="General"/>
          <w:gallery w:val="placeholder"/>
        </w:category>
        <w:types>
          <w:type w:val="bbPlcHdr"/>
        </w:types>
        <w:behaviors>
          <w:behavior w:val="content"/>
        </w:behaviors>
        <w:guid w:val="{674F7E4B-70CF-4AF4-8E35-E036AA913AC4}"/>
      </w:docPartPr>
      <w:docPartBody>
        <w:p w:rsidR="00810618" w:rsidRDefault="00810618" w:rsidP="00810618">
          <w:pPr>
            <w:pStyle w:val="1B1DB837D5134AB6AD5A65EFFCF8C446"/>
          </w:pPr>
          <w:r w:rsidRPr="00C52C2D">
            <w:rPr>
              <w:rStyle w:val="Textedelespacerserv"/>
              <w:sz w:val="20"/>
              <w:szCs w:val="20"/>
            </w:rPr>
            <w:t>Choose an item.</w:t>
          </w:r>
        </w:p>
      </w:docPartBody>
    </w:docPart>
    <w:docPart>
      <w:docPartPr>
        <w:name w:val="0768327C8FEB4519BF5DE218D313DDB9"/>
        <w:category>
          <w:name w:val="General"/>
          <w:gallery w:val="placeholder"/>
        </w:category>
        <w:types>
          <w:type w:val="bbPlcHdr"/>
        </w:types>
        <w:behaviors>
          <w:behavior w:val="content"/>
        </w:behaviors>
        <w:guid w:val="{DF57C0F1-13DE-4C15-A2BE-92D542E2D116}"/>
      </w:docPartPr>
      <w:docPartBody>
        <w:p w:rsidR="00810618" w:rsidRDefault="00810618" w:rsidP="00810618">
          <w:pPr>
            <w:pStyle w:val="0768327C8FEB4519BF5DE218D313DDB9"/>
          </w:pPr>
          <w:r w:rsidRPr="005109A1">
            <w:rPr>
              <w:rStyle w:val="Textedelespacerserv"/>
              <w:rFonts w:cstheme="minorHAnsi"/>
              <w:sz w:val="20"/>
              <w:szCs w:val="20"/>
            </w:rPr>
            <w:t>Choose an item.</w:t>
          </w:r>
        </w:p>
      </w:docPartBody>
    </w:docPart>
    <w:docPart>
      <w:docPartPr>
        <w:name w:val="E88D63CDD41B4F12B0132844D8E1BFA1"/>
        <w:category>
          <w:name w:val="General"/>
          <w:gallery w:val="placeholder"/>
        </w:category>
        <w:types>
          <w:type w:val="bbPlcHdr"/>
        </w:types>
        <w:behaviors>
          <w:behavior w:val="content"/>
        </w:behaviors>
        <w:guid w:val="{C7DE4483-DF2E-479E-9BB3-5F7B3447816D}"/>
      </w:docPartPr>
      <w:docPartBody>
        <w:p w:rsidR="00810618" w:rsidRDefault="00810618" w:rsidP="00810618">
          <w:pPr>
            <w:pStyle w:val="E88D63CDD41B4F12B0132844D8E1BFA1"/>
          </w:pPr>
          <w:r w:rsidRPr="00C52C2D">
            <w:rPr>
              <w:rStyle w:val="Textedelespacerserv"/>
              <w:sz w:val="20"/>
              <w:szCs w:val="20"/>
            </w:rPr>
            <w:t>Choose an item.</w:t>
          </w:r>
        </w:p>
      </w:docPartBody>
    </w:docPart>
    <w:docPart>
      <w:docPartPr>
        <w:name w:val="8F24D2504DAC493BA016152FA5FCA26A"/>
        <w:category>
          <w:name w:val="General"/>
          <w:gallery w:val="placeholder"/>
        </w:category>
        <w:types>
          <w:type w:val="bbPlcHdr"/>
        </w:types>
        <w:behaviors>
          <w:behavior w:val="content"/>
        </w:behaviors>
        <w:guid w:val="{8307B84E-AC99-403E-8A3F-ABD64F6FC778}"/>
      </w:docPartPr>
      <w:docPartBody>
        <w:p w:rsidR="00810618" w:rsidRDefault="00810618" w:rsidP="00810618">
          <w:pPr>
            <w:pStyle w:val="8F24D2504DAC493BA016152FA5FCA26A"/>
          </w:pPr>
          <w:r w:rsidRPr="005109A1">
            <w:rPr>
              <w:rStyle w:val="Textedelespacerserv"/>
              <w:rFonts w:cstheme="minorHAnsi"/>
              <w:sz w:val="20"/>
              <w:szCs w:val="20"/>
            </w:rPr>
            <w:t>Choose an item.</w:t>
          </w:r>
        </w:p>
      </w:docPartBody>
    </w:docPart>
    <w:docPart>
      <w:docPartPr>
        <w:name w:val="2432C9272B7D481796AB9302AD64D1C3"/>
        <w:category>
          <w:name w:val="General"/>
          <w:gallery w:val="placeholder"/>
        </w:category>
        <w:types>
          <w:type w:val="bbPlcHdr"/>
        </w:types>
        <w:behaviors>
          <w:behavior w:val="content"/>
        </w:behaviors>
        <w:guid w:val="{3B5443E0-D6FE-475E-A85C-B9B55CE6135D}"/>
      </w:docPartPr>
      <w:docPartBody>
        <w:p w:rsidR="00810618" w:rsidRDefault="00810618" w:rsidP="00810618">
          <w:pPr>
            <w:pStyle w:val="2432C9272B7D481796AB9302AD64D1C3"/>
          </w:pPr>
          <w:r w:rsidRPr="00C52C2D">
            <w:rPr>
              <w:rStyle w:val="Textedelespacerserv"/>
              <w:sz w:val="20"/>
              <w:szCs w:val="20"/>
            </w:rPr>
            <w:t>Choose an item.</w:t>
          </w:r>
        </w:p>
      </w:docPartBody>
    </w:docPart>
    <w:docPart>
      <w:docPartPr>
        <w:name w:val="4AE6B645A5774890B6A7F7E16F0CAC03"/>
        <w:category>
          <w:name w:val="General"/>
          <w:gallery w:val="placeholder"/>
        </w:category>
        <w:types>
          <w:type w:val="bbPlcHdr"/>
        </w:types>
        <w:behaviors>
          <w:behavior w:val="content"/>
        </w:behaviors>
        <w:guid w:val="{7E45030F-59AD-42AF-A91C-A5E807FEF118}"/>
      </w:docPartPr>
      <w:docPartBody>
        <w:p w:rsidR="00810618" w:rsidRDefault="00810618" w:rsidP="00810618">
          <w:pPr>
            <w:pStyle w:val="4AE6B645A5774890B6A7F7E16F0CAC03"/>
          </w:pPr>
          <w:r w:rsidRPr="005109A1">
            <w:rPr>
              <w:rStyle w:val="Textedelespacerserv"/>
              <w:rFonts w:cstheme="minorHAnsi"/>
              <w:sz w:val="20"/>
              <w:szCs w:val="20"/>
            </w:rPr>
            <w:t>Choose an item.</w:t>
          </w:r>
        </w:p>
      </w:docPartBody>
    </w:docPart>
    <w:docPart>
      <w:docPartPr>
        <w:name w:val="66ECDB1B5F1E4D0ABE2A4D2F7AFE1FAC"/>
        <w:category>
          <w:name w:val="General"/>
          <w:gallery w:val="placeholder"/>
        </w:category>
        <w:types>
          <w:type w:val="bbPlcHdr"/>
        </w:types>
        <w:behaviors>
          <w:behavior w:val="content"/>
        </w:behaviors>
        <w:guid w:val="{D0FBB46B-40BB-4322-8289-5E8D6241E0BE}"/>
      </w:docPartPr>
      <w:docPartBody>
        <w:p w:rsidR="00810618" w:rsidRDefault="00810618" w:rsidP="00810618">
          <w:pPr>
            <w:pStyle w:val="66ECDB1B5F1E4D0ABE2A4D2F7AFE1FAC"/>
          </w:pPr>
          <w:r w:rsidRPr="00C52C2D">
            <w:rPr>
              <w:rStyle w:val="Textedelespacerserv"/>
              <w:sz w:val="20"/>
              <w:szCs w:val="20"/>
            </w:rPr>
            <w:t>Choose an item.</w:t>
          </w:r>
        </w:p>
      </w:docPartBody>
    </w:docPart>
    <w:docPart>
      <w:docPartPr>
        <w:name w:val="EDB3E4E1DA004C6E9F23DC7E3F6B7074"/>
        <w:category>
          <w:name w:val="General"/>
          <w:gallery w:val="placeholder"/>
        </w:category>
        <w:types>
          <w:type w:val="bbPlcHdr"/>
        </w:types>
        <w:behaviors>
          <w:behavior w:val="content"/>
        </w:behaviors>
        <w:guid w:val="{53C42B8D-BCA3-44A1-A05D-0EABA79B2E93}"/>
      </w:docPartPr>
      <w:docPartBody>
        <w:p w:rsidR="00810618" w:rsidRDefault="00810618" w:rsidP="00810618">
          <w:pPr>
            <w:pStyle w:val="EDB3E4E1DA004C6E9F23DC7E3F6B7074"/>
          </w:pPr>
          <w:r w:rsidRPr="005109A1">
            <w:rPr>
              <w:rStyle w:val="Textedelespacerserv"/>
              <w:rFonts w:cstheme="minorHAnsi"/>
              <w:sz w:val="20"/>
              <w:szCs w:val="20"/>
            </w:rPr>
            <w:t>Choose an item.</w:t>
          </w:r>
        </w:p>
      </w:docPartBody>
    </w:docPart>
    <w:docPart>
      <w:docPartPr>
        <w:name w:val="7AD4674007014298A0D6A4712D8CC79B"/>
        <w:category>
          <w:name w:val="General"/>
          <w:gallery w:val="placeholder"/>
        </w:category>
        <w:types>
          <w:type w:val="bbPlcHdr"/>
        </w:types>
        <w:behaviors>
          <w:behavior w:val="content"/>
        </w:behaviors>
        <w:guid w:val="{87A7637F-2200-4A85-A203-C80320B458A4}"/>
      </w:docPartPr>
      <w:docPartBody>
        <w:p w:rsidR="00810618" w:rsidRDefault="00810618" w:rsidP="00810618">
          <w:pPr>
            <w:pStyle w:val="7AD4674007014298A0D6A4712D8CC79B"/>
          </w:pPr>
          <w:r w:rsidRPr="00C52C2D">
            <w:rPr>
              <w:rStyle w:val="Textedelespacerserv"/>
              <w:sz w:val="20"/>
              <w:szCs w:val="20"/>
            </w:rPr>
            <w:t>Choose an item.</w:t>
          </w:r>
        </w:p>
      </w:docPartBody>
    </w:docPart>
    <w:docPart>
      <w:docPartPr>
        <w:name w:val="E6AA0795CC0843EF86D3F6F1B92D4C0A"/>
        <w:category>
          <w:name w:val="General"/>
          <w:gallery w:val="placeholder"/>
        </w:category>
        <w:types>
          <w:type w:val="bbPlcHdr"/>
        </w:types>
        <w:behaviors>
          <w:behavior w:val="content"/>
        </w:behaviors>
        <w:guid w:val="{F9E19BF8-046C-4EF9-B28D-1714E4D64603}"/>
      </w:docPartPr>
      <w:docPartBody>
        <w:p w:rsidR="00810618" w:rsidRDefault="00810618" w:rsidP="00810618">
          <w:pPr>
            <w:pStyle w:val="E6AA0795CC0843EF86D3F6F1B92D4C0A"/>
          </w:pPr>
          <w:r w:rsidRPr="005109A1">
            <w:rPr>
              <w:rStyle w:val="Textedelespacerserv"/>
              <w:rFonts w:cstheme="minorHAnsi"/>
              <w:sz w:val="20"/>
              <w:szCs w:val="20"/>
            </w:rPr>
            <w:t>Choose an item.</w:t>
          </w:r>
        </w:p>
      </w:docPartBody>
    </w:docPart>
    <w:docPart>
      <w:docPartPr>
        <w:name w:val="57291B16F7494791A1095100C3CE6EF2"/>
        <w:category>
          <w:name w:val="General"/>
          <w:gallery w:val="placeholder"/>
        </w:category>
        <w:types>
          <w:type w:val="bbPlcHdr"/>
        </w:types>
        <w:behaviors>
          <w:behavior w:val="content"/>
        </w:behaviors>
        <w:guid w:val="{7BFD4024-F5D7-410B-A1FE-2BAAB83CD90B}"/>
      </w:docPartPr>
      <w:docPartBody>
        <w:p w:rsidR="00810618" w:rsidRDefault="00810618" w:rsidP="00810618">
          <w:pPr>
            <w:pStyle w:val="57291B16F7494791A1095100C3CE6EF2"/>
          </w:pPr>
          <w:r w:rsidRPr="00C52C2D">
            <w:rPr>
              <w:rStyle w:val="Textedelespacerserv"/>
              <w:sz w:val="20"/>
              <w:szCs w:val="20"/>
            </w:rPr>
            <w:t>Choose an item.</w:t>
          </w:r>
        </w:p>
      </w:docPartBody>
    </w:docPart>
    <w:docPart>
      <w:docPartPr>
        <w:name w:val="285AFEE586D24C16826A83EA1EBAE0D7"/>
        <w:category>
          <w:name w:val="General"/>
          <w:gallery w:val="placeholder"/>
        </w:category>
        <w:types>
          <w:type w:val="bbPlcHdr"/>
        </w:types>
        <w:behaviors>
          <w:behavior w:val="content"/>
        </w:behaviors>
        <w:guid w:val="{9DBE8915-1D8C-402B-9781-6977D7370477}"/>
      </w:docPartPr>
      <w:docPartBody>
        <w:p w:rsidR="00810618" w:rsidRDefault="00810618" w:rsidP="00810618">
          <w:pPr>
            <w:pStyle w:val="285AFEE586D24C16826A83EA1EBAE0D7"/>
          </w:pPr>
          <w:r w:rsidRPr="005109A1">
            <w:rPr>
              <w:rStyle w:val="Textedelespacerserv"/>
              <w:rFonts w:cstheme="minorHAnsi"/>
              <w:sz w:val="20"/>
              <w:szCs w:val="20"/>
            </w:rPr>
            <w:t>Choose an item.</w:t>
          </w:r>
        </w:p>
      </w:docPartBody>
    </w:docPart>
    <w:docPart>
      <w:docPartPr>
        <w:name w:val="DA3F0E9F3BB44D02BB41F4E4D30270B6"/>
        <w:category>
          <w:name w:val="General"/>
          <w:gallery w:val="placeholder"/>
        </w:category>
        <w:types>
          <w:type w:val="bbPlcHdr"/>
        </w:types>
        <w:behaviors>
          <w:behavior w:val="content"/>
        </w:behaviors>
        <w:guid w:val="{B7EBE445-C63B-4DFA-B163-7BE3DA676186}"/>
      </w:docPartPr>
      <w:docPartBody>
        <w:p w:rsidR="00810618" w:rsidRDefault="00810618" w:rsidP="00810618">
          <w:r>
            <w:rPr>
              <w:rStyle w:val="Textedelespacerserv"/>
              <w:rFonts w:hint="cs"/>
              <w:sz w:val="20"/>
              <w:szCs w:val="20"/>
              <w:rtl/>
            </w:rPr>
            <w:t>اختر عنصرًا.</w:t>
          </w:r>
        </w:p>
      </w:docPartBody>
    </w:docPart>
    <w:docPart>
      <w:docPartPr>
        <w:name w:val="9652F35C9BA342E5B755DE2FA3F9440F"/>
        <w:category>
          <w:name w:val="General"/>
          <w:gallery w:val="placeholder"/>
        </w:category>
        <w:types>
          <w:type w:val="bbPlcHdr"/>
        </w:types>
        <w:behaviors>
          <w:behavior w:val="content"/>
        </w:behaviors>
        <w:guid w:val="{582E477C-D218-4157-98BA-EBB076A2ABAB}"/>
      </w:docPartPr>
      <w:docPartBody>
        <w:p w:rsidR="00810618" w:rsidRDefault="00810618" w:rsidP="00810618">
          <w:r>
            <w:rPr>
              <w:rStyle w:val="Textedelespacerserv"/>
              <w:rFonts w:hint="cs"/>
              <w:sz w:val="20"/>
              <w:szCs w:val="20"/>
              <w:rtl/>
            </w:rPr>
            <w:t>اختر عنصرًا.</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 w:name="Abadi">
    <w:charset w:val="00"/>
    <w:family w:val="swiss"/>
    <w:pitch w:val="variable"/>
    <w:sig w:usb0="8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ytona">
    <w:charset w:val="00"/>
    <w:family w:val="swiss"/>
    <w:pitch w:val="variable"/>
    <w:sig w:usb0="A00002EF" w:usb1="0000000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NewCenturySchlbk-Roman">
    <w:altName w:val="Cambria"/>
    <w:panose1 w:val="00000000000000000000"/>
    <w:charset w:val="00"/>
    <w:family w:val="roman"/>
    <w:notTrueType/>
    <w:pitch w:val="default"/>
    <w:sig w:usb0="00000003" w:usb1="00000000" w:usb2="00000000" w:usb3="00000000" w:csb0="00000001" w:csb1="00000000"/>
  </w:font>
  <w:font w:name="Futura-Heavy">
    <w:altName w:val="Century Gothic"/>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Vrinda">
    <w:panose1 w:val="00000400000000000000"/>
    <w:charset w:val="00"/>
    <w:family w:val="swiss"/>
    <w:pitch w:val="variable"/>
    <w:sig w:usb0="0001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5586"/>
    <w:rsid w:val="00020EB3"/>
    <w:rsid w:val="000424A2"/>
    <w:rsid w:val="000F7EED"/>
    <w:rsid w:val="001753C2"/>
    <w:rsid w:val="00185B3F"/>
    <w:rsid w:val="00192A6D"/>
    <w:rsid w:val="00226277"/>
    <w:rsid w:val="00286D59"/>
    <w:rsid w:val="00365A23"/>
    <w:rsid w:val="003C6057"/>
    <w:rsid w:val="00415B7F"/>
    <w:rsid w:val="004D1ADB"/>
    <w:rsid w:val="00500446"/>
    <w:rsid w:val="00583979"/>
    <w:rsid w:val="00620732"/>
    <w:rsid w:val="00743815"/>
    <w:rsid w:val="00751842"/>
    <w:rsid w:val="007644EF"/>
    <w:rsid w:val="00765586"/>
    <w:rsid w:val="0079708A"/>
    <w:rsid w:val="007D7239"/>
    <w:rsid w:val="00810618"/>
    <w:rsid w:val="00843165"/>
    <w:rsid w:val="008B3255"/>
    <w:rsid w:val="00906738"/>
    <w:rsid w:val="00920F60"/>
    <w:rsid w:val="00A1747D"/>
    <w:rsid w:val="00A239B0"/>
    <w:rsid w:val="00AD100B"/>
    <w:rsid w:val="00B462FB"/>
    <w:rsid w:val="00B90E7D"/>
    <w:rsid w:val="00C75357"/>
    <w:rsid w:val="00D131CE"/>
    <w:rsid w:val="00D273ED"/>
    <w:rsid w:val="00D41958"/>
    <w:rsid w:val="00D73CCB"/>
    <w:rsid w:val="00EA2650"/>
    <w:rsid w:val="00EA78F5"/>
    <w:rsid w:val="00ED6CAA"/>
  </w:rsids>
  <m:mathPr>
    <m:mathFont m:val="Cambria Math"/>
    <m:brkBin m:val="before"/>
    <m:brkBinSub m:val="--"/>
    <m:smallFrac m:val="0"/>
    <m:dispDef/>
    <m:lMargin m:val="0"/>
    <m:rMargin m:val="0"/>
    <m:defJc m:val="centerGroup"/>
    <m:wrapIndent m:val="1440"/>
    <m:intLim m:val="subSup"/>
    <m:naryLim m:val="undOvr"/>
  </m:mathPr>
  <w:themeFontLang w:val="nb-NO" w:eastAsia="ja-JP" w:bidi="bn-BD"/>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10618"/>
    <w:rPr>
      <w:color w:val="808080"/>
    </w:rPr>
  </w:style>
  <w:style w:type="paragraph" w:customStyle="1" w:styleId="FFF3625D9F5A4D6FA7936996B37F8A00">
    <w:name w:val="FFF3625D9F5A4D6FA7936996B37F8A00"/>
    <w:rsid w:val="00810618"/>
  </w:style>
  <w:style w:type="paragraph" w:customStyle="1" w:styleId="2BF867D75C394787941AEFB9150D732D">
    <w:name w:val="2BF867D75C394787941AEFB9150D732D"/>
    <w:rsid w:val="00810618"/>
  </w:style>
  <w:style w:type="paragraph" w:customStyle="1" w:styleId="6CCEF18378F94FE5BB86562C2DF4D18F">
    <w:name w:val="6CCEF18378F94FE5BB86562C2DF4D18F"/>
    <w:rsid w:val="00810618"/>
  </w:style>
  <w:style w:type="paragraph" w:customStyle="1" w:styleId="5F623611499344FEACCD666CDB93E580">
    <w:name w:val="5F623611499344FEACCD666CDB93E580"/>
    <w:rsid w:val="00810618"/>
  </w:style>
  <w:style w:type="paragraph" w:customStyle="1" w:styleId="28CD1BFED1D94A94ABD39C4DA808509E">
    <w:name w:val="28CD1BFED1D94A94ABD39C4DA808509E"/>
    <w:rsid w:val="00810618"/>
  </w:style>
  <w:style w:type="paragraph" w:customStyle="1" w:styleId="36DE0C5874DB467A9B2F2E7845352AB1">
    <w:name w:val="36DE0C5874DB467A9B2F2E7845352AB1"/>
    <w:rsid w:val="00810618"/>
  </w:style>
  <w:style w:type="paragraph" w:customStyle="1" w:styleId="CF8630F335A741C8B6A36027D7E58A04">
    <w:name w:val="CF8630F335A741C8B6A36027D7E58A04"/>
    <w:rsid w:val="00810618"/>
  </w:style>
  <w:style w:type="paragraph" w:customStyle="1" w:styleId="F18F8C6514B741B4B18329B2369FF185">
    <w:name w:val="F18F8C6514B741B4B18329B2369FF185"/>
    <w:rsid w:val="00810618"/>
  </w:style>
  <w:style w:type="paragraph" w:customStyle="1" w:styleId="0B70975063AE4AFAAED030F307A81D29">
    <w:name w:val="0B70975063AE4AFAAED030F307A81D29"/>
    <w:rsid w:val="00810618"/>
  </w:style>
  <w:style w:type="paragraph" w:customStyle="1" w:styleId="CAB41092E5BF47ED9111DB25CB077FBF">
    <w:name w:val="CAB41092E5BF47ED9111DB25CB077FBF"/>
    <w:rsid w:val="00810618"/>
  </w:style>
  <w:style w:type="paragraph" w:customStyle="1" w:styleId="7C05C465AFCF4516AF0E544D1A9197C9">
    <w:name w:val="7C05C465AFCF4516AF0E544D1A9197C9"/>
    <w:rsid w:val="00810618"/>
  </w:style>
  <w:style w:type="paragraph" w:customStyle="1" w:styleId="782AC822A1B4403B84BF24E39AA0E0C0">
    <w:name w:val="782AC822A1B4403B84BF24E39AA0E0C0"/>
    <w:rsid w:val="00810618"/>
  </w:style>
  <w:style w:type="paragraph" w:customStyle="1" w:styleId="0E9370BDD81542F78ABCC115F1CFC7BC">
    <w:name w:val="0E9370BDD81542F78ABCC115F1CFC7BC"/>
    <w:rsid w:val="00810618"/>
  </w:style>
  <w:style w:type="paragraph" w:customStyle="1" w:styleId="C1C6EF86513048CCB6FD32E62A1A8CDF">
    <w:name w:val="C1C6EF86513048CCB6FD32E62A1A8CDF"/>
    <w:rsid w:val="00810618"/>
  </w:style>
  <w:style w:type="paragraph" w:customStyle="1" w:styleId="74666413A59C4FF3873AD5E2A56036EC">
    <w:name w:val="74666413A59C4FF3873AD5E2A56036EC"/>
    <w:rsid w:val="00810618"/>
  </w:style>
  <w:style w:type="paragraph" w:customStyle="1" w:styleId="F6E96DC70ACE4E47A79CC85A7FF189BC">
    <w:name w:val="F6E96DC70ACE4E47A79CC85A7FF189BC"/>
    <w:rsid w:val="00810618"/>
  </w:style>
  <w:style w:type="paragraph" w:customStyle="1" w:styleId="DE78ED565A634B599154E44F2B991BE8">
    <w:name w:val="DE78ED565A634B599154E44F2B991BE8"/>
    <w:rsid w:val="00810618"/>
  </w:style>
  <w:style w:type="paragraph" w:customStyle="1" w:styleId="67202CB1ADE2473AA1E8610041A0FF63">
    <w:name w:val="67202CB1ADE2473AA1E8610041A0FF63"/>
    <w:rsid w:val="00810618"/>
  </w:style>
  <w:style w:type="paragraph" w:customStyle="1" w:styleId="1CA9DC4BCF214BE3827775F6E21A4047">
    <w:name w:val="1CA9DC4BCF214BE3827775F6E21A4047"/>
    <w:rsid w:val="00810618"/>
  </w:style>
  <w:style w:type="paragraph" w:customStyle="1" w:styleId="84BA52C5D3FB46E28A6C33046C784CA3">
    <w:name w:val="84BA52C5D3FB46E28A6C33046C784CA3"/>
    <w:rsid w:val="00810618"/>
  </w:style>
  <w:style w:type="paragraph" w:customStyle="1" w:styleId="3D0066A55F8F4B2A8E040E5036BF6A77">
    <w:name w:val="3D0066A55F8F4B2A8E040E5036BF6A77"/>
    <w:rsid w:val="00810618"/>
  </w:style>
  <w:style w:type="paragraph" w:customStyle="1" w:styleId="B4EA14A0F05B444BAEEAE38AE5A180E3">
    <w:name w:val="B4EA14A0F05B444BAEEAE38AE5A180E3"/>
    <w:rsid w:val="00810618"/>
  </w:style>
  <w:style w:type="paragraph" w:customStyle="1" w:styleId="A14CD7B9286F4940BC386821D64D7BFF">
    <w:name w:val="A14CD7B9286F4940BC386821D64D7BFF"/>
    <w:rsid w:val="00810618"/>
  </w:style>
  <w:style w:type="paragraph" w:customStyle="1" w:styleId="510C9AE40DC64927AC808511E09D11D4">
    <w:name w:val="510C9AE40DC64927AC808511E09D11D4"/>
    <w:rsid w:val="00810618"/>
  </w:style>
  <w:style w:type="paragraph" w:customStyle="1" w:styleId="6F5821B6E95D4E1B97F5B41AAD1ED0FF">
    <w:name w:val="6F5821B6E95D4E1B97F5B41AAD1ED0FF"/>
    <w:rsid w:val="00810618"/>
  </w:style>
  <w:style w:type="paragraph" w:customStyle="1" w:styleId="1D399CCCF2B245FEADC5DE80C8FFDE9A">
    <w:name w:val="1D399CCCF2B245FEADC5DE80C8FFDE9A"/>
    <w:rsid w:val="00810618"/>
  </w:style>
  <w:style w:type="paragraph" w:customStyle="1" w:styleId="2F3DB570D278411CB044D655FB03DFAA">
    <w:name w:val="2F3DB570D278411CB044D655FB03DFAA"/>
    <w:rsid w:val="00810618"/>
  </w:style>
  <w:style w:type="paragraph" w:customStyle="1" w:styleId="85AC720FE29F40509E429C12B1D53F7E">
    <w:name w:val="85AC720FE29F40509E429C12B1D53F7E"/>
    <w:rsid w:val="00810618"/>
  </w:style>
  <w:style w:type="paragraph" w:customStyle="1" w:styleId="774AC79F35D444D2836DA6A82DE9F6EA">
    <w:name w:val="774AC79F35D444D2836DA6A82DE9F6EA"/>
    <w:rsid w:val="00810618"/>
  </w:style>
  <w:style w:type="paragraph" w:customStyle="1" w:styleId="81C3EA2AED69448BA92504B793D34441">
    <w:name w:val="81C3EA2AED69448BA92504B793D34441"/>
    <w:rsid w:val="00810618"/>
  </w:style>
  <w:style w:type="paragraph" w:customStyle="1" w:styleId="B86D3B9F5AB3490E954B150263E672EE">
    <w:name w:val="B86D3B9F5AB3490E954B150263E672EE"/>
    <w:rsid w:val="00810618"/>
  </w:style>
  <w:style w:type="paragraph" w:customStyle="1" w:styleId="D9325DA5CE0F47489D2550DA13B84833">
    <w:name w:val="D9325DA5CE0F47489D2550DA13B84833"/>
    <w:rsid w:val="00810618"/>
  </w:style>
  <w:style w:type="paragraph" w:customStyle="1" w:styleId="A4D4B619394E45F8B7963302F74C8D12">
    <w:name w:val="A4D4B619394E45F8B7963302F74C8D12"/>
    <w:rsid w:val="00810618"/>
  </w:style>
  <w:style w:type="paragraph" w:customStyle="1" w:styleId="42E36CC79FFF48D48B21E3ECEF4A7032">
    <w:name w:val="42E36CC79FFF48D48B21E3ECEF4A7032"/>
    <w:rsid w:val="00810618"/>
  </w:style>
  <w:style w:type="paragraph" w:customStyle="1" w:styleId="A4039E13E47243B89C552F0DD4E7B1BA">
    <w:name w:val="A4039E13E47243B89C552F0DD4E7B1BA"/>
    <w:rsid w:val="00810618"/>
  </w:style>
  <w:style w:type="paragraph" w:customStyle="1" w:styleId="6550833291E1495BB30ED695FF1EFCFB">
    <w:name w:val="6550833291E1495BB30ED695FF1EFCFB"/>
    <w:rsid w:val="00810618"/>
  </w:style>
  <w:style w:type="paragraph" w:customStyle="1" w:styleId="4A3949D0611D4836BBA668660D725C23">
    <w:name w:val="4A3949D0611D4836BBA668660D725C23"/>
    <w:rsid w:val="00810618"/>
  </w:style>
  <w:style w:type="paragraph" w:customStyle="1" w:styleId="8CE4C4762D614429817F027FD31F889C">
    <w:name w:val="8CE4C4762D614429817F027FD31F889C"/>
    <w:rsid w:val="00810618"/>
  </w:style>
  <w:style w:type="paragraph" w:customStyle="1" w:styleId="3B936FB4E3954BD4AB93660B510318B7">
    <w:name w:val="3B936FB4E3954BD4AB93660B510318B7"/>
    <w:rsid w:val="00810618"/>
  </w:style>
  <w:style w:type="paragraph" w:customStyle="1" w:styleId="FC03065DE75B4B9AA4568ED4325C0405">
    <w:name w:val="FC03065DE75B4B9AA4568ED4325C0405"/>
    <w:rsid w:val="00810618"/>
  </w:style>
  <w:style w:type="paragraph" w:customStyle="1" w:styleId="16A16D40005D48D990DB93DD6E9350FB">
    <w:name w:val="16A16D40005D48D990DB93DD6E9350FB"/>
    <w:rsid w:val="00810618"/>
  </w:style>
  <w:style w:type="paragraph" w:customStyle="1" w:styleId="CD9B1BB4B964408C90E50101513638F9">
    <w:name w:val="CD9B1BB4B964408C90E50101513638F9"/>
    <w:rsid w:val="00810618"/>
  </w:style>
  <w:style w:type="paragraph" w:customStyle="1" w:styleId="4328EA5FE63E4BE488E19C03E398DA81">
    <w:name w:val="4328EA5FE63E4BE488E19C03E398DA81"/>
    <w:rsid w:val="00810618"/>
  </w:style>
  <w:style w:type="paragraph" w:customStyle="1" w:styleId="D30BB60C9B6C408796559B2C6FC0CF49">
    <w:name w:val="D30BB60C9B6C408796559B2C6FC0CF49"/>
    <w:rsid w:val="00810618"/>
  </w:style>
  <w:style w:type="paragraph" w:customStyle="1" w:styleId="488A0F9F576B4CAFBFEFF43614A8DFC4">
    <w:name w:val="488A0F9F576B4CAFBFEFF43614A8DFC4"/>
    <w:rsid w:val="00810618"/>
  </w:style>
  <w:style w:type="paragraph" w:customStyle="1" w:styleId="2AAA6AE73546424D80A3304C8D839AEB">
    <w:name w:val="2AAA6AE73546424D80A3304C8D839AEB"/>
    <w:rsid w:val="00810618"/>
  </w:style>
  <w:style w:type="paragraph" w:customStyle="1" w:styleId="4F61F081B1964221807EF1BE21589EBA">
    <w:name w:val="4F61F081B1964221807EF1BE21589EBA"/>
    <w:rsid w:val="00810618"/>
  </w:style>
  <w:style w:type="paragraph" w:customStyle="1" w:styleId="1B3970402BF14824AF05E24D5CE78ABF">
    <w:name w:val="1B3970402BF14824AF05E24D5CE78ABF"/>
    <w:rsid w:val="00810618"/>
  </w:style>
  <w:style w:type="paragraph" w:customStyle="1" w:styleId="D542582B0D6B4AF48E570391A38A871F">
    <w:name w:val="D542582B0D6B4AF48E570391A38A871F"/>
    <w:rsid w:val="00810618"/>
  </w:style>
  <w:style w:type="paragraph" w:customStyle="1" w:styleId="BA184318B745435A993E6F46F35A42AD">
    <w:name w:val="BA184318B745435A993E6F46F35A42AD"/>
    <w:rsid w:val="00810618"/>
  </w:style>
  <w:style w:type="paragraph" w:customStyle="1" w:styleId="71601BFAD7E3411D864A70AC0454E08B">
    <w:name w:val="71601BFAD7E3411D864A70AC0454E08B"/>
    <w:rsid w:val="00810618"/>
  </w:style>
  <w:style w:type="paragraph" w:customStyle="1" w:styleId="BE1B7C7AEFC44C728DE00E0BFDF8D881">
    <w:name w:val="BE1B7C7AEFC44C728DE00E0BFDF8D881"/>
    <w:rsid w:val="00810618"/>
  </w:style>
  <w:style w:type="paragraph" w:customStyle="1" w:styleId="B28B6878064B4C7ABAED3CC92290108D">
    <w:name w:val="B28B6878064B4C7ABAED3CC92290108D"/>
    <w:rsid w:val="00810618"/>
  </w:style>
  <w:style w:type="paragraph" w:customStyle="1" w:styleId="3C68A6673D7541A195046C298C4D36DB">
    <w:name w:val="3C68A6673D7541A195046C298C4D36DB"/>
    <w:rsid w:val="00810618"/>
  </w:style>
  <w:style w:type="paragraph" w:customStyle="1" w:styleId="1F0E385F77044747BD8B120C79B54EE3">
    <w:name w:val="1F0E385F77044747BD8B120C79B54EE3"/>
    <w:rsid w:val="00810618"/>
  </w:style>
  <w:style w:type="paragraph" w:customStyle="1" w:styleId="4C2CB23595964EA48EA3FEDAB6E0D0C8">
    <w:name w:val="4C2CB23595964EA48EA3FEDAB6E0D0C8"/>
    <w:rsid w:val="00810618"/>
  </w:style>
  <w:style w:type="paragraph" w:customStyle="1" w:styleId="1B1DB837D5134AB6AD5A65EFFCF8C446">
    <w:name w:val="1B1DB837D5134AB6AD5A65EFFCF8C446"/>
    <w:rsid w:val="00810618"/>
  </w:style>
  <w:style w:type="paragraph" w:customStyle="1" w:styleId="0768327C8FEB4519BF5DE218D313DDB9">
    <w:name w:val="0768327C8FEB4519BF5DE218D313DDB9"/>
    <w:rsid w:val="00810618"/>
  </w:style>
  <w:style w:type="paragraph" w:customStyle="1" w:styleId="E88D63CDD41B4F12B0132844D8E1BFA1">
    <w:name w:val="E88D63CDD41B4F12B0132844D8E1BFA1"/>
    <w:rsid w:val="00810618"/>
  </w:style>
  <w:style w:type="paragraph" w:customStyle="1" w:styleId="8F24D2504DAC493BA016152FA5FCA26A">
    <w:name w:val="8F24D2504DAC493BA016152FA5FCA26A"/>
    <w:rsid w:val="00810618"/>
  </w:style>
  <w:style w:type="paragraph" w:customStyle="1" w:styleId="2432C9272B7D481796AB9302AD64D1C3">
    <w:name w:val="2432C9272B7D481796AB9302AD64D1C3"/>
    <w:rsid w:val="00810618"/>
  </w:style>
  <w:style w:type="paragraph" w:customStyle="1" w:styleId="4AE6B645A5774890B6A7F7E16F0CAC03">
    <w:name w:val="4AE6B645A5774890B6A7F7E16F0CAC03"/>
    <w:rsid w:val="00810618"/>
  </w:style>
  <w:style w:type="paragraph" w:customStyle="1" w:styleId="66ECDB1B5F1E4D0ABE2A4D2F7AFE1FAC">
    <w:name w:val="66ECDB1B5F1E4D0ABE2A4D2F7AFE1FAC"/>
    <w:rsid w:val="00810618"/>
  </w:style>
  <w:style w:type="paragraph" w:customStyle="1" w:styleId="EDB3E4E1DA004C6E9F23DC7E3F6B7074">
    <w:name w:val="EDB3E4E1DA004C6E9F23DC7E3F6B7074"/>
    <w:rsid w:val="00810618"/>
  </w:style>
  <w:style w:type="paragraph" w:customStyle="1" w:styleId="7AD4674007014298A0D6A4712D8CC79B">
    <w:name w:val="7AD4674007014298A0D6A4712D8CC79B"/>
    <w:rsid w:val="00810618"/>
  </w:style>
  <w:style w:type="paragraph" w:customStyle="1" w:styleId="E6AA0795CC0843EF86D3F6F1B92D4C0A">
    <w:name w:val="E6AA0795CC0843EF86D3F6F1B92D4C0A"/>
    <w:rsid w:val="00810618"/>
  </w:style>
  <w:style w:type="paragraph" w:customStyle="1" w:styleId="57291B16F7494791A1095100C3CE6EF2">
    <w:name w:val="57291B16F7494791A1095100C3CE6EF2"/>
    <w:rsid w:val="00810618"/>
  </w:style>
  <w:style w:type="paragraph" w:customStyle="1" w:styleId="285AFEE586D24C16826A83EA1EBAE0D7">
    <w:name w:val="285AFEE586D24C16826A83EA1EBAE0D7"/>
    <w:rsid w:val="008106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Arial"/>
      </a:majorFont>
      <a:minorFont>
        <a:latin typeface="Calibri"/>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D71CFCDB703084BA4009932468885AF" ma:contentTypeVersion="12" ma:contentTypeDescription="Create a new document." ma:contentTypeScope="" ma:versionID="a6d96b264dbaa3ea1bfb898776947d58">
  <xsd:schema xmlns:xsd="http://www.w3.org/2001/XMLSchema" xmlns:xs="http://www.w3.org/2001/XMLSchema" xmlns:p="http://schemas.microsoft.com/office/2006/metadata/properties" xmlns:ns3="75eb0f0d-9307-43f6-a66c-d702b429351d" xmlns:ns4="5d2767b3-70c7-434f-ba14-383908270b71" targetNamespace="http://schemas.microsoft.com/office/2006/metadata/properties" ma:root="true" ma:fieldsID="8fd06ae519d22027c58f7e054f69ed1b" ns3:_="" ns4:_="">
    <xsd:import namespace="75eb0f0d-9307-43f6-a66c-d702b429351d"/>
    <xsd:import namespace="5d2767b3-70c7-434f-ba14-383908270b7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eb0f0d-9307-43f6-a66c-d702b429351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2767b3-70c7-434f-ba14-383908270b7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2E1F7F-8C92-4AA8-BAB2-8DB876C2966C}">
  <ds:schemaRefs>
    <ds:schemaRef ds:uri="http://schemas.microsoft.com/sharepoint/v3/contenttype/forms"/>
  </ds:schemaRefs>
</ds:datastoreItem>
</file>

<file path=customXml/itemProps2.xml><?xml version="1.0" encoding="utf-8"?>
<ds:datastoreItem xmlns:ds="http://schemas.openxmlformats.org/officeDocument/2006/customXml" ds:itemID="{AAAF743C-A4F3-4A20-BA46-E10A6B9B69A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9C9BA10-24C1-1E46-90B6-A77A2A5795AC}">
  <ds:schemaRefs>
    <ds:schemaRef ds:uri="http://schemas.openxmlformats.org/officeDocument/2006/bibliography"/>
  </ds:schemaRefs>
</ds:datastoreItem>
</file>

<file path=customXml/itemProps4.xml><?xml version="1.0" encoding="utf-8"?>
<ds:datastoreItem xmlns:ds="http://schemas.openxmlformats.org/officeDocument/2006/customXml" ds:itemID="{60F09280-24A0-4AD2-A611-7E805620A5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eb0f0d-9307-43f6-a66c-d702b429351d"/>
    <ds:schemaRef ds:uri="5d2767b3-70c7-434f-ba14-383908270b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Pages>
  <Words>17180</Words>
  <Characters>91055</Characters>
  <Application>Microsoft Office Word</Application>
  <DocSecurity>0</DocSecurity>
  <Lines>758</Lines>
  <Paragraphs>216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Lucia Lima</dc:creator>
  <cp:keywords/>
  <dc:description/>
  <cp:lastModifiedBy>Hajer Ghrir</cp:lastModifiedBy>
  <cp:revision>27</cp:revision>
  <cp:lastPrinted>2021-05-01T01:54:00Z</cp:lastPrinted>
  <dcterms:created xsi:type="dcterms:W3CDTF">2021-10-13T13:33:00Z</dcterms:created>
  <dcterms:modified xsi:type="dcterms:W3CDTF">2021-10-18T13:21:00Z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0x010100BD71CFCDB703084BA4009932468885AF</vt:lpwstr>
  </property>
</Properties>
</file>